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C3E" w:rsidRDefault="00AF642B" w:rsidP="00F43713">
      <w:pPr>
        <w:pStyle w:val="NoSpacing"/>
        <w:spacing w:before="1540" w:after="240"/>
        <w:rPr>
          <w:color w:val="4F81BD" w:themeColor="accent1"/>
        </w:rPr>
      </w:pPr>
      <w:r w:rsidRPr="00F43713">
        <w:rPr>
          <w:noProof/>
          <w:color w:val="4F81BD" w:themeColor="accent1"/>
        </w:rPr>
        <mc:AlternateContent>
          <mc:Choice Requires="wps">
            <w:drawing>
              <wp:anchor distT="45720" distB="45720" distL="114300" distR="114300" simplePos="0" relativeHeight="251660288" behindDoc="0" locked="0" layoutInCell="1" allowOverlap="1">
                <wp:simplePos x="0" y="0"/>
                <wp:positionH relativeFrom="margin">
                  <wp:align>center</wp:align>
                </wp:positionH>
                <wp:positionV relativeFrom="paragraph">
                  <wp:posOffset>1581150</wp:posOffset>
                </wp:positionV>
                <wp:extent cx="9770110" cy="1962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0110" cy="1962150"/>
                        </a:xfrm>
                        <a:prstGeom prst="rect">
                          <a:avLst/>
                        </a:prstGeom>
                        <a:noFill/>
                        <a:ln w="9525">
                          <a:noFill/>
                          <a:miter lim="800000"/>
                          <a:headEnd/>
                          <a:tailEnd/>
                        </a:ln>
                      </wps:spPr>
                      <wps:txbx>
                        <w:txbxContent>
                          <w:p w:rsidR="00AF642B" w:rsidRDefault="00AF642B" w:rsidP="00C53D0B">
                            <w:pPr>
                              <w:jc w:val="center"/>
                              <w:rPr>
                                <w:rFonts w:ascii="Century Gothic" w:hAnsi="Century Gothic"/>
                                <w:b/>
                                <w:color w:val="002060"/>
                                <w:sz w:val="72"/>
                              </w:rPr>
                            </w:pPr>
                            <w:r>
                              <w:rPr>
                                <w:rFonts w:ascii="Century Gothic" w:hAnsi="Century Gothic"/>
                                <w:b/>
                                <w:color w:val="002060"/>
                                <w:sz w:val="72"/>
                              </w:rPr>
                              <w:t>Envision 2030:</w:t>
                            </w:r>
                          </w:p>
                          <w:p w:rsidR="00AF642B" w:rsidRPr="00C53D0B" w:rsidRDefault="00AF642B" w:rsidP="00C53D0B">
                            <w:pPr>
                              <w:spacing w:line="240" w:lineRule="auto"/>
                              <w:jc w:val="center"/>
                              <w:rPr>
                                <w:rFonts w:ascii="Century Gothic" w:hAnsi="Century Gothic"/>
                                <w:b/>
                                <w:color w:val="002060"/>
                                <w:sz w:val="52"/>
                                <w:szCs w:val="52"/>
                              </w:rPr>
                            </w:pPr>
                            <w:r w:rsidRPr="00C53D0B">
                              <w:rPr>
                                <w:rFonts w:ascii="Century Gothic" w:hAnsi="Century Gothic"/>
                                <w:b/>
                                <w:color w:val="002060"/>
                                <w:sz w:val="52"/>
                                <w:szCs w:val="52"/>
                              </w:rPr>
                              <w:t>Building Capacity and Strengthening Innovation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24.5pt;width:769.3pt;height:154.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" filled="f" stroked="f">
                <v:textbox>
                  <w:txbxContent>
                    <w:p w:rsidR="00AF642B" w:rsidRDefault="00AF642B" w:rsidP="00C53D0B">
                      <w:pPr>
                        <w:jc w:val="center"/>
                        <w:rPr>
                          <w:rFonts w:ascii="Century Gothic" w:hAnsi="Century Gothic"/>
                          <w:b/>
                          <w:color w:val="002060"/>
                          <w:sz w:val="72"/>
                        </w:rPr>
                      </w:pPr>
                      <w:r>
                        <w:rPr>
                          <w:rFonts w:ascii="Century Gothic" w:hAnsi="Century Gothic"/>
                          <w:b/>
                          <w:color w:val="002060"/>
                          <w:sz w:val="72"/>
                        </w:rPr>
                        <w:t>Envision 2030:</w:t>
                      </w:r>
                    </w:p>
                    <w:p w:rsidR="00AF642B" w:rsidRPr="00C53D0B" w:rsidRDefault="00AF642B" w:rsidP="00C53D0B">
                      <w:pPr>
                        <w:spacing w:line="240" w:lineRule="auto"/>
                        <w:jc w:val="center"/>
                        <w:rPr>
                          <w:rFonts w:ascii="Century Gothic" w:hAnsi="Century Gothic"/>
                          <w:b/>
                          <w:color w:val="002060"/>
                          <w:sz w:val="52"/>
                          <w:szCs w:val="52"/>
                        </w:rPr>
                      </w:pPr>
                      <w:r w:rsidRPr="00C53D0B">
                        <w:rPr>
                          <w:rFonts w:ascii="Century Gothic" w:hAnsi="Century Gothic"/>
                          <w:b/>
                          <w:color w:val="002060"/>
                          <w:sz w:val="52"/>
                          <w:szCs w:val="52"/>
                        </w:rPr>
                        <w:t>Building Capacity and Strengthening Innovation</w:t>
                      </w:r>
                    </w:p>
                  </w:txbxContent>
                </v:textbox>
                <w10:wrap type="square" anchorx="margin"/>
              </v:shape>
            </w:pict>
          </mc:Fallback>
        </mc:AlternateContent>
      </w:r>
    </w:p>
    <w:p w:rsidR="00F43713" w:rsidRDefault="00C53D0B" w:rsidP="00C53D0B">
      <w:pPr>
        <w:pStyle w:val="NoSpacing"/>
        <w:tabs>
          <w:tab w:val="left" w:pos="9253"/>
        </w:tabs>
        <w:spacing w:before="1540" w:after="240"/>
        <w:rPr>
          <w:color w:val="4F81BD" w:themeColor="accent1"/>
        </w:rPr>
      </w:pPr>
      <w:r>
        <w:rPr>
          <w:color w:val="4F81BD" w:themeColor="accent1"/>
        </w:rPr>
        <w:tab/>
      </w:r>
    </w:p>
    <w:sdt>
      <w:sdtPr>
        <w:rPr>
          <w:color w:val="4F81BD" w:themeColor="accent1"/>
        </w:rPr>
        <w:id w:val="1688251129"/>
        <w:docPartObj>
          <w:docPartGallery w:val="Cover Pages"/>
          <w:docPartUnique/>
        </w:docPartObj>
      </w:sdtPr>
      <w:sdtEndPr>
        <w:rPr>
          <w:rFonts w:ascii="Century Gothic" w:eastAsia="Calibri" w:hAnsi="Century Gothic" w:cs="Calibri"/>
          <w:color w:val="002060"/>
          <w:sz w:val="32"/>
          <w:szCs w:val="32"/>
          <w:lang w:val="en"/>
        </w:rPr>
      </w:sdtEndPr>
      <w:sdtContent>
        <w:p w:rsidR="00F43713" w:rsidRDefault="00AF642B" w:rsidP="00056C3E">
          <w:pPr>
            <w:pStyle w:val="NoSpacing"/>
            <w:spacing w:before="1540" w:after="240"/>
            <w:rPr>
              <w:color w:val="4F81BD" w:themeColor="accent1"/>
              <w:sz w:val="28"/>
              <w:szCs w:val="28"/>
            </w:rPr>
          </w:pPr>
          <w:r w:rsidRPr="00C53D0B">
            <w:rPr>
              <w:noProof/>
              <w:color w:val="4F81BD" w:themeColor="accent1"/>
            </w:rPr>
            <mc:AlternateContent>
              <mc:Choice Requires="wps">
                <w:drawing>
                  <wp:anchor distT="45720" distB="45720" distL="114300" distR="114300" simplePos="0" relativeHeight="251672576" behindDoc="1" locked="0" layoutInCell="1" allowOverlap="1">
                    <wp:simplePos x="0" y="0"/>
                    <wp:positionH relativeFrom="margin">
                      <wp:align>center</wp:align>
                    </wp:positionH>
                    <wp:positionV relativeFrom="margin">
                      <wp:posOffset>5617845</wp:posOffset>
                    </wp:positionV>
                    <wp:extent cx="3630168" cy="63093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168" cy="630936"/>
                            </a:xfrm>
                            <a:prstGeom prst="rect">
                              <a:avLst/>
                            </a:prstGeom>
                            <a:noFill/>
                            <a:ln w="9525">
                              <a:noFill/>
                              <a:miter lim="800000"/>
                              <a:headEnd/>
                              <a:tailEnd/>
                            </a:ln>
                          </wps:spPr>
                          <wps:txbx>
                            <w:txbxContent>
                              <w:p w:rsidR="00AF642B" w:rsidRPr="00C53D0B" w:rsidRDefault="00AF642B" w:rsidP="00C53D0B">
                                <w:pPr>
                                  <w:spacing w:line="240" w:lineRule="auto"/>
                                  <w:jc w:val="center"/>
                                  <w:rPr>
                                    <w:rFonts w:ascii="Century Gothic" w:hAnsi="Century Gothic"/>
                                    <w:b/>
                                    <w:color w:val="002060"/>
                                    <w:sz w:val="32"/>
                                    <w:szCs w:val="32"/>
                                  </w:rPr>
                                </w:pPr>
                                <w:r w:rsidRPr="00C53D0B">
                                  <w:rPr>
                                    <w:rFonts w:ascii="Century Gothic" w:hAnsi="Century Gothic"/>
                                    <w:b/>
                                    <w:color w:val="002060"/>
                                    <w:sz w:val="32"/>
                                    <w:szCs w:val="32"/>
                                  </w:rPr>
                                  <w:t>Aretha Taylor-Paydock, M. Ed.</w:t>
                                </w:r>
                              </w:p>
                              <w:p w:rsidR="00AF642B" w:rsidRPr="00C53D0B" w:rsidRDefault="00AF642B" w:rsidP="00C53D0B">
                                <w:pPr>
                                  <w:spacing w:line="240" w:lineRule="auto"/>
                                  <w:jc w:val="center"/>
                                  <w:rPr>
                                    <w:rFonts w:ascii="Century Gothic" w:hAnsi="Century Gothic"/>
                                    <w:b/>
                                    <w:color w:val="002060"/>
                                    <w:sz w:val="32"/>
                                    <w:szCs w:val="32"/>
                                  </w:rPr>
                                </w:pPr>
                                <w:r w:rsidRPr="00C53D0B">
                                  <w:rPr>
                                    <w:rFonts w:ascii="Century Gothic" w:hAnsi="Century Gothic"/>
                                    <w:b/>
                                    <w:color w:val="002060"/>
                                    <w:sz w:val="32"/>
                                    <w:szCs w:val="32"/>
                                  </w:rPr>
                                  <w:t>Chief Leadership Consultant</w:t>
                                </w:r>
                              </w:p>
                              <w:p w:rsidR="00AF642B" w:rsidRPr="00C53D0B" w:rsidRDefault="00AF642B">
                                <w:pP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442.35pt;width:285.85pt;height:49.7pt;z-index:-25164390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" filled="f" stroked="f">
                    <v:textbox>
                      <w:txbxContent>
                        <w:p w:rsidR="00AF642B" w:rsidRPr="00C53D0B" w:rsidRDefault="00AF642B" w:rsidP="00C53D0B">
                          <w:pPr>
                            <w:spacing w:line="240" w:lineRule="auto"/>
                            <w:jc w:val="center"/>
                            <w:rPr>
                              <w:rFonts w:ascii="Century Gothic" w:hAnsi="Century Gothic"/>
                              <w:b/>
                              <w:color w:val="002060"/>
                              <w:sz w:val="32"/>
                              <w:szCs w:val="32"/>
                            </w:rPr>
                          </w:pPr>
                          <w:r w:rsidRPr="00C53D0B">
                            <w:rPr>
                              <w:rFonts w:ascii="Century Gothic" w:hAnsi="Century Gothic"/>
                              <w:b/>
                              <w:color w:val="002060"/>
                              <w:sz w:val="32"/>
                              <w:szCs w:val="32"/>
                            </w:rPr>
                            <w:t>Aretha Taylor-Paydock, M. Ed.</w:t>
                          </w:r>
                        </w:p>
                        <w:p w:rsidR="00AF642B" w:rsidRPr="00C53D0B" w:rsidRDefault="00AF642B" w:rsidP="00C53D0B">
                          <w:pPr>
                            <w:spacing w:line="240" w:lineRule="auto"/>
                            <w:jc w:val="center"/>
                            <w:rPr>
                              <w:rFonts w:ascii="Century Gothic" w:hAnsi="Century Gothic"/>
                              <w:b/>
                              <w:color w:val="002060"/>
                              <w:sz w:val="32"/>
                              <w:szCs w:val="32"/>
                            </w:rPr>
                          </w:pPr>
                          <w:r w:rsidRPr="00C53D0B">
                            <w:rPr>
                              <w:rFonts w:ascii="Century Gothic" w:hAnsi="Century Gothic"/>
                              <w:b/>
                              <w:color w:val="002060"/>
                              <w:sz w:val="32"/>
                              <w:szCs w:val="32"/>
                            </w:rPr>
                            <w:t>Chief Leadership Consultant</w:t>
                          </w:r>
                        </w:p>
                        <w:p w:rsidR="00AF642B" w:rsidRPr="00C53D0B" w:rsidRDefault="00AF642B">
                          <w:pPr>
                            <w:rPr>
                              <w:b/>
                              <w:sz w:val="32"/>
                              <w:szCs w:val="32"/>
                            </w:rPr>
                          </w:pPr>
                        </w:p>
                      </w:txbxContent>
                    </v:textbox>
                    <w10:wrap anchorx="margin" anchory="margin"/>
                  </v:shape>
                </w:pict>
              </mc:Fallback>
            </mc:AlternateContent>
          </w:r>
          <w:r w:rsidR="00F43713">
            <w:rPr>
              <w:noProof/>
              <w:color w:val="4F81BD" w:themeColor="accent1"/>
            </w:rPr>
            <w:drawing>
              <wp:anchor distT="0" distB="0" distL="114300" distR="114300" simplePos="0" relativeHeight="251658240" behindDoc="1" locked="1" layoutInCell="1" allowOverlap="1">
                <wp:simplePos x="0" y="0"/>
                <wp:positionH relativeFrom="column">
                  <wp:posOffset>-903890</wp:posOffset>
                </wp:positionH>
                <wp:positionV relativeFrom="page">
                  <wp:posOffset>10510</wp:posOffset>
                </wp:positionV>
                <wp:extent cx="10040112" cy="775411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jpg"/>
                        <pic:cNvPicPr/>
                      </pic:nvPicPr>
                      <pic:blipFill>
                        <a:blip r:embed="rId8">
                          <a:extLst>
                            <a:ext uri="{28A0092B-C50C-407E-A947-70E740481C1C}">
                              <a14:useLocalDpi xmlns:a14="http://schemas.microsoft.com/office/drawing/2010/main" val="0"/>
                            </a:ext>
                          </a:extLst>
                        </a:blip>
                        <a:stretch>
                          <a:fillRect/>
                        </a:stretch>
                      </pic:blipFill>
                      <pic:spPr>
                        <a:xfrm>
                          <a:off x="0" y="0"/>
                          <a:ext cx="10040112" cy="7754112"/>
                        </a:xfrm>
                        <a:prstGeom prst="rect">
                          <a:avLst/>
                        </a:prstGeom>
                      </pic:spPr>
                    </pic:pic>
                  </a:graphicData>
                </a:graphic>
                <wp14:sizeRelH relativeFrom="margin">
                  <wp14:pctWidth>0</wp14:pctWidth>
                </wp14:sizeRelH>
                <wp14:sizeRelV relativeFrom="margin">
                  <wp14:pctHeight>0</wp14:pctHeight>
                </wp14:sizeRelV>
              </wp:anchor>
            </w:drawing>
          </w:r>
        </w:p>
        <w:p w:rsidR="006D365B" w:rsidRPr="006D365B" w:rsidRDefault="006D365B" w:rsidP="006D365B">
          <w:pPr>
            <w:rPr>
              <w:rFonts w:ascii="Century Gothic" w:hAnsi="Century Gothic"/>
              <w:color w:val="002060"/>
              <w:sz w:val="24"/>
              <w:szCs w:val="24"/>
            </w:rPr>
          </w:pPr>
          <w:r w:rsidRPr="006D365B">
            <w:rPr>
              <w:rFonts w:ascii="Century Gothic" w:hAnsi="Century Gothic"/>
              <w:color w:val="002060"/>
              <w:sz w:val="24"/>
              <w:szCs w:val="24"/>
            </w:rPr>
            <w:lastRenderedPageBreak/>
            <w:t>Friday, December 18, 2020</w:t>
          </w:r>
        </w:p>
        <w:p w:rsidR="006D365B" w:rsidRPr="006D365B" w:rsidRDefault="006D365B" w:rsidP="006D365B">
          <w:pPr>
            <w:rPr>
              <w:rFonts w:ascii="Century Gothic" w:hAnsi="Century Gothic"/>
              <w:color w:val="002060"/>
              <w:sz w:val="24"/>
              <w:szCs w:val="24"/>
            </w:rPr>
          </w:pPr>
        </w:p>
        <w:p w:rsidR="006D365B" w:rsidRDefault="006D365B" w:rsidP="006D365B">
          <w:pPr>
            <w:rPr>
              <w:rFonts w:ascii="Century Gothic" w:hAnsi="Century Gothic"/>
              <w:b/>
              <w:color w:val="002060"/>
              <w:sz w:val="24"/>
              <w:szCs w:val="24"/>
            </w:rPr>
          </w:pPr>
          <w:r w:rsidRPr="006D365B">
            <w:rPr>
              <w:rFonts w:ascii="Century Gothic" w:hAnsi="Century Gothic"/>
              <w:b/>
              <w:color w:val="002060"/>
              <w:sz w:val="24"/>
              <w:szCs w:val="24"/>
            </w:rPr>
            <w:t>To the Faculty, Staff, Students, Parents, Guardians, and Citizens of Sandusky:</w:t>
          </w:r>
        </w:p>
        <w:p w:rsidR="006D365B" w:rsidRPr="006D365B" w:rsidRDefault="006D365B" w:rsidP="006D365B">
          <w:pPr>
            <w:rPr>
              <w:rFonts w:ascii="Century Gothic" w:hAnsi="Century Gothic"/>
              <w:b/>
              <w:color w:val="002060"/>
              <w:sz w:val="24"/>
              <w:szCs w:val="24"/>
            </w:rPr>
          </w:pPr>
        </w:p>
        <w:p w:rsidR="006D365B" w:rsidRDefault="006D365B" w:rsidP="006D365B">
          <w:pPr>
            <w:rPr>
              <w:rFonts w:ascii="Century Gothic" w:hAnsi="Century Gothic"/>
              <w:color w:val="002060"/>
              <w:sz w:val="24"/>
              <w:szCs w:val="24"/>
            </w:rPr>
          </w:pPr>
          <w:r w:rsidRPr="006D365B">
            <w:rPr>
              <w:rFonts w:ascii="Century Gothic" w:hAnsi="Century Gothic"/>
              <w:color w:val="002060"/>
              <w:sz w:val="24"/>
              <w:szCs w:val="24"/>
            </w:rPr>
            <w:t>The Sandusky City Schools has experienced significant transformation over the last eight years. We introduced the district’s first Transformation Plan in 2015 as a strategy to energize, motivate and inspire greatness in our educational programs. Evidence of this transformation has resulted in significant academic improvement and a wave of innovation in the district. We are proud of our innovative programs, which include Blue Streak University, the Regional Center for Advanced Academic Studies, Global Internship Program, Sandusky Digital Leadership Academy, and the Great Lakes Visual and Performing Arts Academy at Sandusky High School.  In addition to these innovative programs, under the leadership of our Board of Education, we embarked on the largest construction project in the history of our schools.  The result of this effort introduced the Sandusky Primary School (grades 1</w:t>
          </w:r>
          <w:r w:rsidRPr="006D365B">
            <w:rPr>
              <w:rFonts w:ascii="Century Gothic" w:hAnsi="Century Gothic"/>
              <w:color w:val="002060"/>
              <w:sz w:val="24"/>
              <w:szCs w:val="24"/>
              <w:vertAlign w:val="superscript"/>
            </w:rPr>
            <w:t>st</w:t>
          </w:r>
          <w:r w:rsidRPr="006D365B">
            <w:rPr>
              <w:rFonts w:ascii="Century Gothic" w:hAnsi="Century Gothic"/>
              <w:color w:val="002060"/>
              <w:sz w:val="24"/>
              <w:szCs w:val="24"/>
            </w:rPr>
            <w:t xml:space="preserve"> and 2</w:t>
          </w:r>
          <w:r w:rsidRPr="006D365B">
            <w:rPr>
              <w:rFonts w:ascii="Century Gothic" w:hAnsi="Century Gothic"/>
              <w:color w:val="002060"/>
              <w:sz w:val="24"/>
              <w:szCs w:val="24"/>
              <w:vertAlign w:val="superscript"/>
            </w:rPr>
            <w:t>nd</w:t>
          </w:r>
          <w:r w:rsidRPr="006D365B">
            <w:rPr>
              <w:rFonts w:ascii="Century Gothic" w:hAnsi="Century Gothic"/>
              <w:color w:val="002060"/>
              <w:sz w:val="24"/>
              <w:szCs w:val="24"/>
            </w:rPr>
            <w:t>) and the Sandusky Intermediate School (grades 3</w:t>
          </w:r>
          <w:r w:rsidRPr="006D365B">
            <w:rPr>
              <w:rFonts w:ascii="Century Gothic" w:hAnsi="Century Gothic"/>
              <w:color w:val="002060"/>
              <w:sz w:val="24"/>
              <w:szCs w:val="24"/>
              <w:vertAlign w:val="superscript"/>
            </w:rPr>
            <w:t>rd</w:t>
          </w:r>
          <w:r w:rsidRPr="006D365B">
            <w:rPr>
              <w:rFonts w:ascii="Century Gothic" w:hAnsi="Century Gothic"/>
              <w:color w:val="002060"/>
              <w:sz w:val="24"/>
              <w:szCs w:val="24"/>
            </w:rPr>
            <w:t xml:space="preserve"> through 6</w:t>
          </w:r>
          <w:r w:rsidRPr="006D365B">
            <w:rPr>
              <w:rFonts w:ascii="Century Gothic" w:hAnsi="Century Gothic"/>
              <w:color w:val="002060"/>
              <w:sz w:val="24"/>
              <w:szCs w:val="24"/>
              <w:vertAlign w:val="superscript"/>
            </w:rPr>
            <w:t>th</w:t>
          </w:r>
          <w:r w:rsidRPr="006D365B">
            <w:rPr>
              <w:rFonts w:ascii="Century Gothic" w:hAnsi="Century Gothic"/>
              <w:color w:val="002060"/>
              <w:sz w:val="24"/>
              <w:szCs w:val="24"/>
            </w:rPr>
            <w:t xml:space="preserve">), which includes the Global Education Center. The Sandusky Early Learning Academy (grades Pre-Kindergarten through Kindergarten) will be complete in 2022. We are also excited about our upgrades to the Frohman Planetarium, and the total renovation of the science, physics and chemistry laboratories at Sandusky High School for the first time in over sixty years. Without question, our progress on innovation and creativity has improved significantly. Our goal is to provide amazing educational experiences for every child enrolled in the Sandusky City Schools. </w:t>
          </w:r>
        </w:p>
        <w:p w:rsidR="006D365B" w:rsidRPr="006D365B" w:rsidRDefault="006D365B" w:rsidP="006D365B">
          <w:pPr>
            <w:rPr>
              <w:rFonts w:ascii="Century Gothic" w:hAnsi="Century Gothic"/>
              <w:color w:val="002060"/>
              <w:sz w:val="24"/>
              <w:szCs w:val="24"/>
            </w:rPr>
          </w:pPr>
        </w:p>
        <w:p w:rsidR="006D365B" w:rsidRPr="006D365B" w:rsidRDefault="006D365B" w:rsidP="006D365B">
          <w:pPr>
            <w:rPr>
              <w:rFonts w:ascii="Century Gothic" w:hAnsi="Century Gothic"/>
              <w:color w:val="002060"/>
              <w:sz w:val="24"/>
              <w:szCs w:val="24"/>
            </w:rPr>
          </w:pPr>
          <w:r w:rsidRPr="006D365B">
            <w:rPr>
              <w:rFonts w:ascii="Century Gothic" w:hAnsi="Century Gothic"/>
              <w:color w:val="002060"/>
              <w:sz w:val="24"/>
              <w:szCs w:val="24"/>
            </w:rPr>
            <w:t xml:space="preserve">As we reflect on our work, it becomes critical that we provide a framework for success for at least the next ten years. Successful organizations have the leadership capacity to provide clear goals to achieve yearly objectives but to also provide a sense of ensuring we are prepared for the future. Our ability to make significant adjustments for the impact of the pandemic resulted in some shifting of our ten-year vision for the district, especially in the area of technology. I am extremely proud that we were able to advance our one-to-one computer initiative for every student in the district with the help of the Mylander Foundation and the Dorn Foundation. </w:t>
          </w:r>
        </w:p>
        <w:p w:rsidR="006D365B" w:rsidRDefault="006D365B" w:rsidP="006D365B">
          <w:pPr>
            <w:pStyle w:val="NoSpacing"/>
            <w:spacing w:before="480"/>
            <w:rPr>
              <w:rFonts w:ascii="Century Gothic" w:hAnsi="Century Gothic"/>
              <w:color w:val="002060"/>
              <w:sz w:val="24"/>
              <w:szCs w:val="24"/>
            </w:rPr>
          </w:pPr>
          <w:r w:rsidRPr="006D365B">
            <w:rPr>
              <w:rFonts w:ascii="Century Gothic" w:hAnsi="Century Gothic"/>
              <w:color w:val="002060"/>
              <w:sz w:val="24"/>
              <w:szCs w:val="24"/>
            </w:rPr>
            <w:lastRenderedPageBreak/>
            <w:t xml:space="preserve">The vision for our ten-year plan is </w:t>
          </w:r>
          <w:r w:rsidRPr="006D365B">
            <w:rPr>
              <w:rFonts w:ascii="Century Gothic" w:hAnsi="Century Gothic"/>
              <w:b/>
              <w:color w:val="002060"/>
              <w:sz w:val="24"/>
              <w:szCs w:val="24"/>
            </w:rPr>
            <w:t>entitled “Envisioning 2030: Building Capacity and Strengthening Innovation</w:t>
          </w:r>
          <w:r w:rsidRPr="006D365B">
            <w:rPr>
              <w:rFonts w:ascii="Century Gothic" w:hAnsi="Century Gothic"/>
              <w:color w:val="002060"/>
              <w:sz w:val="24"/>
              <w:szCs w:val="24"/>
            </w:rPr>
            <w:t>. Our Chief Academic Officer, Dr. Vilicia Cade, has provided the district with our Academic Theory of Action. This approach is an ongoing effort aimed at building capacity for all staff’s understanding of how the district’s collective efforts support increased learning outcomes for students. The school improvement vision includes providing 21</w:t>
          </w:r>
          <w:r w:rsidRPr="006D365B">
            <w:rPr>
              <w:rFonts w:ascii="Century Gothic" w:hAnsi="Century Gothic"/>
              <w:color w:val="002060"/>
              <w:sz w:val="24"/>
              <w:szCs w:val="24"/>
              <w:vertAlign w:val="superscript"/>
            </w:rPr>
            <w:t>st</w:t>
          </w:r>
          <w:r w:rsidRPr="006D365B">
            <w:rPr>
              <w:rFonts w:ascii="Century Gothic" w:hAnsi="Century Gothic"/>
              <w:color w:val="002060"/>
              <w:sz w:val="24"/>
              <w:szCs w:val="24"/>
            </w:rPr>
            <w:t xml:space="preserve"> century student-centric opportunities designed to give students an advantage on their post-secondary dreams and aspirations. Building capacity and strengthening innovation in programs ensures that the district remains competitive and vibrant. However, the heart of what we do stem from strong core academic programs.</w:t>
          </w:r>
          <w:r>
            <w:rPr>
              <w:rFonts w:ascii="Century Gothic" w:hAnsi="Century Gothic"/>
              <w:color w:val="002060"/>
              <w:sz w:val="24"/>
              <w:szCs w:val="24"/>
            </w:rPr>
            <w:t xml:space="preserve">                                                                                                                                                                                 </w:t>
          </w:r>
        </w:p>
        <w:p w:rsidR="006D365B" w:rsidRPr="006D365B" w:rsidRDefault="006D365B" w:rsidP="006D365B">
          <w:pPr>
            <w:pStyle w:val="NoSpacing"/>
            <w:spacing w:before="480"/>
            <w:rPr>
              <w:rFonts w:ascii="Century Gothic" w:hAnsi="Century Gothic"/>
              <w:color w:val="002060"/>
              <w:sz w:val="24"/>
              <w:szCs w:val="24"/>
            </w:rPr>
          </w:pPr>
          <w:r w:rsidRPr="006D365B">
            <w:rPr>
              <w:rFonts w:ascii="Century Gothic" w:hAnsi="Century Gothic"/>
              <w:color w:val="002060"/>
              <w:sz w:val="24"/>
              <w:szCs w:val="24"/>
            </w:rPr>
            <w:t>Sandusky City Schools will continue to operationalize the Academic Theory of Action, launched in August 2018 and outlined below, while embracing our fundamental core beliefs and assumptions:</w:t>
          </w:r>
        </w:p>
        <w:p w:rsidR="006D365B" w:rsidRPr="006D365B" w:rsidRDefault="006D365B" w:rsidP="006D365B">
          <w:pPr>
            <w:rPr>
              <w:rFonts w:ascii="Century Gothic" w:hAnsi="Century Gothic"/>
              <w:color w:val="002060"/>
              <w:sz w:val="24"/>
              <w:szCs w:val="24"/>
            </w:rPr>
          </w:pPr>
          <w:r w:rsidRPr="006D365B">
            <w:rPr>
              <w:rFonts w:ascii="Century Gothic" w:hAnsi="Century Gothic"/>
              <w:color w:val="002060"/>
              <w:sz w:val="24"/>
              <w:szCs w:val="24"/>
            </w:rPr>
            <w:t>Theory of Action functions by the assertion that “</w:t>
          </w:r>
          <w:r w:rsidRPr="006D365B">
            <w:rPr>
              <w:rFonts w:ascii="Century Gothic" w:hAnsi="Century Gothic"/>
              <w:b/>
              <w:color w:val="002060"/>
              <w:sz w:val="24"/>
              <w:szCs w:val="24"/>
            </w:rPr>
            <w:t xml:space="preserve">Schools Are </w:t>
          </w:r>
          <w:r w:rsidR="00064A23">
            <w:rPr>
              <w:rFonts w:ascii="Century Gothic" w:hAnsi="Century Gothic"/>
              <w:b/>
              <w:color w:val="002060"/>
              <w:sz w:val="24"/>
              <w:szCs w:val="24"/>
            </w:rPr>
            <w:t>a</w:t>
          </w:r>
          <w:r w:rsidRPr="006D365B">
            <w:rPr>
              <w:rFonts w:ascii="Century Gothic" w:hAnsi="Century Gothic"/>
              <w:b/>
              <w:color w:val="002060"/>
              <w:sz w:val="24"/>
              <w:szCs w:val="24"/>
            </w:rPr>
            <w:t>t the Center of our Organization”</w:t>
          </w:r>
        </w:p>
        <w:p w:rsidR="006D365B" w:rsidRPr="006D365B" w:rsidRDefault="006D365B" w:rsidP="006D365B">
          <w:pPr>
            <w:pStyle w:val="ListParagraph"/>
            <w:numPr>
              <w:ilvl w:val="0"/>
              <w:numId w:val="99"/>
            </w:numPr>
            <w:rPr>
              <w:rFonts w:ascii="Century Gothic" w:hAnsi="Century Gothic"/>
              <w:color w:val="002060"/>
              <w:sz w:val="24"/>
              <w:szCs w:val="24"/>
            </w:rPr>
          </w:pPr>
          <w:r w:rsidRPr="006D365B">
            <w:rPr>
              <w:rFonts w:ascii="Century Gothic" w:hAnsi="Century Gothic"/>
              <w:color w:val="002060"/>
              <w:sz w:val="24"/>
              <w:szCs w:val="24"/>
            </w:rPr>
            <w:t xml:space="preserve">If we streamline human capital and resources by “shifting” our service delivery model, then we can advance a culture of learning rooted in data-driven </w:t>
          </w:r>
          <w:r w:rsidR="00064A23" w:rsidRPr="006D365B">
            <w:rPr>
              <w:rFonts w:ascii="Century Gothic" w:hAnsi="Century Gothic"/>
              <w:color w:val="002060"/>
              <w:sz w:val="24"/>
              <w:szCs w:val="24"/>
            </w:rPr>
            <w:t>decision-making</w:t>
          </w:r>
          <w:r w:rsidRPr="006D365B">
            <w:rPr>
              <w:rFonts w:ascii="Century Gothic" w:hAnsi="Century Gothic"/>
              <w:color w:val="002060"/>
              <w:sz w:val="24"/>
              <w:szCs w:val="24"/>
            </w:rPr>
            <w:t>.</w:t>
          </w:r>
        </w:p>
        <w:p w:rsidR="006D365B" w:rsidRPr="006D365B" w:rsidRDefault="006D365B" w:rsidP="006D365B">
          <w:pPr>
            <w:pStyle w:val="ListParagraph"/>
            <w:numPr>
              <w:ilvl w:val="0"/>
              <w:numId w:val="99"/>
            </w:numPr>
            <w:rPr>
              <w:rFonts w:ascii="Century Gothic" w:hAnsi="Century Gothic"/>
              <w:color w:val="002060"/>
              <w:sz w:val="24"/>
              <w:szCs w:val="24"/>
            </w:rPr>
          </w:pPr>
          <w:r w:rsidRPr="006D365B">
            <w:rPr>
              <w:rFonts w:ascii="Century Gothic" w:hAnsi="Century Gothic"/>
              <w:color w:val="002060"/>
              <w:sz w:val="24"/>
              <w:szCs w:val="24"/>
            </w:rPr>
            <w:t xml:space="preserve">If we provide teachers and administrators with differentiated services and supports, then we will significantly increase student achievement </w:t>
          </w:r>
        </w:p>
        <w:p w:rsidR="006D365B" w:rsidRPr="006D365B" w:rsidRDefault="006D365B" w:rsidP="006D365B">
          <w:pPr>
            <w:pStyle w:val="ListParagraph"/>
            <w:rPr>
              <w:rFonts w:ascii="Century Gothic" w:hAnsi="Century Gothic"/>
              <w:color w:val="002060"/>
              <w:sz w:val="24"/>
              <w:szCs w:val="24"/>
            </w:rPr>
          </w:pPr>
        </w:p>
        <w:p w:rsidR="006D365B" w:rsidRPr="006D365B" w:rsidRDefault="006D365B" w:rsidP="006D365B">
          <w:pPr>
            <w:pStyle w:val="ListParagraph"/>
            <w:rPr>
              <w:rFonts w:ascii="Century Gothic" w:hAnsi="Century Gothic"/>
              <w:color w:val="002060"/>
              <w:sz w:val="24"/>
              <w:szCs w:val="24"/>
            </w:rPr>
          </w:pPr>
          <w:r w:rsidRPr="006D365B">
            <w:rPr>
              <w:rFonts w:ascii="Century Gothic" w:hAnsi="Century Gothic"/>
              <w:color w:val="002060"/>
              <w:sz w:val="24"/>
              <w:szCs w:val="24"/>
              <w:u w:val="single"/>
            </w:rPr>
            <w:t>Our underlining assumptions and beliefs include the following</w:t>
          </w:r>
          <w:r w:rsidRPr="006D365B">
            <w:rPr>
              <w:rFonts w:ascii="Century Gothic" w:hAnsi="Century Gothic"/>
              <w:color w:val="002060"/>
              <w:sz w:val="24"/>
              <w:szCs w:val="24"/>
            </w:rPr>
            <w:t>:</w:t>
          </w:r>
        </w:p>
        <w:p w:rsidR="006D365B" w:rsidRPr="006D365B" w:rsidRDefault="006D365B" w:rsidP="006D365B">
          <w:pPr>
            <w:pStyle w:val="ListParagraph"/>
            <w:numPr>
              <w:ilvl w:val="0"/>
              <w:numId w:val="99"/>
            </w:numPr>
            <w:rPr>
              <w:rFonts w:ascii="Century Gothic" w:hAnsi="Century Gothic"/>
              <w:color w:val="002060"/>
              <w:sz w:val="24"/>
              <w:szCs w:val="24"/>
            </w:rPr>
          </w:pPr>
          <w:r w:rsidRPr="006D365B">
            <w:rPr>
              <w:rFonts w:ascii="Century Gothic" w:hAnsi="Century Gothic"/>
              <w:color w:val="002060"/>
              <w:sz w:val="24"/>
              <w:szCs w:val="24"/>
            </w:rPr>
            <w:t xml:space="preserve">The belief that every student can learn and achieve excellence </w:t>
          </w:r>
        </w:p>
        <w:p w:rsidR="006D365B" w:rsidRPr="006D365B" w:rsidRDefault="006D365B" w:rsidP="006D365B">
          <w:pPr>
            <w:pStyle w:val="ListParagraph"/>
            <w:numPr>
              <w:ilvl w:val="0"/>
              <w:numId w:val="99"/>
            </w:numPr>
            <w:rPr>
              <w:rFonts w:ascii="Century Gothic" w:hAnsi="Century Gothic"/>
              <w:color w:val="002060"/>
              <w:sz w:val="24"/>
              <w:szCs w:val="24"/>
            </w:rPr>
          </w:pPr>
          <w:r w:rsidRPr="006D365B">
            <w:rPr>
              <w:rFonts w:ascii="Century Gothic" w:hAnsi="Century Gothic"/>
              <w:color w:val="002060"/>
              <w:sz w:val="24"/>
              <w:szCs w:val="24"/>
            </w:rPr>
            <w:t xml:space="preserve">The belief that adults will own and value learning while connecting their effectiveness to student outcomes </w:t>
          </w:r>
        </w:p>
        <w:p w:rsidR="006D365B" w:rsidRPr="006D365B" w:rsidRDefault="006D365B" w:rsidP="006D365B">
          <w:pPr>
            <w:pStyle w:val="ListParagraph"/>
            <w:numPr>
              <w:ilvl w:val="0"/>
              <w:numId w:val="99"/>
            </w:numPr>
            <w:rPr>
              <w:rFonts w:ascii="Century Gothic" w:hAnsi="Century Gothic"/>
              <w:color w:val="002060"/>
              <w:sz w:val="24"/>
              <w:szCs w:val="24"/>
            </w:rPr>
          </w:pPr>
          <w:r w:rsidRPr="006D365B">
            <w:rPr>
              <w:rFonts w:ascii="Century Gothic" w:hAnsi="Century Gothic"/>
              <w:color w:val="002060"/>
              <w:sz w:val="24"/>
              <w:szCs w:val="24"/>
            </w:rPr>
            <w:t xml:space="preserve">The belief that authentic collaboration and honoring our prior work will advance transformation and prepare us for the next ten years </w:t>
          </w:r>
        </w:p>
        <w:p w:rsidR="006D365B" w:rsidRPr="006D365B" w:rsidRDefault="006D365B" w:rsidP="006D365B">
          <w:pPr>
            <w:pStyle w:val="ListParagraph"/>
            <w:numPr>
              <w:ilvl w:val="0"/>
              <w:numId w:val="99"/>
            </w:numPr>
            <w:rPr>
              <w:rFonts w:ascii="Century Gothic" w:hAnsi="Century Gothic"/>
              <w:color w:val="002060"/>
              <w:sz w:val="24"/>
              <w:szCs w:val="24"/>
            </w:rPr>
          </w:pPr>
          <w:r w:rsidRPr="006D365B">
            <w:rPr>
              <w:rFonts w:ascii="Century Gothic" w:hAnsi="Century Gothic"/>
              <w:color w:val="002060"/>
              <w:sz w:val="24"/>
              <w:szCs w:val="24"/>
            </w:rPr>
            <w:t xml:space="preserve">The belief that success is measureable and obtainable for Sandusky City Schools </w:t>
          </w:r>
        </w:p>
        <w:p w:rsidR="006D365B" w:rsidRDefault="006D365B" w:rsidP="006D365B">
          <w:pPr>
            <w:rPr>
              <w:rFonts w:ascii="Century Gothic" w:hAnsi="Century Gothic"/>
              <w:b/>
              <w:color w:val="002060"/>
              <w:sz w:val="24"/>
              <w:szCs w:val="24"/>
            </w:rPr>
          </w:pPr>
          <w:r w:rsidRPr="006D365B">
            <w:rPr>
              <w:rFonts w:ascii="Century Gothic" w:hAnsi="Century Gothic"/>
              <w:color w:val="002060"/>
              <w:sz w:val="24"/>
              <w:szCs w:val="24"/>
            </w:rPr>
            <w:t>In order to advance academic achievement and instructional improvement for our schools, the following eight components below will be pivotal to the district’s school improvement framework for the next five to ten years. The Office of the Chief Academic Officer and the Instructional Leadership Team will focus on manifestesting these components by focusing on the four C’s (</w:t>
          </w:r>
          <w:r w:rsidRPr="006D365B">
            <w:rPr>
              <w:rFonts w:ascii="Century Gothic" w:hAnsi="Century Gothic"/>
              <w:b/>
              <w:color w:val="002060"/>
              <w:sz w:val="24"/>
              <w:szCs w:val="24"/>
            </w:rPr>
            <w:t xml:space="preserve">Communication, Connections, Consistency, and Capacity). </w:t>
          </w:r>
        </w:p>
        <w:p w:rsidR="006D365B" w:rsidRDefault="006D365B" w:rsidP="006D365B">
          <w:pPr>
            <w:rPr>
              <w:rFonts w:ascii="Century Gothic" w:hAnsi="Century Gothic"/>
              <w:b/>
              <w:color w:val="002060"/>
              <w:sz w:val="24"/>
              <w:szCs w:val="24"/>
            </w:rPr>
          </w:pPr>
        </w:p>
        <w:p w:rsidR="006D365B" w:rsidRPr="006D365B" w:rsidRDefault="006D365B" w:rsidP="006D365B">
          <w:pPr>
            <w:jc w:val="center"/>
            <w:rPr>
              <w:rFonts w:ascii="Century Gothic" w:hAnsi="Century Gothic"/>
              <w:b/>
              <w:color w:val="002060"/>
              <w:sz w:val="24"/>
              <w:szCs w:val="24"/>
            </w:rPr>
          </w:pPr>
          <w:r w:rsidRPr="006D365B">
            <w:rPr>
              <w:rFonts w:ascii="Century Gothic" w:hAnsi="Century Gothic"/>
              <w:b/>
              <w:color w:val="002060"/>
              <w:sz w:val="24"/>
              <w:szCs w:val="24"/>
            </w:rPr>
            <w:t xml:space="preserve">A Vision with Eight Components for Academic Achievement and Instructional Improvement </w:t>
          </w:r>
        </w:p>
        <w:p w:rsidR="006D365B" w:rsidRPr="006D365B" w:rsidRDefault="006D365B" w:rsidP="006D365B">
          <w:pPr>
            <w:pStyle w:val="ListParagraph"/>
            <w:numPr>
              <w:ilvl w:val="0"/>
              <w:numId w:val="100"/>
            </w:numPr>
            <w:spacing w:after="0"/>
            <w:rPr>
              <w:rFonts w:ascii="Century Gothic" w:hAnsi="Century Gothic"/>
              <w:color w:val="002060"/>
              <w:sz w:val="24"/>
              <w:szCs w:val="24"/>
            </w:rPr>
          </w:pPr>
          <w:r w:rsidRPr="006D365B">
            <w:rPr>
              <w:rFonts w:ascii="Century Gothic" w:hAnsi="Century Gothic"/>
              <w:color w:val="002060"/>
              <w:sz w:val="24"/>
              <w:szCs w:val="24"/>
            </w:rPr>
            <w:t xml:space="preserve">Ensuring that all instructional staff function in the capacity as instructional leaders. </w:t>
          </w:r>
        </w:p>
        <w:p w:rsidR="006D365B" w:rsidRPr="006D365B" w:rsidRDefault="006D365B" w:rsidP="006D365B">
          <w:pPr>
            <w:pStyle w:val="ListParagraph"/>
            <w:spacing w:after="0"/>
            <w:ind w:left="1800"/>
            <w:rPr>
              <w:rFonts w:ascii="Century Gothic" w:hAnsi="Century Gothic"/>
              <w:color w:val="002060"/>
              <w:sz w:val="24"/>
              <w:szCs w:val="24"/>
            </w:rPr>
          </w:pPr>
        </w:p>
        <w:p w:rsidR="006D365B" w:rsidRPr="00064A23" w:rsidRDefault="006D365B" w:rsidP="006D365B">
          <w:pPr>
            <w:pStyle w:val="ListParagraph"/>
            <w:numPr>
              <w:ilvl w:val="0"/>
              <w:numId w:val="100"/>
            </w:numPr>
            <w:spacing w:after="0"/>
            <w:rPr>
              <w:rFonts w:ascii="Century Gothic" w:hAnsi="Century Gothic"/>
              <w:color w:val="002060"/>
              <w:sz w:val="24"/>
              <w:szCs w:val="24"/>
            </w:rPr>
          </w:pPr>
          <w:r w:rsidRPr="00064A23">
            <w:rPr>
              <w:rFonts w:ascii="Century Gothic" w:hAnsi="Century Gothic"/>
              <w:color w:val="002060"/>
              <w:sz w:val="24"/>
              <w:szCs w:val="24"/>
            </w:rPr>
            <w:t xml:space="preserve">Creating a vertically and horizontally aligned professional learning plan that addresses the differentiated needs of employees in two groups: Group 1 are employees that directly impact the instructional core and Group 2 consist of employees that create a readiness for learning. </w:t>
          </w:r>
        </w:p>
        <w:p w:rsidR="006D365B" w:rsidRPr="00064A23" w:rsidRDefault="006D365B" w:rsidP="006D365B">
          <w:pPr>
            <w:rPr>
              <w:rFonts w:ascii="Century Gothic" w:hAnsi="Century Gothic"/>
              <w:color w:val="002060"/>
              <w:sz w:val="24"/>
              <w:szCs w:val="24"/>
            </w:rPr>
          </w:pPr>
        </w:p>
        <w:p w:rsidR="006D365B" w:rsidRPr="00064A23" w:rsidRDefault="006D365B" w:rsidP="006D365B">
          <w:pPr>
            <w:pStyle w:val="ListParagraph"/>
            <w:numPr>
              <w:ilvl w:val="0"/>
              <w:numId w:val="100"/>
            </w:numPr>
            <w:spacing w:after="0"/>
            <w:rPr>
              <w:rFonts w:ascii="Century Gothic" w:hAnsi="Century Gothic"/>
              <w:color w:val="002060"/>
              <w:sz w:val="24"/>
              <w:szCs w:val="24"/>
            </w:rPr>
          </w:pPr>
          <w:r w:rsidRPr="00064A23">
            <w:rPr>
              <w:rFonts w:ascii="Century Gothic" w:hAnsi="Century Gothic"/>
              <w:color w:val="002060"/>
              <w:sz w:val="24"/>
              <w:szCs w:val="24"/>
            </w:rPr>
            <w:t xml:space="preserve">Advancing a collaborative data-driven culture outlined in the Collective Efficacy: Academic 5K and Sandusky Academic Transformation Strategies </w:t>
          </w:r>
        </w:p>
        <w:p w:rsidR="006D365B" w:rsidRPr="00064A23" w:rsidRDefault="006D365B" w:rsidP="006D365B">
          <w:pPr>
            <w:rPr>
              <w:rFonts w:ascii="Century Gothic" w:hAnsi="Century Gothic"/>
              <w:color w:val="002060"/>
              <w:sz w:val="24"/>
              <w:szCs w:val="24"/>
            </w:rPr>
          </w:pPr>
        </w:p>
        <w:p w:rsidR="006D365B" w:rsidRPr="00064A23" w:rsidRDefault="006D365B" w:rsidP="006D365B">
          <w:pPr>
            <w:pStyle w:val="ListParagraph"/>
            <w:numPr>
              <w:ilvl w:val="0"/>
              <w:numId w:val="100"/>
            </w:numPr>
            <w:spacing w:after="0"/>
            <w:rPr>
              <w:rFonts w:ascii="Century Gothic" w:hAnsi="Century Gothic"/>
              <w:color w:val="002060"/>
              <w:sz w:val="24"/>
              <w:szCs w:val="24"/>
            </w:rPr>
          </w:pPr>
          <w:r w:rsidRPr="00064A23">
            <w:rPr>
              <w:rFonts w:ascii="Century Gothic" w:hAnsi="Century Gothic"/>
              <w:color w:val="002060"/>
              <w:sz w:val="24"/>
              <w:szCs w:val="24"/>
            </w:rPr>
            <w:t xml:space="preserve">Building the capacity for a significant role in technology so all students and adults may learn </w:t>
          </w:r>
        </w:p>
        <w:p w:rsidR="00064A23" w:rsidRPr="00064A23" w:rsidRDefault="00064A23" w:rsidP="00064A23">
          <w:pPr>
            <w:pStyle w:val="ListParagraph"/>
            <w:spacing w:after="0"/>
            <w:ind w:left="1800"/>
            <w:rPr>
              <w:rFonts w:ascii="Century Gothic" w:hAnsi="Century Gothic"/>
              <w:color w:val="002060"/>
              <w:sz w:val="24"/>
              <w:szCs w:val="24"/>
            </w:rPr>
          </w:pPr>
        </w:p>
        <w:p w:rsidR="00064A23" w:rsidRPr="00064A23" w:rsidRDefault="00064A23" w:rsidP="00064A23">
          <w:pPr>
            <w:pStyle w:val="ListParagraph"/>
            <w:numPr>
              <w:ilvl w:val="0"/>
              <w:numId w:val="100"/>
            </w:numPr>
            <w:spacing w:after="0"/>
            <w:rPr>
              <w:rFonts w:ascii="Century Gothic" w:hAnsi="Century Gothic"/>
              <w:color w:val="002060"/>
              <w:sz w:val="24"/>
              <w:szCs w:val="24"/>
            </w:rPr>
          </w:pPr>
          <w:r w:rsidRPr="00064A23">
            <w:rPr>
              <w:rFonts w:ascii="Century Gothic" w:hAnsi="Century Gothic"/>
              <w:color w:val="002060"/>
              <w:sz w:val="24"/>
              <w:szCs w:val="24"/>
            </w:rPr>
            <w:t>Ensuring the infrastructure is in place and become a Google certified district with one to one access for students, teachers and principals.  Modern Teaching and 21</w:t>
          </w:r>
          <w:r w:rsidRPr="00064A23">
            <w:rPr>
              <w:rFonts w:ascii="Century Gothic" w:hAnsi="Century Gothic"/>
              <w:color w:val="002060"/>
              <w:sz w:val="24"/>
              <w:szCs w:val="24"/>
              <w:vertAlign w:val="superscript"/>
            </w:rPr>
            <w:t>st</w:t>
          </w:r>
          <w:r w:rsidRPr="00064A23">
            <w:rPr>
              <w:rFonts w:ascii="Century Gothic" w:hAnsi="Century Gothic"/>
              <w:color w:val="002060"/>
              <w:sz w:val="24"/>
              <w:szCs w:val="24"/>
            </w:rPr>
            <w:t xml:space="preserve"> century learning for all (student-led conferences, digital portfolios with budgets and data dashboards.</w:t>
          </w:r>
        </w:p>
        <w:p w:rsidR="00064A23" w:rsidRPr="00064A23" w:rsidRDefault="00064A23" w:rsidP="00064A23">
          <w:pPr>
            <w:rPr>
              <w:rFonts w:ascii="Century Gothic" w:hAnsi="Century Gothic"/>
              <w:color w:val="002060"/>
              <w:sz w:val="24"/>
              <w:szCs w:val="24"/>
            </w:rPr>
          </w:pPr>
          <w:r w:rsidRPr="00064A23">
            <w:rPr>
              <w:rFonts w:ascii="Century Gothic" w:hAnsi="Century Gothic"/>
              <w:color w:val="002060"/>
              <w:sz w:val="24"/>
              <w:szCs w:val="24"/>
            </w:rPr>
            <w:t xml:space="preserve"> </w:t>
          </w:r>
        </w:p>
        <w:p w:rsidR="00064A23" w:rsidRPr="00064A23" w:rsidRDefault="00064A23" w:rsidP="00064A23">
          <w:pPr>
            <w:pStyle w:val="ListParagraph"/>
            <w:numPr>
              <w:ilvl w:val="0"/>
              <w:numId w:val="100"/>
            </w:numPr>
            <w:spacing w:after="0"/>
            <w:rPr>
              <w:rFonts w:ascii="Century Gothic" w:hAnsi="Century Gothic"/>
              <w:color w:val="002060"/>
              <w:sz w:val="24"/>
              <w:szCs w:val="24"/>
            </w:rPr>
          </w:pPr>
          <w:r w:rsidRPr="00064A23">
            <w:rPr>
              <w:rFonts w:ascii="Century Gothic" w:hAnsi="Century Gothic"/>
              <w:color w:val="002060"/>
              <w:sz w:val="24"/>
              <w:szCs w:val="24"/>
            </w:rPr>
            <w:t xml:space="preserve">Utilization of a student information management system that connects all data (academic, attendance, and behavior, along with professional learning, and walk-throughs) which warehouses benchmark assessments that are aligned to the Ohio State Tests. </w:t>
          </w:r>
        </w:p>
        <w:p w:rsidR="00064A23" w:rsidRPr="00064A23" w:rsidRDefault="00064A23" w:rsidP="00064A23">
          <w:pPr>
            <w:rPr>
              <w:rFonts w:ascii="Century Gothic" w:hAnsi="Century Gothic"/>
              <w:color w:val="002060"/>
              <w:sz w:val="24"/>
              <w:szCs w:val="24"/>
            </w:rPr>
          </w:pPr>
        </w:p>
        <w:p w:rsidR="00064A23" w:rsidRPr="00064A23" w:rsidRDefault="00064A23" w:rsidP="00064A23">
          <w:pPr>
            <w:pStyle w:val="ListParagraph"/>
            <w:numPr>
              <w:ilvl w:val="0"/>
              <w:numId w:val="100"/>
            </w:numPr>
            <w:spacing w:after="0"/>
            <w:rPr>
              <w:rFonts w:ascii="Century Gothic" w:hAnsi="Century Gothic"/>
              <w:color w:val="002060"/>
              <w:sz w:val="24"/>
              <w:szCs w:val="24"/>
            </w:rPr>
          </w:pPr>
          <w:r w:rsidRPr="00064A23">
            <w:rPr>
              <w:rFonts w:ascii="Century Gothic" w:hAnsi="Century Gothic"/>
              <w:color w:val="002060"/>
              <w:sz w:val="24"/>
              <w:szCs w:val="24"/>
            </w:rPr>
            <w:t xml:space="preserve">Implementing Project-Based Learning with Science, Technology, Engineering, Arts and Mathematics (STEAM) through preparing students for success in their post-secondary choices. </w:t>
          </w:r>
        </w:p>
        <w:p w:rsidR="00064A23" w:rsidRPr="00064A23" w:rsidRDefault="00064A23" w:rsidP="00064A23">
          <w:pPr>
            <w:pStyle w:val="ListParagraph"/>
            <w:spacing w:after="0"/>
            <w:ind w:left="1800"/>
            <w:rPr>
              <w:rFonts w:ascii="Century Gothic" w:hAnsi="Century Gothic"/>
              <w:color w:val="002060"/>
              <w:sz w:val="24"/>
              <w:szCs w:val="24"/>
            </w:rPr>
          </w:pPr>
        </w:p>
        <w:p w:rsidR="00064A23" w:rsidRPr="00064A23" w:rsidRDefault="00064A23" w:rsidP="00064A23">
          <w:pPr>
            <w:pStyle w:val="ListParagraph"/>
            <w:numPr>
              <w:ilvl w:val="0"/>
              <w:numId w:val="100"/>
            </w:numPr>
            <w:spacing w:after="0"/>
            <w:rPr>
              <w:rFonts w:ascii="Century Gothic" w:hAnsi="Century Gothic"/>
              <w:color w:val="002060"/>
              <w:sz w:val="24"/>
              <w:szCs w:val="24"/>
            </w:rPr>
          </w:pPr>
          <w:r w:rsidRPr="00064A23">
            <w:rPr>
              <w:rFonts w:ascii="Century Gothic" w:hAnsi="Century Gothic"/>
              <w:color w:val="002060"/>
              <w:sz w:val="24"/>
              <w:szCs w:val="24"/>
            </w:rPr>
            <w:t xml:space="preserve">Scale up with a vision that incorporates “voice and choice” for students, teachers and principals by building a more personalized infrastructure that speaks to equity as a key lever on our road to excellence. </w:t>
          </w:r>
        </w:p>
        <w:p w:rsidR="00064A23" w:rsidRPr="00064A23" w:rsidRDefault="00064A23" w:rsidP="00064A23">
          <w:pPr>
            <w:rPr>
              <w:rFonts w:ascii="Century Gothic" w:hAnsi="Century Gothic"/>
              <w:color w:val="002060"/>
              <w:sz w:val="24"/>
              <w:szCs w:val="24"/>
            </w:rPr>
          </w:pPr>
        </w:p>
        <w:p w:rsidR="00064A23" w:rsidRPr="00064A23" w:rsidRDefault="00064A23" w:rsidP="00064A23">
          <w:pPr>
            <w:rPr>
              <w:rFonts w:ascii="Century Gothic" w:hAnsi="Century Gothic"/>
              <w:color w:val="002060"/>
              <w:sz w:val="24"/>
              <w:szCs w:val="24"/>
            </w:rPr>
          </w:pPr>
          <w:r w:rsidRPr="00064A23">
            <w:rPr>
              <w:rFonts w:ascii="Century Gothic" w:hAnsi="Century Gothic"/>
              <w:color w:val="002060"/>
              <w:sz w:val="24"/>
              <w:szCs w:val="24"/>
            </w:rPr>
            <w:lastRenderedPageBreak/>
            <w:t xml:space="preserve">We are excited about the future of the Sandusky City Schools. A comprehensive effort of this nature cannot be completed without the assistance of several leaders. I would like to express my sincere appreciation to Mrs. Aretha Taylor-Paydock, Chief Leadership Consultant for Taylor Consulting. Her diligence in working with our team as the key leader in compiling data and key information for this project is sincerely appreciated. She did an outstanding job with this project. Also, thank you to Dr. Stephen Sturgill, Chief of Staff and Transformation Officer, who was charged with the coordination role for this project. I also appreciate the staff leaders responsible for contributing information for critical analysis for this project. Your hard work will be the appreciated for years to come. I would like to thank our Board President, Mrs.  Martha Murray and the members of the Board of Education for their consistent support to the vision of this district. Finally, thank you to the faculty and staff of the Sandusky City Schools. Our children will be better prepared for success with the implementation of Envisioning 2030: Building Capacity and Strengthening Innovation. </w:t>
          </w:r>
        </w:p>
        <w:p w:rsidR="00064A23" w:rsidRPr="00064A23" w:rsidRDefault="00064A23" w:rsidP="00064A23">
          <w:pPr>
            <w:rPr>
              <w:rFonts w:ascii="Century Gothic" w:hAnsi="Century Gothic"/>
              <w:color w:val="002060"/>
              <w:sz w:val="24"/>
              <w:szCs w:val="24"/>
            </w:rPr>
          </w:pPr>
        </w:p>
        <w:p w:rsidR="00064A23" w:rsidRPr="00064A23" w:rsidRDefault="00064A23" w:rsidP="00064A23">
          <w:pPr>
            <w:rPr>
              <w:rFonts w:ascii="Century Gothic" w:hAnsi="Century Gothic"/>
              <w:color w:val="002060"/>
              <w:sz w:val="24"/>
              <w:szCs w:val="24"/>
            </w:rPr>
          </w:pPr>
          <w:r w:rsidRPr="00064A23">
            <w:rPr>
              <w:rFonts w:ascii="Century Gothic" w:hAnsi="Century Gothic"/>
              <w:color w:val="002060"/>
              <w:sz w:val="24"/>
              <w:szCs w:val="24"/>
            </w:rPr>
            <w:t xml:space="preserve">Go Blue Streaks, </w:t>
          </w:r>
        </w:p>
        <w:p w:rsidR="00064A23" w:rsidRPr="00064A23" w:rsidRDefault="00064A23" w:rsidP="00064A23">
          <w:pPr>
            <w:rPr>
              <w:rFonts w:ascii="Century Gothic" w:hAnsi="Century Gothic"/>
              <w:color w:val="002060"/>
              <w:sz w:val="24"/>
              <w:szCs w:val="24"/>
            </w:rPr>
          </w:pPr>
          <w:r w:rsidRPr="00064A23">
            <w:rPr>
              <w:rFonts w:ascii="Century Gothic" w:hAnsi="Century Gothic" w:cstheme="minorHAnsi"/>
              <w:noProof/>
              <w:color w:val="002060"/>
              <w:sz w:val="20"/>
              <w:szCs w:val="20"/>
            </w:rPr>
            <w:drawing>
              <wp:inline distT="0" distB="0" distL="0" distR="0" wp14:anchorId="11C552DD" wp14:editId="5A089F95">
                <wp:extent cx="1828800" cy="49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pic:spPr>
                    </pic:pic>
                  </a:graphicData>
                </a:graphic>
              </wp:inline>
            </w:drawing>
          </w:r>
        </w:p>
        <w:p w:rsidR="00064A23" w:rsidRPr="00064A23" w:rsidRDefault="00064A23" w:rsidP="00064A23">
          <w:pPr>
            <w:spacing w:line="240" w:lineRule="auto"/>
            <w:rPr>
              <w:rFonts w:ascii="Century Gothic" w:hAnsi="Century Gothic"/>
              <w:color w:val="002060"/>
              <w:sz w:val="24"/>
              <w:szCs w:val="24"/>
            </w:rPr>
          </w:pPr>
          <w:r w:rsidRPr="00064A23">
            <w:rPr>
              <w:rFonts w:ascii="Century Gothic" w:hAnsi="Century Gothic"/>
              <w:color w:val="002060"/>
              <w:sz w:val="24"/>
              <w:szCs w:val="24"/>
            </w:rPr>
            <w:t>Eugene T. W. Sanders, Ph.D.</w:t>
          </w:r>
        </w:p>
        <w:p w:rsidR="00064A23" w:rsidRPr="00064A23" w:rsidRDefault="00064A23" w:rsidP="00064A23">
          <w:pPr>
            <w:rPr>
              <w:rFonts w:ascii="Century Gothic" w:hAnsi="Century Gothic"/>
              <w:color w:val="002060"/>
              <w:sz w:val="24"/>
              <w:szCs w:val="24"/>
            </w:rPr>
          </w:pPr>
          <w:r w:rsidRPr="00064A23">
            <w:rPr>
              <w:rFonts w:ascii="Century Gothic" w:hAnsi="Century Gothic"/>
              <w:color w:val="002060"/>
              <w:sz w:val="24"/>
              <w:szCs w:val="24"/>
            </w:rPr>
            <w:t>Chief Executive Officer and Superintendent</w:t>
          </w:r>
        </w:p>
        <w:p w:rsidR="006D365B" w:rsidRPr="006D365B" w:rsidRDefault="006D365B" w:rsidP="006D365B">
          <w:pPr>
            <w:rPr>
              <w:rFonts w:ascii="Century Gothic" w:hAnsi="Century Gothic"/>
              <w:b/>
              <w:color w:val="002060"/>
              <w:sz w:val="24"/>
              <w:szCs w:val="24"/>
            </w:rPr>
          </w:pPr>
        </w:p>
        <w:p w:rsidR="006D365B" w:rsidRPr="006D365B" w:rsidRDefault="006D365B" w:rsidP="006D365B">
          <w:pPr>
            <w:pStyle w:val="NoSpacing"/>
            <w:spacing w:before="480"/>
            <w:rPr>
              <w:rFonts w:ascii="Century Gothic" w:hAnsi="Century Gothic"/>
              <w:color w:val="002060"/>
            </w:rPr>
          </w:pPr>
        </w:p>
        <w:p w:rsidR="00064A23" w:rsidRPr="00064A23" w:rsidRDefault="006D365B" w:rsidP="00064A23">
          <w:pPr>
            <w:rPr>
              <w:rFonts w:ascii="Century Gothic" w:eastAsiaTheme="minorEastAsia" w:hAnsi="Century Gothic" w:cstheme="minorBidi"/>
              <w:color w:val="002060"/>
              <w:lang w:val="en-US"/>
            </w:rPr>
          </w:pPr>
          <w:r w:rsidRPr="006D365B">
            <w:rPr>
              <w:rFonts w:ascii="Century Gothic" w:hAnsi="Century Gothic"/>
              <w:color w:val="002060"/>
            </w:rPr>
            <w:br w:type="page"/>
          </w:r>
        </w:p>
      </w:sdtContent>
    </w:sdt>
    <w:p w:rsidR="000D72BF" w:rsidRPr="00064A23" w:rsidRDefault="00BE35F6" w:rsidP="00064A23">
      <w:pPr>
        <w:pStyle w:val="NoSpacing"/>
        <w:spacing w:before="480"/>
        <w:jc w:val="center"/>
        <w:rPr>
          <w:color w:val="4F81BD" w:themeColor="accent1"/>
        </w:rPr>
      </w:pPr>
      <w:r w:rsidRPr="00463BEF">
        <w:rPr>
          <w:rFonts w:ascii="Century Gothic" w:eastAsia="Calibri" w:hAnsi="Century Gothic" w:cs="Calibri"/>
          <w:b/>
          <w:color w:val="002060"/>
          <w:sz w:val="36"/>
          <w:szCs w:val="36"/>
        </w:rPr>
        <w:lastRenderedPageBreak/>
        <w:t>Envisioning 2030</w:t>
      </w:r>
      <w:r w:rsidR="000D72BF" w:rsidRPr="00463BEF">
        <w:rPr>
          <w:rFonts w:ascii="Century Gothic" w:eastAsia="Calibri" w:hAnsi="Century Gothic" w:cs="Calibri"/>
          <w:b/>
          <w:color w:val="002060"/>
          <w:sz w:val="36"/>
          <w:szCs w:val="36"/>
        </w:rPr>
        <w:t>: Building Capacity and Strengthening Innovation</w:t>
      </w:r>
    </w:p>
    <w:p w:rsidR="005B0377" w:rsidRPr="00463BEF" w:rsidRDefault="005B0377" w:rsidP="003A6CA6">
      <w:pPr>
        <w:spacing w:line="240" w:lineRule="auto"/>
        <w:rPr>
          <w:rFonts w:ascii="Century Gothic" w:eastAsia="Calibri" w:hAnsi="Century Gothic" w:cs="Calibri"/>
          <w:color w:val="002060"/>
          <w:sz w:val="24"/>
          <w:szCs w:val="24"/>
        </w:rPr>
      </w:pPr>
    </w:p>
    <w:p w:rsidR="00BE35F6" w:rsidRDefault="00F9345D" w:rsidP="00463BEF">
      <w:p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 xml:space="preserve">In </w:t>
      </w:r>
      <w:r w:rsidR="00402186" w:rsidRPr="00463BEF">
        <w:rPr>
          <w:rFonts w:ascii="Century Gothic" w:eastAsia="Calibri" w:hAnsi="Century Gothic" w:cs="Calibri"/>
          <w:color w:val="002060"/>
          <w:sz w:val="24"/>
          <w:szCs w:val="24"/>
        </w:rPr>
        <w:t xml:space="preserve">the </w:t>
      </w:r>
      <w:r w:rsidRPr="00463BEF">
        <w:rPr>
          <w:rFonts w:ascii="Century Gothic" w:eastAsia="Calibri" w:hAnsi="Century Gothic" w:cs="Calibri"/>
          <w:color w:val="002060"/>
          <w:sz w:val="24"/>
          <w:szCs w:val="24"/>
        </w:rPr>
        <w:t>Fall</w:t>
      </w:r>
      <w:r w:rsidR="00402186" w:rsidRPr="00463BEF">
        <w:rPr>
          <w:rFonts w:ascii="Century Gothic" w:eastAsia="Calibri" w:hAnsi="Century Gothic" w:cs="Calibri"/>
          <w:color w:val="002060"/>
          <w:sz w:val="24"/>
          <w:szCs w:val="24"/>
        </w:rPr>
        <w:t xml:space="preserve"> of</w:t>
      </w:r>
      <w:r w:rsidRPr="00463BEF">
        <w:rPr>
          <w:rFonts w:ascii="Century Gothic" w:eastAsia="Calibri" w:hAnsi="Century Gothic" w:cs="Calibri"/>
          <w:color w:val="002060"/>
          <w:sz w:val="24"/>
          <w:szCs w:val="24"/>
        </w:rPr>
        <w:t xml:space="preserve"> 2019, Dr. Eugene Sanders, Chief Executive Officer and Superintendent </w:t>
      </w:r>
      <w:r w:rsidR="005F1B38" w:rsidRPr="00463BEF">
        <w:rPr>
          <w:rFonts w:ascii="Century Gothic" w:eastAsia="Calibri" w:hAnsi="Century Gothic" w:cs="Calibri"/>
          <w:color w:val="002060"/>
          <w:sz w:val="24"/>
          <w:szCs w:val="24"/>
        </w:rPr>
        <w:t xml:space="preserve">of Sandusky City Schools (SCS) </w:t>
      </w:r>
      <w:r w:rsidRPr="00463BEF">
        <w:rPr>
          <w:rFonts w:ascii="Century Gothic" w:eastAsia="Calibri" w:hAnsi="Century Gothic" w:cs="Calibri"/>
          <w:color w:val="002060"/>
          <w:sz w:val="24"/>
          <w:szCs w:val="24"/>
        </w:rPr>
        <w:t xml:space="preserve">charged Dr. Stephen Sturgill, Chief of Staff and Transformation Officer </w:t>
      </w:r>
      <w:r w:rsidR="00BE35F6" w:rsidRPr="00463BEF">
        <w:rPr>
          <w:rFonts w:ascii="Century Gothic" w:eastAsia="Calibri" w:hAnsi="Century Gothic" w:cs="Calibri"/>
          <w:color w:val="002060"/>
          <w:sz w:val="24"/>
          <w:szCs w:val="24"/>
        </w:rPr>
        <w:t>with coordinating the evaluation</w:t>
      </w:r>
      <w:r w:rsidRPr="00463BEF">
        <w:rPr>
          <w:rFonts w:ascii="Century Gothic" w:eastAsia="Calibri" w:hAnsi="Century Gothic" w:cs="Calibri"/>
          <w:color w:val="002060"/>
          <w:sz w:val="24"/>
          <w:szCs w:val="24"/>
        </w:rPr>
        <w:t xml:space="preserve"> of the district’s eight innovative programs outlined </w:t>
      </w:r>
      <w:r w:rsidR="00BE35F6" w:rsidRPr="00463BEF">
        <w:rPr>
          <w:rFonts w:ascii="Century Gothic" w:eastAsia="Calibri" w:hAnsi="Century Gothic" w:cs="Calibri"/>
          <w:color w:val="002060"/>
          <w:sz w:val="24"/>
          <w:szCs w:val="24"/>
        </w:rPr>
        <w:t xml:space="preserve">in </w:t>
      </w:r>
      <w:r w:rsidRPr="00463BEF">
        <w:rPr>
          <w:rFonts w:ascii="Century Gothic" w:eastAsia="Calibri" w:hAnsi="Century Gothic" w:cs="Calibri"/>
          <w:color w:val="002060"/>
          <w:sz w:val="24"/>
          <w:szCs w:val="24"/>
        </w:rPr>
        <w:t>The Transformation Plan</w:t>
      </w:r>
      <w:r w:rsidR="00495255" w:rsidRPr="00463BEF">
        <w:rPr>
          <w:rFonts w:ascii="Century Gothic" w:eastAsia="Calibri" w:hAnsi="Century Gothic" w:cs="Calibri"/>
          <w:color w:val="002060"/>
          <w:sz w:val="24"/>
          <w:szCs w:val="24"/>
        </w:rPr>
        <w:t>.  Under Dr. Sturgill’s</w:t>
      </w:r>
      <w:r w:rsidRPr="00463BEF">
        <w:rPr>
          <w:rFonts w:ascii="Century Gothic" w:eastAsia="Calibri" w:hAnsi="Century Gothic" w:cs="Calibri"/>
          <w:color w:val="002060"/>
          <w:sz w:val="24"/>
          <w:szCs w:val="24"/>
        </w:rPr>
        <w:t xml:space="preserve"> leadership, </w:t>
      </w:r>
      <w:r w:rsidR="00495255" w:rsidRPr="00463BEF">
        <w:rPr>
          <w:rFonts w:ascii="Century Gothic" w:eastAsia="Calibri" w:hAnsi="Century Gothic" w:cs="Calibri"/>
          <w:color w:val="002060"/>
          <w:sz w:val="24"/>
          <w:szCs w:val="24"/>
        </w:rPr>
        <w:t>Aretha</w:t>
      </w:r>
      <w:r w:rsidR="00C8518D" w:rsidRPr="00463BEF">
        <w:rPr>
          <w:rFonts w:ascii="Century Gothic" w:eastAsia="Calibri" w:hAnsi="Century Gothic" w:cs="Calibri"/>
          <w:color w:val="002060"/>
          <w:sz w:val="24"/>
          <w:szCs w:val="24"/>
        </w:rPr>
        <w:t xml:space="preserve"> Taylor-</w:t>
      </w:r>
      <w:r w:rsidRPr="00463BEF">
        <w:rPr>
          <w:rFonts w:ascii="Century Gothic" w:eastAsia="Calibri" w:hAnsi="Century Gothic" w:cs="Calibri"/>
          <w:color w:val="002060"/>
          <w:sz w:val="24"/>
          <w:szCs w:val="24"/>
        </w:rPr>
        <w:t>Paydock</w:t>
      </w:r>
      <w:r w:rsidR="00495255" w:rsidRPr="00463BEF">
        <w:rPr>
          <w:rFonts w:ascii="Century Gothic" w:eastAsia="Calibri" w:hAnsi="Century Gothic" w:cs="Calibri"/>
          <w:color w:val="002060"/>
          <w:sz w:val="24"/>
          <w:szCs w:val="24"/>
        </w:rPr>
        <w:t xml:space="preserve">, </w:t>
      </w:r>
      <w:r w:rsidR="00F72617" w:rsidRPr="00463BEF">
        <w:rPr>
          <w:rFonts w:ascii="Century Gothic" w:eastAsia="Calibri" w:hAnsi="Century Gothic" w:cs="Calibri"/>
          <w:color w:val="002060"/>
          <w:sz w:val="24"/>
          <w:szCs w:val="24"/>
        </w:rPr>
        <w:t xml:space="preserve">M. Ed., </w:t>
      </w:r>
      <w:r w:rsidR="00495255" w:rsidRPr="00463BEF">
        <w:rPr>
          <w:rFonts w:ascii="Century Gothic" w:eastAsia="Calibri" w:hAnsi="Century Gothic" w:cs="Calibri"/>
          <w:color w:val="002060"/>
          <w:sz w:val="24"/>
          <w:szCs w:val="24"/>
        </w:rPr>
        <w:t>Chief Leadership Consultant</w:t>
      </w:r>
      <w:r w:rsidRPr="00463BEF">
        <w:rPr>
          <w:rFonts w:ascii="Century Gothic" w:eastAsia="Calibri" w:hAnsi="Century Gothic" w:cs="Calibri"/>
          <w:color w:val="002060"/>
          <w:sz w:val="24"/>
          <w:szCs w:val="24"/>
        </w:rPr>
        <w:t>,</w:t>
      </w:r>
      <w:r w:rsidR="00495255" w:rsidRPr="00463BEF">
        <w:rPr>
          <w:rFonts w:ascii="Century Gothic" w:eastAsia="Calibri" w:hAnsi="Century Gothic" w:cs="Calibri"/>
          <w:color w:val="002060"/>
          <w:sz w:val="24"/>
          <w:szCs w:val="24"/>
        </w:rPr>
        <w:t xml:space="preserve"> Taylor Leadership and Management Consulting Services</w:t>
      </w:r>
      <w:r w:rsidR="00F72617" w:rsidRPr="00463BEF">
        <w:rPr>
          <w:rFonts w:ascii="Century Gothic" w:eastAsia="Calibri" w:hAnsi="Century Gothic" w:cs="Calibri"/>
          <w:color w:val="002060"/>
          <w:sz w:val="24"/>
          <w:szCs w:val="24"/>
        </w:rPr>
        <w:t>,</w:t>
      </w:r>
      <w:r w:rsidR="00495255" w:rsidRPr="00463BEF">
        <w:rPr>
          <w:rFonts w:ascii="Century Gothic" w:eastAsia="Calibri" w:hAnsi="Century Gothic" w:cs="Calibri"/>
          <w:color w:val="002060"/>
          <w:sz w:val="24"/>
          <w:szCs w:val="24"/>
        </w:rPr>
        <w:t xml:space="preserve"> launched a comprehensive program </w:t>
      </w:r>
      <w:r w:rsidR="00BE35F6" w:rsidRPr="00463BEF">
        <w:rPr>
          <w:rFonts w:ascii="Century Gothic" w:eastAsia="Calibri" w:hAnsi="Century Gothic" w:cs="Calibri"/>
          <w:color w:val="002060"/>
          <w:sz w:val="24"/>
          <w:szCs w:val="24"/>
        </w:rPr>
        <w:t>appraisal</w:t>
      </w:r>
      <w:r w:rsidR="00495255" w:rsidRPr="00463BEF">
        <w:rPr>
          <w:rFonts w:ascii="Century Gothic" w:eastAsia="Calibri" w:hAnsi="Century Gothic" w:cs="Calibri"/>
          <w:color w:val="002060"/>
          <w:sz w:val="24"/>
          <w:szCs w:val="24"/>
        </w:rPr>
        <w:t xml:space="preserve"> of </w:t>
      </w:r>
      <w:r w:rsidR="00BE35F6" w:rsidRPr="00463BEF">
        <w:rPr>
          <w:rFonts w:ascii="Century Gothic" w:eastAsia="Calibri" w:hAnsi="Century Gothic" w:cs="Calibri"/>
          <w:color w:val="002060"/>
          <w:sz w:val="24"/>
          <w:szCs w:val="24"/>
        </w:rPr>
        <w:t xml:space="preserve">eight </w:t>
      </w:r>
      <w:r w:rsidR="005F1B38" w:rsidRPr="00463BEF">
        <w:rPr>
          <w:rFonts w:ascii="Century Gothic" w:eastAsia="Calibri" w:hAnsi="Century Gothic" w:cs="Calibri"/>
          <w:color w:val="002060"/>
          <w:sz w:val="24"/>
          <w:szCs w:val="24"/>
        </w:rPr>
        <w:t>SCS</w:t>
      </w:r>
      <w:r w:rsidR="00F72617" w:rsidRPr="00463BEF">
        <w:rPr>
          <w:rFonts w:ascii="Century Gothic" w:eastAsia="Calibri" w:hAnsi="Century Gothic" w:cs="Calibri"/>
          <w:color w:val="002060"/>
          <w:sz w:val="24"/>
          <w:szCs w:val="24"/>
        </w:rPr>
        <w:t xml:space="preserve"> </w:t>
      </w:r>
      <w:r w:rsidR="00495255" w:rsidRPr="00463BEF">
        <w:rPr>
          <w:rFonts w:ascii="Century Gothic" w:eastAsia="Calibri" w:hAnsi="Century Gothic" w:cs="Calibri"/>
          <w:color w:val="002060"/>
          <w:sz w:val="24"/>
          <w:szCs w:val="24"/>
        </w:rPr>
        <w:t>Innovative Programs.</w:t>
      </w:r>
    </w:p>
    <w:p w:rsidR="00463BEF" w:rsidRPr="00463BEF" w:rsidRDefault="00463BEF" w:rsidP="003A6CA6">
      <w:pPr>
        <w:spacing w:line="240" w:lineRule="auto"/>
        <w:ind w:firstLine="720"/>
        <w:rPr>
          <w:rFonts w:ascii="Century Gothic" w:eastAsia="Calibri" w:hAnsi="Century Gothic" w:cs="Calibri"/>
          <w:color w:val="002060"/>
          <w:sz w:val="24"/>
          <w:szCs w:val="24"/>
        </w:rPr>
      </w:pPr>
    </w:p>
    <w:p w:rsidR="004E4E9B" w:rsidRDefault="00495255" w:rsidP="00463BEF">
      <w:p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The core academic programs remain</w:t>
      </w:r>
      <w:r w:rsidR="008E420F" w:rsidRPr="00463BEF">
        <w:rPr>
          <w:rFonts w:ascii="Century Gothic" w:eastAsia="Calibri" w:hAnsi="Century Gothic" w:cs="Calibri"/>
          <w:color w:val="002060"/>
          <w:sz w:val="24"/>
          <w:szCs w:val="24"/>
        </w:rPr>
        <w:t>ed</w:t>
      </w:r>
      <w:r w:rsidRPr="00463BEF">
        <w:rPr>
          <w:rFonts w:ascii="Century Gothic" w:eastAsia="Calibri" w:hAnsi="Century Gothic" w:cs="Calibri"/>
          <w:color w:val="002060"/>
          <w:sz w:val="24"/>
          <w:szCs w:val="24"/>
        </w:rPr>
        <w:t xml:space="preserve"> under the </w:t>
      </w:r>
      <w:r w:rsidR="00BE35F6" w:rsidRPr="00463BEF">
        <w:rPr>
          <w:rFonts w:ascii="Century Gothic" w:eastAsia="Calibri" w:hAnsi="Century Gothic" w:cs="Calibri"/>
          <w:color w:val="002060"/>
          <w:sz w:val="24"/>
          <w:szCs w:val="24"/>
        </w:rPr>
        <w:t>guidance</w:t>
      </w:r>
      <w:r w:rsidRPr="00463BEF">
        <w:rPr>
          <w:rFonts w:ascii="Century Gothic" w:eastAsia="Calibri" w:hAnsi="Century Gothic" w:cs="Calibri"/>
          <w:color w:val="002060"/>
          <w:sz w:val="24"/>
          <w:szCs w:val="24"/>
        </w:rPr>
        <w:t xml:space="preserve"> of Dr. Vilicia Cade, Chief Academic Officer </w:t>
      </w:r>
      <w:r w:rsidR="005F1B38" w:rsidRPr="00463BEF">
        <w:rPr>
          <w:rFonts w:ascii="Century Gothic" w:eastAsia="Calibri" w:hAnsi="Century Gothic" w:cs="Calibri"/>
          <w:color w:val="002060"/>
          <w:sz w:val="24"/>
          <w:szCs w:val="24"/>
        </w:rPr>
        <w:t xml:space="preserve">(CAO) </w:t>
      </w:r>
      <w:r w:rsidRPr="00463BEF">
        <w:rPr>
          <w:rFonts w:ascii="Century Gothic" w:eastAsia="Calibri" w:hAnsi="Century Gothic" w:cs="Calibri"/>
          <w:color w:val="002060"/>
          <w:sz w:val="24"/>
          <w:szCs w:val="24"/>
        </w:rPr>
        <w:t xml:space="preserve">whose office began vetting the district’s </w:t>
      </w:r>
      <w:r w:rsidR="00F72617" w:rsidRPr="00463BEF">
        <w:rPr>
          <w:rFonts w:ascii="Century Gothic" w:eastAsia="Calibri" w:hAnsi="Century Gothic" w:cs="Calibri"/>
          <w:color w:val="002060"/>
          <w:sz w:val="24"/>
          <w:szCs w:val="24"/>
        </w:rPr>
        <w:t>A</w:t>
      </w:r>
      <w:r w:rsidRPr="00463BEF">
        <w:rPr>
          <w:rFonts w:ascii="Century Gothic" w:eastAsia="Calibri" w:hAnsi="Century Gothic" w:cs="Calibri"/>
          <w:color w:val="002060"/>
          <w:sz w:val="24"/>
          <w:szCs w:val="24"/>
        </w:rPr>
        <w:t xml:space="preserve">cademic </w:t>
      </w:r>
      <w:r w:rsidR="00F72617" w:rsidRPr="00463BEF">
        <w:rPr>
          <w:rFonts w:ascii="Century Gothic" w:eastAsia="Calibri" w:hAnsi="Century Gothic" w:cs="Calibri"/>
          <w:color w:val="002060"/>
          <w:sz w:val="24"/>
          <w:szCs w:val="24"/>
        </w:rPr>
        <w:t>T</w:t>
      </w:r>
      <w:r w:rsidRPr="00463BEF">
        <w:rPr>
          <w:rFonts w:ascii="Century Gothic" w:eastAsia="Calibri" w:hAnsi="Century Gothic" w:cs="Calibri"/>
          <w:color w:val="002060"/>
          <w:sz w:val="24"/>
          <w:szCs w:val="24"/>
        </w:rPr>
        <w:t xml:space="preserve">heory of </w:t>
      </w:r>
      <w:r w:rsidR="00F72617" w:rsidRPr="00463BEF">
        <w:rPr>
          <w:rFonts w:ascii="Century Gothic" w:eastAsia="Calibri" w:hAnsi="Century Gothic" w:cs="Calibri"/>
          <w:color w:val="002060"/>
          <w:sz w:val="24"/>
          <w:szCs w:val="24"/>
        </w:rPr>
        <w:t>A</w:t>
      </w:r>
      <w:r w:rsidRPr="00463BEF">
        <w:rPr>
          <w:rFonts w:ascii="Century Gothic" w:eastAsia="Calibri" w:hAnsi="Century Gothic" w:cs="Calibri"/>
          <w:color w:val="002060"/>
          <w:sz w:val="24"/>
          <w:szCs w:val="24"/>
        </w:rPr>
        <w:t xml:space="preserve">ction </w:t>
      </w:r>
      <w:r w:rsidR="008E420F" w:rsidRPr="00463BEF">
        <w:rPr>
          <w:rFonts w:ascii="Century Gothic" w:eastAsia="Calibri" w:hAnsi="Century Gothic" w:cs="Calibri"/>
          <w:color w:val="002060"/>
          <w:sz w:val="24"/>
          <w:szCs w:val="24"/>
        </w:rPr>
        <w:t xml:space="preserve">in </w:t>
      </w:r>
      <w:r w:rsidRPr="00463BEF">
        <w:rPr>
          <w:rFonts w:ascii="Century Gothic" w:eastAsia="Calibri" w:hAnsi="Century Gothic" w:cs="Calibri"/>
          <w:color w:val="002060"/>
          <w:sz w:val="24"/>
          <w:szCs w:val="24"/>
        </w:rPr>
        <w:t xml:space="preserve">August 2018.  </w:t>
      </w:r>
      <w:r w:rsidR="00BE35F6" w:rsidRPr="00463BEF">
        <w:rPr>
          <w:rFonts w:ascii="Century Gothic" w:eastAsia="Calibri" w:hAnsi="Century Gothic" w:cs="Calibri"/>
          <w:color w:val="002060"/>
          <w:sz w:val="24"/>
          <w:szCs w:val="24"/>
        </w:rPr>
        <w:t xml:space="preserve">SCS’s vision for academic and instructional improvement </w:t>
      </w:r>
      <w:r w:rsidR="008E420F" w:rsidRPr="00463BEF">
        <w:rPr>
          <w:rFonts w:ascii="Century Gothic" w:eastAsia="Calibri" w:hAnsi="Century Gothic" w:cs="Calibri"/>
          <w:color w:val="002060"/>
          <w:sz w:val="24"/>
          <w:szCs w:val="24"/>
        </w:rPr>
        <w:t>continues to be an</w:t>
      </w:r>
      <w:r w:rsidR="00BE35F6" w:rsidRPr="00463BEF">
        <w:rPr>
          <w:rFonts w:ascii="Century Gothic" w:eastAsia="Calibri" w:hAnsi="Century Gothic" w:cs="Calibri"/>
          <w:color w:val="002060"/>
          <w:sz w:val="24"/>
          <w:szCs w:val="24"/>
        </w:rPr>
        <w:t xml:space="preserve"> ongoing effort aimed at building capacity for all staffs</w:t>
      </w:r>
      <w:r w:rsidR="00A53136" w:rsidRPr="00463BEF">
        <w:rPr>
          <w:rFonts w:ascii="Century Gothic" w:eastAsia="Calibri" w:hAnsi="Century Gothic" w:cs="Calibri"/>
          <w:color w:val="002060"/>
          <w:sz w:val="24"/>
          <w:szCs w:val="24"/>
        </w:rPr>
        <w:t>’</w:t>
      </w:r>
      <w:r w:rsidR="00BE35F6" w:rsidRPr="00463BEF">
        <w:rPr>
          <w:rFonts w:ascii="Century Gothic" w:eastAsia="Calibri" w:hAnsi="Century Gothic" w:cs="Calibri"/>
          <w:color w:val="002060"/>
          <w:sz w:val="24"/>
          <w:szCs w:val="24"/>
        </w:rPr>
        <w:t xml:space="preserve"> understanding of how </w:t>
      </w:r>
      <w:r w:rsidR="00A53136" w:rsidRPr="00463BEF">
        <w:rPr>
          <w:rFonts w:ascii="Century Gothic" w:eastAsia="Calibri" w:hAnsi="Century Gothic" w:cs="Calibri"/>
          <w:color w:val="002060"/>
          <w:sz w:val="24"/>
          <w:szCs w:val="24"/>
        </w:rPr>
        <w:t>the district</w:t>
      </w:r>
      <w:r w:rsidR="00F72617" w:rsidRPr="00463BEF">
        <w:rPr>
          <w:rFonts w:ascii="Century Gothic" w:eastAsia="Calibri" w:hAnsi="Century Gothic" w:cs="Calibri"/>
          <w:color w:val="002060"/>
          <w:sz w:val="24"/>
          <w:szCs w:val="24"/>
        </w:rPr>
        <w:t>’</w:t>
      </w:r>
      <w:r w:rsidR="00A53136" w:rsidRPr="00463BEF">
        <w:rPr>
          <w:rFonts w:ascii="Century Gothic" w:eastAsia="Calibri" w:hAnsi="Century Gothic" w:cs="Calibri"/>
          <w:color w:val="002060"/>
          <w:sz w:val="24"/>
          <w:szCs w:val="24"/>
        </w:rPr>
        <w:t>s</w:t>
      </w:r>
      <w:r w:rsidR="00BE35F6" w:rsidRPr="00463BEF">
        <w:rPr>
          <w:rFonts w:ascii="Century Gothic" w:eastAsia="Calibri" w:hAnsi="Century Gothic" w:cs="Calibri"/>
          <w:color w:val="002060"/>
          <w:sz w:val="24"/>
          <w:szCs w:val="24"/>
        </w:rPr>
        <w:t xml:space="preserve"> </w:t>
      </w:r>
      <w:r w:rsidRPr="00463BEF">
        <w:rPr>
          <w:rFonts w:ascii="Century Gothic" w:eastAsia="Calibri" w:hAnsi="Century Gothic" w:cs="Calibri"/>
          <w:color w:val="002060"/>
          <w:sz w:val="24"/>
          <w:szCs w:val="24"/>
        </w:rPr>
        <w:t xml:space="preserve">collective efforts </w:t>
      </w:r>
      <w:r w:rsidR="00BE35F6" w:rsidRPr="00463BEF">
        <w:rPr>
          <w:rFonts w:ascii="Century Gothic" w:eastAsia="Calibri" w:hAnsi="Century Gothic" w:cs="Calibri"/>
          <w:color w:val="002060"/>
          <w:sz w:val="24"/>
          <w:szCs w:val="24"/>
        </w:rPr>
        <w:t xml:space="preserve">support increased </w:t>
      </w:r>
      <w:r w:rsidR="00A53136" w:rsidRPr="00463BEF">
        <w:rPr>
          <w:rFonts w:ascii="Century Gothic" w:eastAsia="Calibri" w:hAnsi="Century Gothic" w:cs="Calibri"/>
          <w:color w:val="002060"/>
          <w:sz w:val="24"/>
          <w:szCs w:val="24"/>
        </w:rPr>
        <w:t xml:space="preserve">learning outcomes for students. </w:t>
      </w:r>
    </w:p>
    <w:p w:rsidR="00463BEF" w:rsidRPr="00463BEF" w:rsidRDefault="00463BEF" w:rsidP="004E4E9B">
      <w:pPr>
        <w:spacing w:line="240" w:lineRule="auto"/>
        <w:ind w:firstLine="720"/>
        <w:rPr>
          <w:rFonts w:ascii="Century Gothic" w:eastAsia="Calibri" w:hAnsi="Century Gothic" w:cs="Calibri"/>
          <w:color w:val="002060"/>
          <w:sz w:val="24"/>
          <w:szCs w:val="24"/>
        </w:rPr>
      </w:pPr>
    </w:p>
    <w:p w:rsidR="00495255" w:rsidRDefault="00A53136" w:rsidP="00463BEF">
      <w:p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The school improvement vision</w:t>
      </w:r>
      <w:r w:rsidR="00672D96" w:rsidRPr="00463BEF">
        <w:rPr>
          <w:rFonts w:ascii="Century Gothic" w:eastAsia="Calibri" w:hAnsi="Century Gothic" w:cs="Calibri"/>
          <w:color w:val="002060"/>
          <w:sz w:val="24"/>
          <w:szCs w:val="24"/>
        </w:rPr>
        <w:t xml:space="preserve"> includes</w:t>
      </w:r>
      <w:r w:rsidR="008E420F" w:rsidRPr="00463BEF">
        <w:rPr>
          <w:rFonts w:ascii="Century Gothic" w:eastAsia="Calibri" w:hAnsi="Century Gothic" w:cs="Calibri"/>
          <w:color w:val="002060"/>
          <w:sz w:val="24"/>
          <w:szCs w:val="24"/>
        </w:rPr>
        <w:t xml:space="preserve"> providing 21</w:t>
      </w:r>
      <w:r w:rsidR="008E420F" w:rsidRPr="00463BEF">
        <w:rPr>
          <w:rFonts w:ascii="Century Gothic" w:eastAsia="Calibri" w:hAnsi="Century Gothic" w:cs="Calibri"/>
          <w:color w:val="002060"/>
          <w:sz w:val="24"/>
          <w:szCs w:val="24"/>
          <w:vertAlign w:val="superscript"/>
        </w:rPr>
        <w:t>st</w:t>
      </w:r>
      <w:r w:rsidR="00F72617" w:rsidRPr="00463BEF">
        <w:rPr>
          <w:rFonts w:ascii="Century Gothic" w:eastAsia="Calibri" w:hAnsi="Century Gothic" w:cs="Calibri"/>
          <w:color w:val="002060"/>
          <w:sz w:val="24"/>
          <w:szCs w:val="24"/>
        </w:rPr>
        <w:t>-</w:t>
      </w:r>
      <w:r w:rsidR="008E420F" w:rsidRPr="00463BEF">
        <w:rPr>
          <w:rFonts w:ascii="Century Gothic" w:eastAsia="Calibri" w:hAnsi="Century Gothic" w:cs="Calibri"/>
          <w:color w:val="002060"/>
          <w:sz w:val="24"/>
          <w:szCs w:val="24"/>
        </w:rPr>
        <w:t>century student</w:t>
      </w:r>
      <w:r w:rsidR="00F72617" w:rsidRPr="00463BEF">
        <w:rPr>
          <w:rFonts w:ascii="Century Gothic" w:eastAsia="Calibri" w:hAnsi="Century Gothic" w:cs="Calibri"/>
          <w:color w:val="002060"/>
          <w:sz w:val="24"/>
          <w:szCs w:val="24"/>
        </w:rPr>
        <w:t>-</w:t>
      </w:r>
      <w:r w:rsidR="008E420F" w:rsidRPr="00463BEF">
        <w:rPr>
          <w:rFonts w:ascii="Century Gothic" w:eastAsia="Calibri" w:hAnsi="Century Gothic" w:cs="Calibri"/>
          <w:color w:val="002060"/>
          <w:sz w:val="24"/>
          <w:szCs w:val="24"/>
        </w:rPr>
        <w:t xml:space="preserve">centric opportunities </w:t>
      </w:r>
      <w:r w:rsidR="005F1B38" w:rsidRPr="00463BEF">
        <w:rPr>
          <w:rFonts w:ascii="Century Gothic" w:eastAsia="Calibri" w:hAnsi="Century Gothic" w:cs="Calibri"/>
          <w:color w:val="002060"/>
          <w:sz w:val="24"/>
          <w:szCs w:val="24"/>
        </w:rPr>
        <w:t>designed to give</w:t>
      </w:r>
      <w:r w:rsidR="000D72BF" w:rsidRPr="00463BEF">
        <w:rPr>
          <w:rFonts w:ascii="Century Gothic" w:eastAsia="Calibri" w:hAnsi="Century Gothic" w:cs="Calibri"/>
          <w:color w:val="002060"/>
          <w:sz w:val="24"/>
          <w:szCs w:val="24"/>
        </w:rPr>
        <w:t xml:space="preserve"> students</w:t>
      </w:r>
      <w:r w:rsidRPr="00463BEF">
        <w:rPr>
          <w:rFonts w:ascii="Century Gothic" w:eastAsia="Calibri" w:hAnsi="Century Gothic" w:cs="Calibri"/>
          <w:color w:val="002060"/>
          <w:sz w:val="24"/>
          <w:szCs w:val="24"/>
        </w:rPr>
        <w:t xml:space="preserve"> with</w:t>
      </w:r>
      <w:r w:rsidR="000D72BF" w:rsidRPr="00463BEF">
        <w:rPr>
          <w:rFonts w:ascii="Century Gothic" w:eastAsia="Calibri" w:hAnsi="Century Gothic" w:cs="Calibri"/>
          <w:color w:val="002060"/>
          <w:sz w:val="24"/>
          <w:szCs w:val="24"/>
        </w:rPr>
        <w:t xml:space="preserve"> a leg up on their post-secondary dreams and aspiration</w:t>
      </w:r>
      <w:r w:rsidR="00F72617" w:rsidRPr="00463BEF">
        <w:rPr>
          <w:rFonts w:ascii="Century Gothic" w:eastAsia="Calibri" w:hAnsi="Century Gothic" w:cs="Calibri"/>
          <w:color w:val="002060"/>
          <w:sz w:val="24"/>
          <w:szCs w:val="24"/>
        </w:rPr>
        <w:t>s</w:t>
      </w:r>
      <w:r w:rsidR="000D72BF" w:rsidRPr="00463BEF">
        <w:rPr>
          <w:rFonts w:ascii="Century Gothic" w:eastAsia="Calibri" w:hAnsi="Century Gothic" w:cs="Calibri"/>
          <w:color w:val="002060"/>
          <w:sz w:val="24"/>
          <w:szCs w:val="24"/>
        </w:rPr>
        <w:t xml:space="preserve">.  </w:t>
      </w:r>
      <w:r w:rsidRPr="00463BEF">
        <w:rPr>
          <w:rFonts w:ascii="Century Gothic" w:eastAsia="Calibri" w:hAnsi="Century Gothic" w:cs="Calibri"/>
          <w:color w:val="002060"/>
          <w:sz w:val="24"/>
          <w:szCs w:val="24"/>
        </w:rPr>
        <w:t>Building capacity and strengthening i</w:t>
      </w:r>
      <w:r w:rsidR="000D72BF" w:rsidRPr="00463BEF">
        <w:rPr>
          <w:rFonts w:ascii="Century Gothic" w:eastAsia="Calibri" w:hAnsi="Century Gothic" w:cs="Calibri"/>
          <w:color w:val="002060"/>
          <w:sz w:val="24"/>
          <w:szCs w:val="24"/>
        </w:rPr>
        <w:t>nnovation in program</w:t>
      </w:r>
      <w:r w:rsidR="00F72617" w:rsidRPr="00463BEF">
        <w:rPr>
          <w:rFonts w:ascii="Century Gothic" w:eastAsia="Calibri" w:hAnsi="Century Gothic" w:cs="Calibri"/>
          <w:color w:val="002060"/>
          <w:sz w:val="24"/>
          <w:szCs w:val="24"/>
        </w:rPr>
        <w:t>s</w:t>
      </w:r>
      <w:r w:rsidR="000D72BF" w:rsidRPr="00463BEF">
        <w:rPr>
          <w:rFonts w:ascii="Century Gothic" w:eastAsia="Calibri" w:hAnsi="Century Gothic" w:cs="Calibri"/>
          <w:color w:val="002060"/>
          <w:sz w:val="24"/>
          <w:szCs w:val="24"/>
        </w:rPr>
        <w:t xml:space="preserve"> ensure</w:t>
      </w:r>
      <w:r w:rsidRPr="00463BEF">
        <w:rPr>
          <w:rFonts w:ascii="Century Gothic" w:eastAsia="Calibri" w:hAnsi="Century Gothic" w:cs="Calibri"/>
          <w:color w:val="002060"/>
          <w:sz w:val="24"/>
          <w:szCs w:val="24"/>
        </w:rPr>
        <w:t>s</w:t>
      </w:r>
      <w:r w:rsidR="000D72BF" w:rsidRPr="00463BEF">
        <w:rPr>
          <w:rFonts w:ascii="Century Gothic" w:eastAsia="Calibri" w:hAnsi="Century Gothic" w:cs="Calibri"/>
          <w:color w:val="002060"/>
          <w:sz w:val="24"/>
          <w:szCs w:val="24"/>
        </w:rPr>
        <w:t xml:space="preserve"> that the district remains competitive</w:t>
      </w:r>
      <w:r w:rsidR="00672D96" w:rsidRPr="00463BEF">
        <w:rPr>
          <w:rFonts w:ascii="Century Gothic" w:eastAsia="Calibri" w:hAnsi="Century Gothic" w:cs="Calibri"/>
          <w:color w:val="002060"/>
          <w:sz w:val="24"/>
          <w:szCs w:val="24"/>
        </w:rPr>
        <w:t xml:space="preserve"> and vibrant</w:t>
      </w:r>
      <w:r w:rsidRPr="00463BEF">
        <w:rPr>
          <w:rFonts w:ascii="Century Gothic" w:eastAsia="Calibri" w:hAnsi="Century Gothic" w:cs="Calibri"/>
          <w:color w:val="002060"/>
          <w:sz w:val="24"/>
          <w:szCs w:val="24"/>
        </w:rPr>
        <w:t xml:space="preserve">.  </w:t>
      </w:r>
      <w:r w:rsidR="00402186" w:rsidRPr="00463BEF">
        <w:rPr>
          <w:rFonts w:ascii="Century Gothic" w:eastAsia="Calibri" w:hAnsi="Century Gothic" w:cs="Calibri"/>
          <w:color w:val="002060"/>
          <w:sz w:val="24"/>
          <w:szCs w:val="24"/>
        </w:rPr>
        <w:t>However,</w:t>
      </w:r>
      <w:r w:rsidR="000D72BF" w:rsidRPr="00463BEF">
        <w:rPr>
          <w:rFonts w:ascii="Century Gothic" w:eastAsia="Calibri" w:hAnsi="Century Gothic" w:cs="Calibri"/>
          <w:color w:val="002060"/>
          <w:sz w:val="24"/>
          <w:szCs w:val="24"/>
        </w:rPr>
        <w:t xml:space="preserve"> the </w:t>
      </w:r>
      <w:r w:rsidR="00F72617" w:rsidRPr="00463BEF">
        <w:rPr>
          <w:rFonts w:ascii="Century Gothic" w:eastAsia="Calibri" w:hAnsi="Century Gothic" w:cs="Calibri"/>
          <w:color w:val="002060"/>
          <w:sz w:val="24"/>
          <w:szCs w:val="24"/>
        </w:rPr>
        <w:t xml:space="preserve">heart </w:t>
      </w:r>
      <w:r w:rsidR="000D72BF" w:rsidRPr="00463BEF">
        <w:rPr>
          <w:rFonts w:ascii="Century Gothic" w:eastAsia="Calibri" w:hAnsi="Century Gothic" w:cs="Calibri"/>
          <w:color w:val="002060"/>
          <w:sz w:val="24"/>
          <w:szCs w:val="24"/>
        </w:rPr>
        <w:t>of what we do s</w:t>
      </w:r>
      <w:r w:rsidR="00672D96" w:rsidRPr="00463BEF">
        <w:rPr>
          <w:rFonts w:ascii="Century Gothic" w:eastAsia="Calibri" w:hAnsi="Century Gothic" w:cs="Calibri"/>
          <w:color w:val="002060"/>
          <w:sz w:val="24"/>
          <w:szCs w:val="24"/>
        </w:rPr>
        <w:t xml:space="preserve">tems from </w:t>
      </w:r>
      <w:r w:rsidR="000D72BF" w:rsidRPr="00463BEF">
        <w:rPr>
          <w:rFonts w:ascii="Century Gothic" w:eastAsia="Calibri" w:hAnsi="Century Gothic" w:cs="Calibri"/>
          <w:color w:val="002060"/>
          <w:sz w:val="24"/>
          <w:szCs w:val="24"/>
        </w:rPr>
        <w:t>strong core academic program</w:t>
      </w:r>
      <w:r w:rsidR="00672D96" w:rsidRPr="00463BEF">
        <w:rPr>
          <w:rFonts w:ascii="Century Gothic" w:eastAsia="Calibri" w:hAnsi="Century Gothic" w:cs="Calibri"/>
          <w:color w:val="002060"/>
          <w:sz w:val="24"/>
          <w:szCs w:val="24"/>
        </w:rPr>
        <w:t>s</w:t>
      </w:r>
      <w:r w:rsidR="000D72BF" w:rsidRPr="00463BEF">
        <w:rPr>
          <w:rFonts w:ascii="Century Gothic" w:eastAsia="Calibri" w:hAnsi="Century Gothic" w:cs="Calibri"/>
          <w:color w:val="002060"/>
          <w:sz w:val="24"/>
          <w:szCs w:val="24"/>
        </w:rPr>
        <w:t>.</w:t>
      </w:r>
    </w:p>
    <w:p w:rsidR="00463BEF" w:rsidRPr="00463BEF" w:rsidRDefault="00463BEF" w:rsidP="004E4E9B">
      <w:pPr>
        <w:spacing w:line="240" w:lineRule="auto"/>
        <w:ind w:firstLine="720"/>
        <w:rPr>
          <w:rFonts w:ascii="Century Gothic" w:eastAsia="Calibri" w:hAnsi="Century Gothic" w:cs="Calibri"/>
          <w:color w:val="002060"/>
          <w:sz w:val="24"/>
          <w:szCs w:val="24"/>
        </w:rPr>
      </w:pPr>
    </w:p>
    <w:p w:rsidR="000D72BF" w:rsidRDefault="000D72BF" w:rsidP="00463BEF">
      <w:pPr>
        <w:spacing w:line="240" w:lineRule="auto"/>
        <w:rPr>
          <w:rFonts w:ascii="Century Gothic" w:hAnsi="Century Gothic" w:cstheme="majorHAnsi"/>
          <w:color w:val="002060"/>
          <w:sz w:val="24"/>
          <w:szCs w:val="24"/>
        </w:rPr>
      </w:pPr>
      <w:r w:rsidRPr="00463BEF">
        <w:rPr>
          <w:rFonts w:ascii="Century Gothic" w:hAnsi="Century Gothic" w:cstheme="majorHAnsi"/>
          <w:color w:val="002060"/>
          <w:sz w:val="24"/>
          <w:szCs w:val="24"/>
        </w:rPr>
        <w:t>SCS will continue to operationalize the Academic Theory of Action</w:t>
      </w:r>
      <w:r w:rsidR="00F72617" w:rsidRPr="00463BEF">
        <w:rPr>
          <w:rFonts w:ascii="Century Gothic" w:hAnsi="Century Gothic" w:cstheme="majorHAnsi"/>
          <w:color w:val="002060"/>
          <w:sz w:val="24"/>
          <w:szCs w:val="24"/>
        </w:rPr>
        <w:t>,</w:t>
      </w:r>
      <w:r w:rsidRPr="00463BEF">
        <w:rPr>
          <w:rFonts w:ascii="Century Gothic" w:hAnsi="Century Gothic" w:cstheme="majorHAnsi"/>
          <w:color w:val="002060"/>
          <w:sz w:val="24"/>
          <w:szCs w:val="24"/>
        </w:rPr>
        <w:t xml:space="preserve"> launched in August 2018 </w:t>
      </w:r>
      <w:r w:rsidR="00F72617" w:rsidRPr="00463BEF">
        <w:rPr>
          <w:rFonts w:ascii="Century Gothic" w:hAnsi="Century Gothic" w:cstheme="majorHAnsi"/>
          <w:color w:val="002060"/>
          <w:sz w:val="24"/>
          <w:szCs w:val="24"/>
        </w:rPr>
        <w:t xml:space="preserve">and outlined below, </w:t>
      </w:r>
      <w:r w:rsidRPr="00463BEF">
        <w:rPr>
          <w:rFonts w:ascii="Century Gothic" w:hAnsi="Century Gothic" w:cstheme="majorHAnsi"/>
          <w:color w:val="002060"/>
          <w:sz w:val="24"/>
          <w:szCs w:val="24"/>
        </w:rPr>
        <w:t>while embracing our fundamental core beliefs and assumptions.</w:t>
      </w:r>
    </w:p>
    <w:p w:rsidR="00463BEF" w:rsidRPr="00463BEF" w:rsidRDefault="00463BEF" w:rsidP="003A6CA6">
      <w:pPr>
        <w:spacing w:line="240" w:lineRule="auto"/>
        <w:ind w:left="360" w:firstLine="360"/>
        <w:rPr>
          <w:rFonts w:ascii="Century Gothic" w:hAnsi="Century Gothic" w:cstheme="majorHAnsi"/>
          <w:color w:val="002060"/>
          <w:sz w:val="24"/>
          <w:szCs w:val="24"/>
        </w:rPr>
      </w:pPr>
    </w:p>
    <w:p w:rsidR="000D72BF" w:rsidRPr="00463BEF" w:rsidRDefault="000D72BF" w:rsidP="003A6CA6">
      <w:pPr>
        <w:spacing w:line="240" w:lineRule="auto"/>
        <w:ind w:firstLine="720"/>
        <w:rPr>
          <w:rFonts w:ascii="Century Gothic" w:hAnsi="Century Gothic" w:cstheme="majorHAnsi"/>
          <w:color w:val="002060"/>
          <w:sz w:val="24"/>
          <w:szCs w:val="24"/>
        </w:rPr>
      </w:pPr>
      <w:r w:rsidRPr="00463BEF">
        <w:rPr>
          <w:rFonts w:ascii="Century Gothic" w:hAnsi="Century Gothic" w:cstheme="majorHAnsi"/>
          <w:b/>
          <w:bCs/>
          <w:color w:val="002060"/>
          <w:sz w:val="24"/>
          <w:szCs w:val="24"/>
          <w:u w:val="single"/>
        </w:rPr>
        <w:t>Theory of Action</w:t>
      </w:r>
      <w:r w:rsidR="00463BEF" w:rsidRPr="00463BEF">
        <w:rPr>
          <w:rFonts w:ascii="Century Gothic" w:hAnsi="Century Gothic" w:cstheme="majorHAnsi"/>
          <w:b/>
          <w:bCs/>
          <w:color w:val="002060"/>
          <w:sz w:val="24"/>
          <w:szCs w:val="24"/>
        </w:rPr>
        <w:t xml:space="preserve"> </w:t>
      </w:r>
      <w:r w:rsidRPr="00463BEF">
        <w:rPr>
          <w:rFonts w:ascii="Century Gothic" w:hAnsi="Century Gothic" w:cstheme="majorHAnsi"/>
          <w:b/>
          <w:bCs/>
          <w:color w:val="002060"/>
          <w:sz w:val="24"/>
          <w:szCs w:val="24"/>
        </w:rPr>
        <w:t>-</w:t>
      </w:r>
      <w:r w:rsidRPr="00463BEF">
        <w:rPr>
          <w:rFonts w:ascii="Century Gothic" w:hAnsi="Century Gothic" w:cstheme="majorHAnsi"/>
          <w:color w:val="002060"/>
          <w:sz w:val="24"/>
          <w:szCs w:val="24"/>
        </w:rPr>
        <w:t xml:space="preserve"> “</w:t>
      </w:r>
      <w:r w:rsidRPr="00463BEF">
        <w:rPr>
          <w:rFonts w:ascii="Century Gothic" w:hAnsi="Century Gothic" w:cstheme="majorHAnsi"/>
          <w:b/>
          <w:bCs/>
          <w:color w:val="002060"/>
          <w:sz w:val="24"/>
          <w:szCs w:val="24"/>
        </w:rPr>
        <w:t>Schools Are at the Center of our Organization</w:t>
      </w:r>
      <w:r w:rsidRPr="00463BEF">
        <w:rPr>
          <w:rFonts w:ascii="Century Gothic" w:hAnsi="Century Gothic" w:cstheme="majorHAnsi"/>
          <w:color w:val="002060"/>
          <w:sz w:val="24"/>
          <w:szCs w:val="24"/>
        </w:rPr>
        <w:t>”.</w:t>
      </w:r>
    </w:p>
    <w:p w:rsidR="000D72BF" w:rsidRPr="00463BEF" w:rsidRDefault="000D72BF" w:rsidP="00167180">
      <w:pPr>
        <w:numPr>
          <w:ilvl w:val="0"/>
          <w:numId w:val="89"/>
        </w:numPr>
        <w:spacing w:line="240" w:lineRule="auto"/>
        <w:rPr>
          <w:rFonts w:ascii="Century Gothic" w:hAnsi="Century Gothic" w:cstheme="majorHAnsi"/>
          <w:b/>
          <w:color w:val="002060"/>
          <w:sz w:val="24"/>
          <w:szCs w:val="24"/>
        </w:rPr>
      </w:pPr>
      <w:r w:rsidRPr="00463BEF">
        <w:rPr>
          <w:rFonts w:ascii="Century Gothic" w:hAnsi="Century Gothic" w:cstheme="majorHAnsi"/>
          <w:b/>
          <w:bCs/>
          <w:color w:val="002060"/>
          <w:sz w:val="24"/>
          <w:szCs w:val="24"/>
        </w:rPr>
        <w:t>If</w:t>
      </w:r>
      <w:r w:rsidRPr="00463BEF">
        <w:rPr>
          <w:rFonts w:ascii="Century Gothic" w:hAnsi="Century Gothic" w:cstheme="majorHAnsi"/>
          <w:color w:val="002060"/>
          <w:sz w:val="24"/>
          <w:szCs w:val="24"/>
        </w:rPr>
        <w:t xml:space="preserve"> we streamline human capital and resources by </w:t>
      </w:r>
      <w:r w:rsidRPr="00463BEF">
        <w:rPr>
          <w:rFonts w:ascii="Century Gothic" w:hAnsi="Century Gothic" w:cstheme="majorHAnsi"/>
          <w:i/>
          <w:color w:val="002060"/>
          <w:sz w:val="24"/>
          <w:szCs w:val="24"/>
        </w:rPr>
        <w:t>“shifting”</w:t>
      </w:r>
      <w:r w:rsidRPr="00463BEF">
        <w:rPr>
          <w:rFonts w:ascii="Century Gothic" w:hAnsi="Century Gothic" w:cstheme="majorHAnsi"/>
          <w:color w:val="002060"/>
          <w:sz w:val="24"/>
          <w:szCs w:val="24"/>
        </w:rPr>
        <w:t xml:space="preserve"> our service delivery model</w:t>
      </w:r>
      <w:r w:rsidR="00F72617" w:rsidRPr="00463BEF">
        <w:rPr>
          <w:rFonts w:ascii="Century Gothic" w:hAnsi="Century Gothic" w:cstheme="majorHAnsi"/>
          <w:color w:val="002060"/>
          <w:sz w:val="24"/>
          <w:szCs w:val="24"/>
        </w:rPr>
        <w:t>,</w:t>
      </w:r>
      <w:r w:rsidRPr="00463BEF">
        <w:rPr>
          <w:rFonts w:ascii="Century Gothic" w:hAnsi="Century Gothic" w:cstheme="majorHAnsi"/>
          <w:color w:val="002060"/>
          <w:sz w:val="24"/>
          <w:szCs w:val="24"/>
        </w:rPr>
        <w:t xml:space="preserve"> </w:t>
      </w:r>
      <w:r w:rsidRPr="00463BEF">
        <w:rPr>
          <w:rFonts w:ascii="Century Gothic" w:hAnsi="Century Gothic" w:cstheme="majorHAnsi"/>
          <w:b/>
          <w:color w:val="002060"/>
          <w:sz w:val="24"/>
          <w:szCs w:val="24"/>
        </w:rPr>
        <w:t xml:space="preserve">then we can advance </w:t>
      </w:r>
      <w:r w:rsidRPr="00463BEF">
        <w:rPr>
          <w:rFonts w:ascii="Century Gothic" w:hAnsi="Century Gothic" w:cstheme="majorHAnsi"/>
          <w:b/>
          <w:color w:val="002060"/>
          <w:sz w:val="24"/>
          <w:szCs w:val="24"/>
          <w:u w:val="single"/>
        </w:rPr>
        <w:t>a culture of learning</w:t>
      </w:r>
      <w:r w:rsidRPr="00463BEF">
        <w:rPr>
          <w:rFonts w:ascii="Century Gothic" w:hAnsi="Century Gothic" w:cstheme="majorHAnsi"/>
          <w:b/>
          <w:color w:val="002060"/>
          <w:sz w:val="24"/>
          <w:szCs w:val="24"/>
        </w:rPr>
        <w:t xml:space="preserve"> rooted in </w:t>
      </w:r>
      <w:r w:rsidRPr="00463BEF">
        <w:rPr>
          <w:rFonts w:ascii="Century Gothic" w:hAnsi="Century Gothic" w:cstheme="majorHAnsi"/>
          <w:b/>
          <w:color w:val="002060"/>
          <w:sz w:val="24"/>
          <w:szCs w:val="24"/>
          <w:u w:val="single"/>
        </w:rPr>
        <w:t xml:space="preserve">data-driven </w:t>
      </w:r>
      <w:r w:rsidR="00402186" w:rsidRPr="00463BEF">
        <w:rPr>
          <w:rFonts w:ascii="Century Gothic" w:hAnsi="Century Gothic" w:cstheme="majorHAnsi"/>
          <w:b/>
          <w:color w:val="002060"/>
          <w:sz w:val="24"/>
          <w:szCs w:val="24"/>
          <w:u w:val="single"/>
        </w:rPr>
        <w:t>decision-making</w:t>
      </w:r>
      <w:r w:rsidR="00F72617" w:rsidRPr="00463BEF">
        <w:rPr>
          <w:rFonts w:ascii="Century Gothic" w:hAnsi="Century Gothic" w:cstheme="majorHAnsi"/>
          <w:b/>
          <w:color w:val="002060"/>
          <w:sz w:val="24"/>
          <w:szCs w:val="24"/>
        </w:rPr>
        <w:t>.</w:t>
      </w:r>
    </w:p>
    <w:p w:rsidR="000D72BF" w:rsidRPr="006737FF" w:rsidRDefault="000D72BF" w:rsidP="00167180">
      <w:pPr>
        <w:numPr>
          <w:ilvl w:val="0"/>
          <w:numId w:val="89"/>
        </w:numPr>
        <w:spacing w:line="240" w:lineRule="auto"/>
        <w:rPr>
          <w:rFonts w:ascii="Century Gothic" w:hAnsi="Century Gothic" w:cstheme="majorHAnsi"/>
          <w:color w:val="002060"/>
          <w:sz w:val="24"/>
          <w:szCs w:val="24"/>
        </w:rPr>
      </w:pPr>
      <w:r w:rsidRPr="00463BEF">
        <w:rPr>
          <w:rFonts w:ascii="Century Gothic" w:hAnsi="Century Gothic" w:cstheme="majorHAnsi"/>
          <w:b/>
          <w:bCs/>
          <w:color w:val="002060"/>
          <w:sz w:val="24"/>
          <w:szCs w:val="24"/>
        </w:rPr>
        <w:t>If</w:t>
      </w:r>
      <w:r w:rsidRPr="00463BEF">
        <w:rPr>
          <w:rFonts w:ascii="Century Gothic" w:hAnsi="Century Gothic" w:cstheme="majorHAnsi"/>
          <w:color w:val="002060"/>
          <w:sz w:val="24"/>
          <w:szCs w:val="24"/>
        </w:rPr>
        <w:t xml:space="preserve"> we provide teachers and administrators with </w:t>
      </w:r>
      <w:r w:rsidRPr="00463BEF">
        <w:rPr>
          <w:rFonts w:ascii="Century Gothic" w:hAnsi="Century Gothic" w:cstheme="majorHAnsi"/>
          <w:bCs/>
          <w:color w:val="002060"/>
          <w:sz w:val="24"/>
          <w:szCs w:val="24"/>
          <w:u w:val="single"/>
        </w:rPr>
        <w:t>differentiated services and supports</w:t>
      </w:r>
      <w:r w:rsidRPr="00463BEF">
        <w:rPr>
          <w:rFonts w:ascii="Century Gothic" w:hAnsi="Century Gothic" w:cstheme="majorHAnsi"/>
          <w:color w:val="002060"/>
          <w:sz w:val="24"/>
          <w:szCs w:val="24"/>
        </w:rPr>
        <w:t>,</w:t>
      </w:r>
      <w:r w:rsidR="00F72617" w:rsidRPr="00463BEF">
        <w:rPr>
          <w:rFonts w:ascii="Century Gothic" w:hAnsi="Century Gothic" w:cstheme="majorHAnsi"/>
          <w:color w:val="002060"/>
          <w:sz w:val="24"/>
          <w:szCs w:val="24"/>
        </w:rPr>
        <w:t xml:space="preserve"> </w:t>
      </w:r>
      <w:r w:rsidR="00F72617" w:rsidRPr="00463BEF">
        <w:rPr>
          <w:rFonts w:ascii="Century Gothic" w:hAnsi="Century Gothic" w:cstheme="majorHAnsi"/>
          <w:b/>
          <w:bCs/>
          <w:color w:val="002060"/>
          <w:sz w:val="24"/>
          <w:szCs w:val="24"/>
        </w:rPr>
        <w:t>t</w:t>
      </w:r>
      <w:r w:rsidRPr="00463BEF">
        <w:rPr>
          <w:rFonts w:ascii="Century Gothic" w:hAnsi="Century Gothic" w:cstheme="majorHAnsi"/>
          <w:b/>
          <w:bCs/>
          <w:color w:val="002060"/>
          <w:sz w:val="24"/>
          <w:szCs w:val="24"/>
        </w:rPr>
        <w:t>hen we will significantly increase student achievement.</w:t>
      </w:r>
    </w:p>
    <w:p w:rsidR="00F43713" w:rsidRDefault="00F43713" w:rsidP="00F43713">
      <w:pPr>
        <w:spacing w:line="240" w:lineRule="auto"/>
        <w:rPr>
          <w:rFonts w:ascii="Century Gothic" w:hAnsi="Century Gothic" w:cstheme="majorHAnsi"/>
          <w:b/>
          <w:bCs/>
          <w:color w:val="002060"/>
          <w:sz w:val="24"/>
          <w:szCs w:val="24"/>
        </w:rPr>
      </w:pPr>
    </w:p>
    <w:p w:rsidR="000D72BF" w:rsidRPr="00463BEF" w:rsidRDefault="000D72BF" w:rsidP="00F43713">
      <w:pPr>
        <w:spacing w:line="240" w:lineRule="auto"/>
        <w:ind w:firstLine="720"/>
        <w:rPr>
          <w:rFonts w:ascii="Century Gothic" w:hAnsi="Century Gothic" w:cstheme="majorHAnsi"/>
          <w:color w:val="002060"/>
          <w:sz w:val="24"/>
          <w:szCs w:val="24"/>
        </w:rPr>
      </w:pPr>
      <w:r w:rsidRPr="00463BEF">
        <w:rPr>
          <w:rFonts w:ascii="Century Gothic" w:hAnsi="Century Gothic" w:cstheme="majorHAnsi"/>
          <w:color w:val="002060"/>
          <w:sz w:val="24"/>
          <w:szCs w:val="24"/>
        </w:rPr>
        <w:t xml:space="preserve">Our underlying </w:t>
      </w:r>
      <w:r w:rsidRPr="00463BEF">
        <w:rPr>
          <w:rFonts w:ascii="Century Gothic" w:hAnsi="Century Gothic" w:cstheme="majorHAnsi"/>
          <w:color w:val="002060"/>
          <w:sz w:val="24"/>
          <w:szCs w:val="24"/>
          <w:u w:val="single"/>
        </w:rPr>
        <w:t>assumptions and beliefs</w:t>
      </w:r>
      <w:r w:rsidRPr="00463BEF">
        <w:rPr>
          <w:rFonts w:ascii="Century Gothic" w:hAnsi="Century Gothic" w:cstheme="majorHAnsi"/>
          <w:color w:val="002060"/>
          <w:sz w:val="24"/>
          <w:szCs w:val="24"/>
        </w:rPr>
        <w:t xml:space="preserve"> include the following:</w:t>
      </w:r>
    </w:p>
    <w:p w:rsidR="000D72BF" w:rsidRPr="00463BEF" w:rsidRDefault="000D72BF" w:rsidP="00167180">
      <w:pPr>
        <w:numPr>
          <w:ilvl w:val="0"/>
          <w:numId w:val="90"/>
        </w:numPr>
        <w:spacing w:line="240" w:lineRule="auto"/>
        <w:rPr>
          <w:rFonts w:ascii="Century Gothic" w:hAnsi="Century Gothic" w:cstheme="majorHAnsi"/>
          <w:color w:val="002060"/>
          <w:sz w:val="24"/>
          <w:szCs w:val="24"/>
        </w:rPr>
      </w:pPr>
      <w:r w:rsidRPr="00463BEF">
        <w:rPr>
          <w:rFonts w:ascii="Century Gothic" w:hAnsi="Century Gothic" w:cstheme="majorHAnsi"/>
          <w:color w:val="002060"/>
          <w:sz w:val="24"/>
          <w:szCs w:val="24"/>
        </w:rPr>
        <w:t>The belief that every student c</w:t>
      </w:r>
      <w:r w:rsidR="00F72617" w:rsidRPr="00463BEF">
        <w:rPr>
          <w:rFonts w:ascii="Century Gothic" w:hAnsi="Century Gothic" w:cstheme="majorHAnsi"/>
          <w:color w:val="002060"/>
          <w:sz w:val="24"/>
          <w:szCs w:val="24"/>
        </w:rPr>
        <w:t>an learn and achieve excellence</w:t>
      </w:r>
    </w:p>
    <w:p w:rsidR="000D72BF" w:rsidRPr="00463BEF" w:rsidRDefault="000D72BF" w:rsidP="00167180">
      <w:pPr>
        <w:numPr>
          <w:ilvl w:val="0"/>
          <w:numId w:val="90"/>
        </w:numPr>
        <w:spacing w:line="240" w:lineRule="auto"/>
        <w:rPr>
          <w:rFonts w:ascii="Century Gothic" w:hAnsi="Century Gothic" w:cstheme="majorHAnsi"/>
          <w:color w:val="002060"/>
          <w:sz w:val="24"/>
          <w:szCs w:val="24"/>
        </w:rPr>
      </w:pPr>
      <w:r w:rsidRPr="00463BEF">
        <w:rPr>
          <w:rFonts w:ascii="Century Gothic" w:hAnsi="Century Gothic" w:cstheme="majorHAnsi"/>
          <w:color w:val="002060"/>
          <w:sz w:val="24"/>
          <w:szCs w:val="24"/>
        </w:rPr>
        <w:t>The belief that adults will own and value learning while connecting their ef</w:t>
      </w:r>
      <w:r w:rsidR="00F72617" w:rsidRPr="00463BEF">
        <w:rPr>
          <w:rFonts w:ascii="Century Gothic" w:hAnsi="Century Gothic" w:cstheme="majorHAnsi"/>
          <w:color w:val="002060"/>
          <w:sz w:val="24"/>
          <w:szCs w:val="24"/>
        </w:rPr>
        <w:t>fectiveness to student outcomes</w:t>
      </w:r>
    </w:p>
    <w:p w:rsidR="000D72BF" w:rsidRPr="00463BEF" w:rsidRDefault="000D72BF" w:rsidP="00167180">
      <w:pPr>
        <w:numPr>
          <w:ilvl w:val="0"/>
          <w:numId w:val="90"/>
        </w:numPr>
        <w:spacing w:line="240" w:lineRule="auto"/>
        <w:rPr>
          <w:rFonts w:ascii="Century Gothic" w:hAnsi="Century Gothic" w:cstheme="majorHAnsi"/>
          <w:color w:val="002060"/>
          <w:sz w:val="24"/>
          <w:szCs w:val="24"/>
        </w:rPr>
      </w:pPr>
      <w:r w:rsidRPr="00463BEF">
        <w:rPr>
          <w:rFonts w:ascii="Century Gothic" w:hAnsi="Century Gothic" w:cstheme="majorHAnsi"/>
          <w:color w:val="002060"/>
          <w:sz w:val="24"/>
          <w:szCs w:val="24"/>
        </w:rPr>
        <w:lastRenderedPageBreak/>
        <w:t>The belief that authentic collaboration and honoring our prior w</w:t>
      </w:r>
      <w:r w:rsidR="00F72617" w:rsidRPr="00463BEF">
        <w:rPr>
          <w:rFonts w:ascii="Century Gothic" w:hAnsi="Century Gothic" w:cstheme="majorHAnsi"/>
          <w:color w:val="002060"/>
          <w:sz w:val="24"/>
          <w:szCs w:val="24"/>
        </w:rPr>
        <w:t>ork will advance transformation</w:t>
      </w:r>
    </w:p>
    <w:p w:rsidR="000D72BF" w:rsidRPr="006737FF" w:rsidRDefault="000D72BF" w:rsidP="00167180">
      <w:pPr>
        <w:numPr>
          <w:ilvl w:val="0"/>
          <w:numId w:val="90"/>
        </w:numPr>
        <w:spacing w:line="240" w:lineRule="auto"/>
        <w:rPr>
          <w:rFonts w:ascii="Century Gothic" w:hAnsi="Century Gothic"/>
          <w:color w:val="002060"/>
        </w:rPr>
      </w:pPr>
      <w:r w:rsidRPr="00463BEF">
        <w:rPr>
          <w:rFonts w:ascii="Century Gothic" w:hAnsi="Century Gothic" w:cstheme="majorHAnsi"/>
          <w:color w:val="002060"/>
          <w:sz w:val="24"/>
          <w:szCs w:val="24"/>
        </w:rPr>
        <w:t>The belief that success is measurable and obtai</w:t>
      </w:r>
      <w:r w:rsidR="00F72617" w:rsidRPr="00463BEF">
        <w:rPr>
          <w:rFonts w:ascii="Century Gothic" w:hAnsi="Century Gothic" w:cstheme="majorHAnsi"/>
          <w:color w:val="002060"/>
          <w:sz w:val="24"/>
          <w:szCs w:val="24"/>
        </w:rPr>
        <w:t>nable for Sandusky City Schools</w:t>
      </w:r>
    </w:p>
    <w:p w:rsidR="006737FF" w:rsidRPr="00463BEF" w:rsidRDefault="006737FF" w:rsidP="006737FF">
      <w:pPr>
        <w:spacing w:line="240" w:lineRule="auto"/>
        <w:ind w:left="1080"/>
        <w:rPr>
          <w:rFonts w:ascii="Century Gothic" w:hAnsi="Century Gothic"/>
          <w:color w:val="002060"/>
        </w:rPr>
      </w:pPr>
    </w:p>
    <w:p w:rsidR="000D72BF" w:rsidRPr="00463BEF" w:rsidRDefault="000D72BF" w:rsidP="000D72BF">
      <w:pPr>
        <w:spacing w:line="240" w:lineRule="auto"/>
        <w:jc w:val="both"/>
        <w:rPr>
          <w:rFonts w:ascii="Century Gothic" w:hAnsi="Century Gothic" w:cstheme="majorHAnsi"/>
          <w:b/>
          <w:color w:val="002060"/>
        </w:rPr>
      </w:pPr>
      <w:r w:rsidRPr="00463BEF">
        <w:rPr>
          <w:rFonts w:ascii="Century Gothic" w:hAnsi="Century Gothic" w:cstheme="majorHAnsi"/>
          <w:color w:val="002060"/>
          <w:sz w:val="24"/>
          <w:szCs w:val="24"/>
        </w:rPr>
        <w:t xml:space="preserve">In order to advance academic achievement and instructional improvement for </w:t>
      </w:r>
      <w:r w:rsidR="00F72617" w:rsidRPr="00463BEF">
        <w:rPr>
          <w:rFonts w:ascii="Century Gothic" w:hAnsi="Century Gothic" w:cstheme="majorHAnsi"/>
          <w:color w:val="002060"/>
          <w:sz w:val="24"/>
          <w:szCs w:val="24"/>
        </w:rPr>
        <w:t>SCS</w:t>
      </w:r>
      <w:r w:rsidRPr="00463BEF">
        <w:rPr>
          <w:rFonts w:ascii="Century Gothic" w:hAnsi="Century Gothic" w:cstheme="majorHAnsi"/>
          <w:color w:val="002060"/>
          <w:sz w:val="24"/>
          <w:szCs w:val="24"/>
        </w:rPr>
        <w:t xml:space="preserve"> the following eight components below will be pivotal to the district’s school improvement framework for next 5-10 years.  The </w:t>
      </w:r>
      <w:r w:rsidR="004E4E9B" w:rsidRPr="00463BEF">
        <w:rPr>
          <w:rFonts w:ascii="Century Gothic" w:hAnsi="Century Gothic" w:cstheme="majorHAnsi"/>
          <w:color w:val="002060"/>
          <w:sz w:val="24"/>
          <w:szCs w:val="24"/>
        </w:rPr>
        <w:t xml:space="preserve">office of the </w:t>
      </w:r>
      <w:r w:rsidR="005F1B38" w:rsidRPr="00463BEF">
        <w:rPr>
          <w:rFonts w:ascii="Century Gothic" w:hAnsi="Century Gothic" w:cstheme="majorHAnsi"/>
          <w:color w:val="002060"/>
          <w:sz w:val="24"/>
          <w:szCs w:val="24"/>
        </w:rPr>
        <w:t>C</w:t>
      </w:r>
      <w:r w:rsidR="004E4E9B" w:rsidRPr="00463BEF">
        <w:rPr>
          <w:rFonts w:ascii="Century Gothic" w:hAnsi="Century Gothic" w:cstheme="majorHAnsi"/>
          <w:color w:val="002060"/>
          <w:sz w:val="24"/>
          <w:szCs w:val="24"/>
        </w:rPr>
        <w:t xml:space="preserve">hief </w:t>
      </w:r>
      <w:r w:rsidR="005F1B38" w:rsidRPr="00463BEF">
        <w:rPr>
          <w:rFonts w:ascii="Century Gothic" w:hAnsi="Century Gothic" w:cstheme="majorHAnsi"/>
          <w:color w:val="002060"/>
          <w:sz w:val="24"/>
          <w:szCs w:val="24"/>
        </w:rPr>
        <w:t>A</w:t>
      </w:r>
      <w:r w:rsidR="004E4E9B" w:rsidRPr="00463BEF">
        <w:rPr>
          <w:rFonts w:ascii="Century Gothic" w:hAnsi="Century Gothic" w:cstheme="majorHAnsi"/>
          <w:color w:val="002060"/>
          <w:sz w:val="24"/>
          <w:szCs w:val="24"/>
        </w:rPr>
        <w:t xml:space="preserve">cademic </w:t>
      </w:r>
      <w:r w:rsidR="005F1B38" w:rsidRPr="00463BEF">
        <w:rPr>
          <w:rFonts w:ascii="Century Gothic" w:hAnsi="Century Gothic" w:cstheme="majorHAnsi"/>
          <w:color w:val="002060"/>
          <w:sz w:val="24"/>
          <w:szCs w:val="24"/>
        </w:rPr>
        <w:t>O</w:t>
      </w:r>
      <w:r w:rsidR="004E4E9B" w:rsidRPr="00463BEF">
        <w:rPr>
          <w:rFonts w:ascii="Century Gothic" w:hAnsi="Century Gothic" w:cstheme="majorHAnsi"/>
          <w:color w:val="002060"/>
          <w:sz w:val="24"/>
          <w:szCs w:val="24"/>
        </w:rPr>
        <w:t>fficer</w:t>
      </w:r>
      <w:r w:rsidRPr="00463BEF">
        <w:rPr>
          <w:rFonts w:ascii="Century Gothic" w:hAnsi="Century Gothic" w:cstheme="majorHAnsi"/>
          <w:color w:val="002060"/>
          <w:sz w:val="24"/>
          <w:szCs w:val="24"/>
        </w:rPr>
        <w:t xml:space="preserve"> will focus on manifesting these components by focusing on the</w:t>
      </w:r>
      <w:r w:rsidRPr="00463BEF">
        <w:rPr>
          <w:rFonts w:ascii="Century Gothic" w:hAnsi="Century Gothic" w:cstheme="majorHAnsi"/>
          <w:b/>
          <w:color w:val="002060"/>
          <w:sz w:val="24"/>
          <w:szCs w:val="24"/>
        </w:rPr>
        <w:t xml:space="preserve"> four “C’s” –</w:t>
      </w:r>
      <w:r w:rsidR="00463BEF">
        <w:rPr>
          <w:rFonts w:ascii="Century Gothic" w:hAnsi="Century Gothic" w:cstheme="majorHAnsi"/>
          <w:b/>
          <w:color w:val="002060"/>
          <w:sz w:val="24"/>
          <w:szCs w:val="24"/>
        </w:rPr>
        <w:t xml:space="preserve"> </w:t>
      </w:r>
      <w:r w:rsidRPr="00463BEF">
        <w:rPr>
          <w:rFonts w:ascii="Century Gothic" w:hAnsi="Century Gothic" w:cstheme="majorHAnsi"/>
          <w:b/>
          <w:color w:val="002060"/>
        </w:rPr>
        <w:t xml:space="preserve">Communication, Connections, and Consistency leads to Capacity. </w:t>
      </w:r>
      <w:r w:rsidRPr="00463BEF">
        <w:rPr>
          <w:rFonts w:ascii="Century Gothic" w:hAnsi="Century Gothic" w:cstheme="majorHAnsi"/>
          <w:color w:val="002060"/>
        </w:rPr>
        <w:t xml:space="preserve"> </w:t>
      </w:r>
      <w:r w:rsidRPr="00463BEF">
        <w:rPr>
          <w:rFonts w:ascii="Century Gothic" w:hAnsi="Century Gothic" w:cstheme="majorHAnsi"/>
          <w:b/>
          <w:color w:val="002060"/>
        </w:rPr>
        <w:t xml:space="preserve"> </w:t>
      </w:r>
    </w:p>
    <w:p w:rsidR="000D72BF" w:rsidRPr="00463BEF" w:rsidRDefault="000D72BF" w:rsidP="000D72BF">
      <w:pPr>
        <w:spacing w:line="240" w:lineRule="auto"/>
        <w:jc w:val="both"/>
        <w:rPr>
          <w:rFonts w:ascii="Century Gothic" w:hAnsi="Century Gothic" w:cstheme="majorHAnsi"/>
          <w:color w:val="002060"/>
          <w:sz w:val="24"/>
          <w:szCs w:val="24"/>
        </w:rPr>
      </w:pPr>
    </w:p>
    <w:p w:rsidR="000D72BF" w:rsidRDefault="000D72BF" w:rsidP="000D72BF">
      <w:pPr>
        <w:pStyle w:val="ListParagraph"/>
        <w:spacing w:after="0" w:line="240" w:lineRule="auto"/>
        <w:ind w:left="360"/>
        <w:rPr>
          <w:rFonts w:ascii="Century Gothic" w:hAnsi="Century Gothic" w:cstheme="majorHAnsi"/>
          <w:b/>
          <w:color w:val="002060"/>
          <w:sz w:val="24"/>
          <w:szCs w:val="24"/>
        </w:rPr>
      </w:pPr>
      <w:r w:rsidRPr="00463BEF">
        <w:rPr>
          <w:rFonts w:ascii="Century Gothic" w:hAnsi="Century Gothic" w:cstheme="majorHAnsi"/>
          <w:b/>
          <w:color w:val="002060"/>
          <w:sz w:val="24"/>
          <w:szCs w:val="24"/>
        </w:rPr>
        <w:t xml:space="preserve">A Vision </w:t>
      </w:r>
      <w:r w:rsidR="003A6CA6" w:rsidRPr="00463BEF">
        <w:rPr>
          <w:rFonts w:ascii="Century Gothic" w:hAnsi="Century Gothic" w:cstheme="majorHAnsi"/>
          <w:b/>
          <w:color w:val="002060"/>
          <w:sz w:val="24"/>
          <w:szCs w:val="24"/>
        </w:rPr>
        <w:t>with</w:t>
      </w:r>
      <w:r w:rsidRPr="00463BEF">
        <w:rPr>
          <w:rFonts w:ascii="Century Gothic" w:hAnsi="Century Gothic" w:cstheme="majorHAnsi"/>
          <w:b/>
          <w:color w:val="002060"/>
          <w:sz w:val="24"/>
          <w:szCs w:val="24"/>
        </w:rPr>
        <w:t xml:space="preserve"> Eight Components for Academic Achievement and Instructional Improvement:</w:t>
      </w:r>
    </w:p>
    <w:p w:rsidR="005C62A1" w:rsidRPr="00463BEF" w:rsidRDefault="005C62A1" w:rsidP="000D72BF">
      <w:pPr>
        <w:pStyle w:val="ListParagraph"/>
        <w:spacing w:after="0" w:line="240" w:lineRule="auto"/>
        <w:ind w:left="360"/>
        <w:rPr>
          <w:rFonts w:ascii="Century Gothic" w:hAnsi="Century Gothic" w:cstheme="majorHAnsi"/>
          <w:b/>
          <w:color w:val="002060"/>
          <w:sz w:val="24"/>
          <w:szCs w:val="24"/>
        </w:rPr>
      </w:pPr>
    </w:p>
    <w:p w:rsidR="000D72BF" w:rsidRDefault="000D72BF" w:rsidP="00167180">
      <w:pPr>
        <w:pStyle w:val="ListParagraph"/>
        <w:numPr>
          <w:ilvl w:val="0"/>
          <w:numId w:val="91"/>
        </w:numPr>
        <w:spacing w:after="0" w:line="240" w:lineRule="auto"/>
        <w:rPr>
          <w:rFonts w:ascii="Century Gothic" w:hAnsi="Century Gothic" w:cstheme="majorHAnsi"/>
          <w:color w:val="002060"/>
          <w:sz w:val="24"/>
          <w:szCs w:val="24"/>
        </w:rPr>
      </w:pPr>
      <w:r w:rsidRPr="00463BEF">
        <w:rPr>
          <w:rFonts w:ascii="Century Gothic" w:hAnsi="Century Gothic" w:cstheme="majorHAnsi"/>
          <w:color w:val="002060"/>
          <w:sz w:val="24"/>
          <w:szCs w:val="24"/>
        </w:rPr>
        <w:t xml:space="preserve">Ensuring that all instructional staff function in the capacity as </w:t>
      </w:r>
      <w:r w:rsidR="00F72617" w:rsidRPr="00463BEF">
        <w:rPr>
          <w:rFonts w:ascii="Century Gothic" w:hAnsi="Century Gothic" w:cstheme="majorHAnsi"/>
          <w:b/>
          <w:color w:val="002060"/>
          <w:sz w:val="24"/>
          <w:szCs w:val="24"/>
        </w:rPr>
        <w:t>instructional leaders</w:t>
      </w:r>
      <w:r w:rsidR="004E4E9B" w:rsidRPr="00463BEF">
        <w:rPr>
          <w:rFonts w:ascii="Century Gothic" w:hAnsi="Century Gothic" w:cstheme="majorHAnsi"/>
          <w:b/>
          <w:color w:val="002060"/>
          <w:sz w:val="24"/>
          <w:szCs w:val="24"/>
        </w:rPr>
        <w:t>.</w:t>
      </w:r>
      <w:r w:rsidRPr="00463BEF">
        <w:rPr>
          <w:rFonts w:ascii="Century Gothic" w:hAnsi="Century Gothic" w:cstheme="majorHAnsi"/>
          <w:color w:val="002060"/>
          <w:sz w:val="24"/>
          <w:szCs w:val="24"/>
        </w:rPr>
        <w:t xml:space="preserve"> </w:t>
      </w:r>
    </w:p>
    <w:p w:rsidR="005C62A1" w:rsidRPr="00463BEF" w:rsidRDefault="005C62A1" w:rsidP="005C62A1">
      <w:pPr>
        <w:pStyle w:val="ListParagraph"/>
        <w:spacing w:after="0" w:line="240" w:lineRule="auto"/>
        <w:ind w:left="1080"/>
        <w:rPr>
          <w:rFonts w:ascii="Century Gothic" w:hAnsi="Century Gothic" w:cstheme="majorHAnsi"/>
          <w:color w:val="002060"/>
          <w:sz w:val="24"/>
          <w:szCs w:val="24"/>
        </w:rPr>
      </w:pPr>
    </w:p>
    <w:p w:rsidR="000D72BF" w:rsidRDefault="000D72BF" w:rsidP="00167180">
      <w:pPr>
        <w:pStyle w:val="ListParagraph"/>
        <w:numPr>
          <w:ilvl w:val="0"/>
          <w:numId w:val="91"/>
        </w:numPr>
        <w:spacing w:after="0" w:line="240" w:lineRule="auto"/>
        <w:rPr>
          <w:rFonts w:ascii="Century Gothic" w:hAnsi="Century Gothic" w:cstheme="majorHAnsi"/>
          <w:color w:val="002060"/>
          <w:sz w:val="24"/>
          <w:szCs w:val="24"/>
        </w:rPr>
      </w:pPr>
      <w:r w:rsidRPr="00463BEF">
        <w:rPr>
          <w:rFonts w:ascii="Century Gothic" w:hAnsi="Century Gothic" w:cstheme="majorHAnsi"/>
          <w:color w:val="002060"/>
          <w:sz w:val="24"/>
          <w:szCs w:val="24"/>
        </w:rPr>
        <w:t>Creating a vertically and horizontally aligned professional learning plan that addresses the diffe</w:t>
      </w:r>
      <w:r w:rsidR="00463BEF">
        <w:rPr>
          <w:rFonts w:ascii="Century Gothic" w:hAnsi="Century Gothic" w:cstheme="majorHAnsi"/>
          <w:color w:val="002060"/>
          <w:sz w:val="24"/>
          <w:szCs w:val="24"/>
        </w:rPr>
        <w:t xml:space="preserve">rentiated needs of employees in </w:t>
      </w:r>
      <w:r w:rsidRPr="00463BEF">
        <w:rPr>
          <w:rFonts w:ascii="Century Gothic" w:hAnsi="Century Gothic" w:cstheme="majorHAnsi"/>
          <w:color w:val="002060"/>
          <w:sz w:val="24"/>
          <w:szCs w:val="24"/>
        </w:rPr>
        <w:t>group 1 (</w:t>
      </w:r>
      <w:r w:rsidRPr="00463BEF">
        <w:rPr>
          <w:rFonts w:ascii="Century Gothic" w:hAnsi="Century Gothic" w:cstheme="majorHAnsi"/>
          <w:b/>
          <w:i/>
          <w:color w:val="002060"/>
          <w:sz w:val="24"/>
          <w:szCs w:val="24"/>
        </w:rPr>
        <w:t>employees that directly impact the instructional core</w:t>
      </w:r>
      <w:r w:rsidRPr="00463BEF">
        <w:rPr>
          <w:rFonts w:ascii="Century Gothic" w:hAnsi="Century Gothic" w:cstheme="majorHAnsi"/>
          <w:color w:val="002060"/>
          <w:sz w:val="24"/>
          <w:szCs w:val="24"/>
        </w:rPr>
        <w:t>) and group 2 (</w:t>
      </w:r>
      <w:r w:rsidRPr="00463BEF">
        <w:rPr>
          <w:rFonts w:ascii="Century Gothic" w:hAnsi="Century Gothic" w:cstheme="majorHAnsi"/>
          <w:b/>
          <w:i/>
          <w:color w:val="002060"/>
          <w:sz w:val="24"/>
          <w:szCs w:val="24"/>
        </w:rPr>
        <w:t>employees that create a readiness for learning</w:t>
      </w:r>
      <w:r w:rsidR="00F72617" w:rsidRPr="00463BEF">
        <w:rPr>
          <w:rFonts w:ascii="Century Gothic" w:hAnsi="Century Gothic" w:cstheme="majorHAnsi"/>
          <w:color w:val="002060"/>
          <w:sz w:val="24"/>
          <w:szCs w:val="24"/>
        </w:rPr>
        <w:t>)</w:t>
      </w:r>
      <w:r w:rsidR="004E4E9B" w:rsidRPr="00463BEF">
        <w:rPr>
          <w:rFonts w:ascii="Century Gothic" w:hAnsi="Century Gothic" w:cstheme="majorHAnsi"/>
          <w:color w:val="002060"/>
          <w:sz w:val="24"/>
          <w:szCs w:val="24"/>
        </w:rPr>
        <w:t>.</w:t>
      </w:r>
    </w:p>
    <w:p w:rsidR="005C62A1" w:rsidRPr="005C62A1" w:rsidRDefault="005C62A1" w:rsidP="005C62A1">
      <w:pPr>
        <w:spacing w:line="240" w:lineRule="auto"/>
        <w:rPr>
          <w:rFonts w:ascii="Century Gothic" w:hAnsi="Century Gothic" w:cstheme="majorHAnsi"/>
          <w:color w:val="002060"/>
          <w:sz w:val="24"/>
          <w:szCs w:val="24"/>
        </w:rPr>
      </w:pPr>
    </w:p>
    <w:p w:rsidR="000D72BF" w:rsidRDefault="000D72BF" w:rsidP="00167180">
      <w:pPr>
        <w:pStyle w:val="ListParagraph"/>
        <w:numPr>
          <w:ilvl w:val="0"/>
          <w:numId w:val="91"/>
        </w:numPr>
        <w:spacing w:after="0" w:line="240" w:lineRule="auto"/>
        <w:rPr>
          <w:rFonts w:ascii="Century Gothic" w:hAnsi="Century Gothic" w:cstheme="majorHAnsi"/>
          <w:color w:val="002060"/>
          <w:sz w:val="24"/>
          <w:szCs w:val="24"/>
        </w:rPr>
      </w:pPr>
      <w:r w:rsidRPr="00463BEF">
        <w:rPr>
          <w:rFonts w:ascii="Century Gothic" w:hAnsi="Century Gothic" w:cstheme="majorHAnsi"/>
          <w:color w:val="002060"/>
          <w:sz w:val="24"/>
          <w:szCs w:val="24"/>
        </w:rPr>
        <w:t xml:space="preserve">Advancing a </w:t>
      </w:r>
      <w:r w:rsidRPr="00463BEF">
        <w:rPr>
          <w:rFonts w:ascii="Century Gothic" w:hAnsi="Century Gothic" w:cstheme="majorHAnsi"/>
          <w:b/>
          <w:color w:val="002060"/>
          <w:sz w:val="24"/>
          <w:szCs w:val="24"/>
        </w:rPr>
        <w:t>collaborative data-drive</w:t>
      </w:r>
      <w:r w:rsidR="005F1B38" w:rsidRPr="00463BEF">
        <w:rPr>
          <w:rFonts w:ascii="Century Gothic" w:hAnsi="Century Gothic" w:cstheme="majorHAnsi"/>
          <w:b/>
          <w:color w:val="002060"/>
          <w:sz w:val="24"/>
          <w:szCs w:val="24"/>
        </w:rPr>
        <w:t>n</w:t>
      </w:r>
      <w:r w:rsidRPr="00463BEF">
        <w:rPr>
          <w:rFonts w:ascii="Century Gothic" w:hAnsi="Century Gothic" w:cstheme="majorHAnsi"/>
          <w:b/>
          <w:color w:val="002060"/>
          <w:sz w:val="24"/>
          <w:szCs w:val="24"/>
        </w:rPr>
        <w:t xml:space="preserve"> culture</w:t>
      </w:r>
      <w:r w:rsidRPr="00463BEF">
        <w:rPr>
          <w:rFonts w:ascii="Century Gothic" w:hAnsi="Century Gothic" w:cstheme="majorHAnsi"/>
          <w:color w:val="002060"/>
          <w:sz w:val="24"/>
          <w:szCs w:val="24"/>
        </w:rPr>
        <w:t xml:space="preserve"> outlined in the Collective Efficacy: Academic 5K and Sandusky’s Ac</w:t>
      </w:r>
      <w:r w:rsidR="00F72617" w:rsidRPr="00463BEF">
        <w:rPr>
          <w:rFonts w:ascii="Century Gothic" w:hAnsi="Century Gothic" w:cstheme="majorHAnsi"/>
          <w:color w:val="002060"/>
          <w:sz w:val="24"/>
          <w:szCs w:val="24"/>
        </w:rPr>
        <w:t>ademic Transformation Strategies</w:t>
      </w:r>
      <w:r w:rsidR="004E4E9B" w:rsidRPr="00463BEF">
        <w:rPr>
          <w:rFonts w:ascii="Century Gothic" w:hAnsi="Century Gothic" w:cstheme="majorHAnsi"/>
          <w:color w:val="002060"/>
          <w:sz w:val="24"/>
          <w:szCs w:val="24"/>
        </w:rPr>
        <w:t>.</w:t>
      </w:r>
    </w:p>
    <w:p w:rsidR="005C62A1" w:rsidRPr="005C62A1" w:rsidRDefault="005C62A1" w:rsidP="005C62A1">
      <w:pPr>
        <w:spacing w:line="240" w:lineRule="auto"/>
        <w:rPr>
          <w:rFonts w:ascii="Century Gothic" w:hAnsi="Century Gothic" w:cstheme="majorHAnsi"/>
          <w:color w:val="002060"/>
          <w:sz w:val="24"/>
          <w:szCs w:val="24"/>
        </w:rPr>
      </w:pPr>
    </w:p>
    <w:p w:rsidR="000D72BF" w:rsidRDefault="000D72BF" w:rsidP="00167180">
      <w:pPr>
        <w:pStyle w:val="ListParagraph"/>
        <w:numPr>
          <w:ilvl w:val="0"/>
          <w:numId w:val="91"/>
        </w:numPr>
        <w:spacing w:after="0" w:line="240" w:lineRule="auto"/>
        <w:rPr>
          <w:rFonts w:ascii="Century Gothic" w:hAnsi="Century Gothic" w:cstheme="majorHAnsi"/>
          <w:color w:val="002060"/>
          <w:sz w:val="24"/>
          <w:szCs w:val="24"/>
        </w:rPr>
      </w:pPr>
      <w:r w:rsidRPr="00463BEF">
        <w:rPr>
          <w:rFonts w:ascii="Century Gothic" w:hAnsi="Century Gothic" w:cstheme="majorHAnsi"/>
          <w:b/>
          <w:color w:val="002060"/>
          <w:sz w:val="24"/>
          <w:szCs w:val="24"/>
        </w:rPr>
        <w:t>Building capacity for significant role of technology</w:t>
      </w:r>
      <w:r w:rsidR="00463BEF">
        <w:rPr>
          <w:rFonts w:ascii="Century Gothic" w:hAnsi="Century Gothic" w:cstheme="majorHAnsi"/>
          <w:b/>
          <w:color w:val="002060"/>
          <w:sz w:val="24"/>
          <w:szCs w:val="24"/>
        </w:rPr>
        <w:t xml:space="preserve"> </w:t>
      </w:r>
      <w:r w:rsidR="00463BEF" w:rsidRPr="00463BEF">
        <w:rPr>
          <w:rFonts w:ascii="Century Gothic" w:hAnsi="Century Gothic" w:cstheme="majorHAnsi"/>
          <w:color w:val="002060"/>
          <w:sz w:val="24"/>
          <w:szCs w:val="24"/>
        </w:rPr>
        <w:t>—</w:t>
      </w:r>
      <w:r w:rsidRPr="00463BEF">
        <w:rPr>
          <w:rFonts w:ascii="Century Gothic" w:hAnsi="Century Gothic" w:cstheme="majorHAnsi"/>
          <w:color w:val="002060"/>
          <w:sz w:val="24"/>
          <w:szCs w:val="24"/>
        </w:rPr>
        <w:t xml:space="preserve"> for learnin</w:t>
      </w:r>
      <w:r w:rsidR="00F72617" w:rsidRPr="00463BEF">
        <w:rPr>
          <w:rFonts w:ascii="Century Gothic" w:hAnsi="Century Gothic" w:cstheme="majorHAnsi"/>
          <w:color w:val="002060"/>
          <w:sz w:val="24"/>
          <w:szCs w:val="24"/>
        </w:rPr>
        <w:t>g for all (students and adults)</w:t>
      </w:r>
      <w:r w:rsidR="004E4E9B" w:rsidRPr="00463BEF">
        <w:rPr>
          <w:rFonts w:ascii="Century Gothic" w:hAnsi="Century Gothic" w:cstheme="majorHAnsi"/>
          <w:color w:val="002060"/>
          <w:sz w:val="24"/>
          <w:szCs w:val="24"/>
        </w:rPr>
        <w:t>.</w:t>
      </w:r>
    </w:p>
    <w:p w:rsidR="005C62A1" w:rsidRPr="005C62A1" w:rsidRDefault="005C62A1" w:rsidP="005C62A1">
      <w:pPr>
        <w:spacing w:line="240" w:lineRule="auto"/>
        <w:rPr>
          <w:rFonts w:ascii="Century Gothic" w:hAnsi="Century Gothic" w:cstheme="majorHAnsi"/>
          <w:color w:val="002060"/>
          <w:sz w:val="24"/>
          <w:szCs w:val="24"/>
        </w:rPr>
      </w:pPr>
    </w:p>
    <w:p w:rsidR="000D72BF" w:rsidRDefault="000D72BF" w:rsidP="00167180">
      <w:pPr>
        <w:pStyle w:val="ListParagraph"/>
        <w:numPr>
          <w:ilvl w:val="0"/>
          <w:numId w:val="91"/>
        </w:numPr>
        <w:spacing w:after="0" w:line="240" w:lineRule="auto"/>
        <w:rPr>
          <w:rFonts w:ascii="Century Gothic" w:hAnsi="Century Gothic" w:cstheme="majorHAnsi"/>
          <w:color w:val="002060"/>
          <w:sz w:val="24"/>
          <w:szCs w:val="24"/>
        </w:rPr>
      </w:pPr>
      <w:r w:rsidRPr="00463BEF">
        <w:rPr>
          <w:rFonts w:ascii="Century Gothic" w:hAnsi="Century Gothic" w:cstheme="majorHAnsi"/>
          <w:color w:val="002060"/>
          <w:sz w:val="24"/>
          <w:szCs w:val="24"/>
        </w:rPr>
        <w:t>Ensuring the infrastructure is in place (</w:t>
      </w:r>
      <w:r w:rsidRPr="00463BEF">
        <w:rPr>
          <w:rFonts w:ascii="Century Gothic" w:hAnsi="Century Gothic" w:cstheme="majorHAnsi"/>
          <w:i/>
          <w:color w:val="002060"/>
          <w:sz w:val="24"/>
          <w:szCs w:val="24"/>
        </w:rPr>
        <w:t>along with the hardware</w:t>
      </w:r>
      <w:r w:rsidRPr="00463BEF">
        <w:rPr>
          <w:rFonts w:ascii="Century Gothic" w:hAnsi="Century Gothic" w:cstheme="majorHAnsi"/>
          <w:color w:val="002060"/>
          <w:sz w:val="24"/>
          <w:szCs w:val="24"/>
        </w:rPr>
        <w:t xml:space="preserve">) to be </w:t>
      </w:r>
      <w:r w:rsidRPr="00463BEF">
        <w:rPr>
          <w:rFonts w:ascii="Century Gothic" w:hAnsi="Century Gothic" w:cstheme="majorHAnsi"/>
          <w:color w:val="002060"/>
          <w:sz w:val="24"/>
          <w:szCs w:val="24"/>
          <w:u w:val="single"/>
        </w:rPr>
        <w:t xml:space="preserve">a </w:t>
      </w:r>
      <w:r w:rsidR="00F72617" w:rsidRPr="00463BEF">
        <w:rPr>
          <w:rFonts w:ascii="Century Gothic" w:hAnsi="Century Gothic" w:cstheme="majorHAnsi"/>
          <w:color w:val="002060"/>
          <w:sz w:val="24"/>
          <w:szCs w:val="24"/>
          <w:u w:val="single"/>
        </w:rPr>
        <w:t>Google</w:t>
      </w:r>
      <w:r w:rsidR="00463BEF">
        <w:rPr>
          <w:rFonts w:ascii="Century Gothic" w:hAnsi="Century Gothic" w:cstheme="majorHAnsi"/>
          <w:color w:val="002060"/>
          <w:sz w:val="24"/>
          <w:szCs w:val="24"/>
          <w:u w:val="single"/>
        </w:rPr>
        <w:t xml:space="preserve"> </w:t>
      </w:r>
      <w:r w:rsidR="00F72617" w:rsidRPr="00463BEF">
        <w:rPr>
          <w:rFonts w:ascii="Century Gothic" w:hAnsi="Century Gothic" w:cstheme="majorHAnsi"/>
          <w:color w:val="002060"/>
          <w:sz w:val="24"/>
          <w:szCs w:val="24"/>
          <w:u w:val="single"/>
        </w:rPr>
        <w:t>-</w:t>
      </w:r>
      <w:r w:rsidRPr="00463BEF">
        <w:rPr>
          <w:rFonts w:ascii="Century Gothic" w:hAnsi="Century Gothic" w:cstheme="majorHAnsi"/>
          <w:color w:val="002060"/>
          <w:sz w:val="24"/>
          <w:szCs w:val="24"/>
          <w:u w:val="single"/>
        </w:rPr>
        <w:t>certified district</w:t>
      </w:r>
      <w:r w:rsidRPr="00463BEF">
        <w:rPr>
          <w:rFonts w:ascii="Century Gothic" w:hAnsi="Century Gothic" w:cstheme="majorHAnsi"/>
          <w:color w:val="002060"/>
          <w:sz w:val="24"/>
          <w:szCs w:val="24"/>
        </w:rPr>
        <w:t xml:space="preserve"> with one to one access for students and teachers/principals</w:t>
      </w:r>
      <w:r w:rsidR="00463BEF">
        <w:rPr>
          <w:rFonts w:ascii="Century Gothic" w:hAnsi="Century Gothic" w:cstheme="majorHAnsi"/>
          <w:color w:val="002060"/>
          <w:sz w:val="24"/>
          <w:szCs w:val="24"/>
        </w:rPr>
        <w:t xml:space="preserve"> </w:t>
      </w:r>
      <w:r w:rsidRPr="00463BEF">
        <w:rPr>
          <w:rFonts w:ascii="Century Gothic" w:hAnsi="Century Gothic" w:cstheme="majorHAnsi"/>
          <w:color w:val="002060"/>
          <w:sz w:val="24"/>
          <w:szCs w:val="24"/>
        </w:rPr>
        <w:t>—</w:t>
      </w:r>
      <w:r w:rsidRPr="00463BEF">
        <w:rPr>
          <w:rFonts w:ascii="Century Gothic" w:hAnsi="Century Gothic" w:cstheme="majorHAnsi"/>
          <w:color w:val="002060"/>
          <w:sz w:val="24"/>
          <w:szCs w:val="24"/>
          <w:u w:val="single"/>
        </w:rPr>
        <w:t>Modern Teaching and 21</w:t>
      </w:r>
      <w:r w:rsidRPr="00463BEF">
        <w:rPr>
          <w:rFonts w:ascii="Century Gothic" w:hAnsi="Century Gothic" w:cstheme="majorHAnsi"/>
          <w:color w:val="002060"/>
          <w:sz w:val="24"/>
          <w:szCs w:val="24"/>
          <w:u w:val="single"/>
          <w:vertAlign w:val="superscript"/>
        </w:rPr>
        <w:t>st</w:t>
      </w:r>
      <w:r w:rsidR="00F72617" w:rsidRPr="00463BEF">
        <w:rPr>
          <w:rFonts w:ascii="Century Gothic" w:hAnsi="Century Gothic" w:cstheme="majorHAnsi"/>
          <w:color w:val="002060"/>
          <w:sz w:val="24"/>
          <w:szCs w:val="24"/>
          <w:u w:val="single"/>
        </w:rPr>
        <w:t>-</w:t>
      </w:r>
      <w:r w:rsidRPr="00463BEF">
        <w:rPr>
          <w:rFonts w:ascii="Century Gothic" w:hAnsi="Century Gothic" w:cstheme="majorHAnsi"/>
          <w:color w:val="002060"/>
          <w:sz w:val="24"/>
          <w:szCs w:val="24"/>
          <w:u w:val="single"/>
        </w:rPr>
        <w:t>century learning for all</w:t>
      </w:r>
      <w:r w:rsidRPr="00463BEF">
        <w:rPr>
          <w:rFonts w:ascii="Century Gothic" w:hAnsi="Century Gothic" w:cstheme="majorHAnsi"/>
          <w:color w:val="002060"/>
          <w:sz w:val="24"/>
          <w:szCs w:val="24"/>
        </w:rPr>
        <w:t xml:space="preserve"> (</w:t>
      </w:r>
      <w:r w:rsidRPr="00463BEF">
        <w:rPr>
          <w:rFonts w:ascii="Century Gothic" w:hAnsi="Century Gothic" w:cstheme="majorHAnsi"/>
          <w:i/>
          <w:color w:val="002060"/>
          <w:sz w:val="24"/>
          <w:szCs w:val="24"/>
        </w:rPr>
        <w:t>student</w:t>
      </w:r>
      <w:r w:rsidR="005F1B38" w:rsidRPr="00463BEF">
        <w:rPr>
          <w:rFonts w:ascii="Century Gothic" w:hAnsi="Century Gothic" w:cstheme="majorHAnsi"/>
          <w:i/>
          <w:color w:val="002060"/>
          <w:sz w:val="24"/>
          <w:szCs w:val="24"/>
        </w:rPr>
        <w:t>-</w:t>
      </w:r>
      <w:r w:rsidRPr="00463BEF">
        <w:rPr>
          <w:rFonts w:ascii="Century Gothic" w:hAnsi="Century Gothic" w:cstheme="majorHAnsi"/>
          <w:i/>
          <w:color w:val="002060"/>
          <w:sz w:val="24"/>
          <w:szCs w:val="24"/>
        </w:rPr>
        <w:t>led conference</w:t>
      </w:r>
      <w:r w:rsidR="005F1B38" w:rsidRPr="00463BEF">
        <w:rPr>
          <w:rFonts w:ascii="Century Gothic" w:hAnsi="Century Gothic" w:cstheme="majorHAnsi"/>
          <w:i/>
          <w:color w:val="002060"/>
          <w:sz w:val="24"/>
          <w:szCs w:val="24"/>
        </w:rPr>
        <w:t>s</w:t>
      </w:r>
      <w:r w:rsidRPr="00463BEF">
        <w:rPr>
          <w:rFonts w:ascii="Century Gothic" w:hAnsi="Century Gothic" w:cstheme="majorHAnsi"/>
          <w:i/>
          <w:color w:val="002060"/>
          <w:sz w:val="24"/>
          <w:szCs w:val="24"/>
        </w:rPr>
        <w:t>, digital portfolios with badges and data dash boards that students, teachers and administrators</w:t>
      </w:r>
      <w:r w:rsidR="00F72617" w:rsidRPr="00463BEF">
        <w:rPr>
          <w:rFonts w:ascii="Century Gothic" w:hAnsi="Century Gothic" w:cstheme="majorHAnsi"/>
          <w:color w:val="002060"/>
          <w:sz w:val="24"/>
          <w:szCs w:val="24"/>
        </w:rPr>
        <w:t>)</w:t>
      </w:r>
      <w:r w:rsidR="004E4E9B" w:rsidRPr="00463BEF">
        <w:rPr>
          <w:rFonts w:ascii="Century Gothic" w:hAnsi="Century Gothic" w:cstheme="majorHAnsi"/>
          <w:color w:val="002060"/>
          <w:sz w:val="24"/>
          <w:szCs w:val="24"/>
        </w:rPr>
        <w:t>.</w:t>
      </w:r>
    </w:p>
    <w:p w:rsidR="005C62A1" w:rsidRPr="005C62A1" w:rsidRDefault="005C62A1" w:rsidP="005C62A1">
      <w:pPr>
        <w:spacing w:line="240" w:lineRule="auto"/>
        <w:rPr>
          <w:rFonts w:ascii="Century Gothic" w:hAnsi="Century Gothic" w:cstheme="majorHAnsi"/>
          <w:color w:val="002060"/>
          <w:sz w:val="24"/>
          <w:szCs w:val="24"/>
        </w:rPr>
      </w:pPr>
    </w:p>
    <w:p w:rsidR="000D72BF" w:rsidRDefault="000D72BF" w:rsidP="00167180">
      <w:pPr>
        <w:pStyle w:val="ListParagraph"/>
        <w:numPr>
          <w:ilvl w:val="0"/>
          <w:numId w:val="91"/>
        </w:numPr>
        <w:spacing w:after="0" w:line="240" w:lineRule="auto"/>
        <w:rPr>
          <w:rFonts w:ascii="Century Gothic" w:hAnsi="Century Gothic" w:cstheme="majorHAnsi"/>
          <w:color w:val="002060"/>
          <w:sz w:val="24"/>
          <w:szCs w:val="24"/>
        </w:rPr>
      </w:pPr>
      <w:r w:rsidRPr="00463BEF">
        <w:rPr>
          <w:rFonts w:ascii="Century Gothic" w:hAnsi="Century Gothic" w:cstheme="majorHAnsi"/>
          <w:color w:val="002060"/>
          <w:sz w:val="24"/>
          <w:szCs w:val="24"/>
        </w:rPr>
        <w:t xml:space="preserve">Utilization of a </w:t>
      </w:r>
      <w:r w:rsidRPr="00463BEF">
        <w:rPr>
          <w:rFonts w:ascii="Century Gothic" w:hAnsi="Century Gothic" w:cstheme="majorHAnsi"/>
          <w:color w:val="002060"/>
          <w:sz w:val="24"/>
          <w:szCs w:val="24"/>
          <w:u w:val="single"/>
        </w:rPr>
        <w:t>student information management system that connects all data</w:t>
      </w:r>
      <w:r w:rsidRPr="00463BEF">
        <w:rPr>
          <w:rFonts w:ascii="Century Gothic" w:hAnsi="Century Gothic" w:cstheme="majorHAnsi"/>
          <w:color w:val="002060"/>
          <w:sz w:val="24"/>
          <w:szCs w:val="24"/>
        </w:rPr>
        <w:t xml:space="preserve"> (academic, attendance and behavior) Professional Learning, and walk-throughs which warehouses benchmark assessments that are </w:t>
      </w:r>
      <w:r w:rsidR="00F72617" w:rsidRPr="00463BEF">
        <w:rPr>
          <w:rFonts w:ascii="Century Gothic" w:hAnsi="Century Gothic" w:cstheme="majorHAnsi"/>
          <w:color w:val="002060"/>
          <w:sz w:val="24"/>
          <w:szCs w:val="24"/>
        </w:rPr>
        <w:t>aligned to OST</w:t>
      </w:r>
      <w:r w:rsidR="004E4E9B" w:rsidRPr="00463BEF">
        <w:rPr>
          <w:rFonts w:ascii="Century Gothic" w:hAnsi="Century Gothic" w:cstheme="majorHAnsi"/>
          <w:color w:val="002060"/>
          <w:sz w:val="24"/>
          <w:szCs w:val="24"/>
        </w:rPr>
        <w:t>.</w:t>
      </w:r>
    </w:p>
    <w:p w:rsidR="005C62A1" w:rsidRPr="005C62A1" w:rsidRDefault="005C62A1" w:rsidP="005C62A1">
      <w:pPr>
        <w:spacing w:line="240" w:lineRule="auto"/>
        <w:rPr>
          <w:rFonts w:ascii="Century Gothic" w:hAnsi="Century Gothic" w:cstheme="majorHAnsi"/>
          <w:color w:val="002060"/>
          <w:sz w:val="24"/>
          <w:szCs w:val="24"/>
        </w:rPr>
      </w:pPr>
    </w:p>
    <w:p w:rsidR="000D72BF" w:rsidRDefault="000D72BF" w:rsidP="00167180">
      <w:pPr>
        <w:pStyle w:val="ListParagraph"/>
        <w:numPr>
          <w:ilvl w:val="0"/>
          <w:numId w:val="91"/>
        </w:numPr>
        <w:spacing w:after="0" w:line="240" w:lineRule="auto"/>
        <w:rPr>
          <w:rFonts w:ascii="Century Gothic" w:hAnsi="Century Gothic" w:cstheme="majorHAnsi"/>
          <w:color w:val="002060"/>
          <w:sz w:val="24"/>
          <w:szCs w:val="24"/>
        </w:rPr>
      </w:pPr>
      <w:r w:rsidRPr="00463BEF">
        <w:rPr>
          <w:rFonts w:ascii="Century Gothic" w:hAnsi="Century Gothic" w:cstheme="majorHAnsi"/>
          <w:color w:val="002060"/>
          <w:sz w:val="24"/>
          <w:szCs w:val="24"/>
        </w:rPr>
        <w:lastRenderedPageBreak/>
        <w:t xml:space="preserve">Implementing project-based learning while </w:t>
      </w:r>
      <w:r w:rsidRPr="00463BEF">
        <w:rPr>
          <w:rFonts w:ascii="Century Gothic" w:hAnsi="Century Gothic" w:cstheme="majorHAnsi"/>
          <w:color w:val="002060"/>
          <w:sz w:val="24"/>
          <w:szCs w:val="24"/>
          <w:u w:val="single"/>
        </w:rPr>
        <w:t xml:space="preserve">connecting </w:t>
      </w:r>
      <w:r w:rsidR="005F1B38" w:rsidRPr="00463BEF">
        <w:rPr>
          <w:rFonts w:ascii="Century Gothic" w:hAnsi="Century Gothic" w:cstheme="majorHAnsi"/>
          <w:color w:val="002060"/>
          <w:sz w:val="24"/>
          <w:szCs w:val="24"/>
          <w:u w:val="single"/>
        </w:rPr>
        <w:t>Project-Based Learning (</w:t>
      </w:r>
      <w:r w:rsidRPr="00463BEF">
        <w:rPr>
          <w:rFonts w:ascii="Century Gothic" w:hAnsi="Century Gothic" w:cstheme="majorHAnsi"/>
          <w:color w:val="002060"/>
          <w:sz w:val="24"/>
          <w:szCs w:val="24"/>
          <w:u w:val="single"/>
        </w:rPr>
        <w:t>PBL</w:t>
      </w:r>
      <w:r w:rsidR="005F1B38" w:rsidRPr="00463BEF">
        <w:rPr>
          <w:rFonts w:ascii="Century Gothic" w:hAnsi="Century Gothic" w:cstheme="majorHAnsi"/>
          <w:color w:val="002060"/>
          <w:sz w:val="24"/>
          <w:szCs w:val="24"/>
          <w:u w:val="single"/>
        </w:rPr>
        <w:t>)</w:t>
      </w:r>
      <w:r w:rsidRPr="00463BEF">
        <w:rPr>
          <w:rFonts w:ascii="Century Gothic" w:hAnsi="Century Gothic" w:cstheme="majorHAnsi"/>
          <w:color w:val="002060"/>
          <w:sz w:val="24"/>
          <w:szCs w:val="24"/>
          <w:u w:val="single"/>
        </w:rPr>
        <w:t xml:space="preserve"> and STEAM </w:t>
      </w:r>
      <w:r w:rsidR="005F1B38" w:rsidRPr="00463BEF">
        <w:rPr>
          <w:rFonts w:ascii="Century Gothic" w:hAnsi="Century Gothic" w:cstheme="majorHAnsi"/>
          <w:color w:val="002060"/>
          <w:sz w:val="24"/>
          <w:szCs w:val="24"/>
          <w:u w:val="single"/>
        </w:rPr>
        <w:t xml:space="preserve">(Science, Technology, Engineering, Arts and Mathematics) </w:t>
      </w:r>
      <w:r w:rsidRPr="00463BEF">
        <w:rPr>
          <w:rFonts w:ascii="Century Gothic" w:hAnsi="Century Gothic" w:cstheme="majorHAnsi"/>
          <w:color w:val="002060"/>
          <w:sz w:val="24"/>
          <w:szCs w:val="24"/>
          <w:u w:val="single"/>
        </w:rPr>
        <w:t xml:space="preserve">to our efforts to improve reading </w:t>
      </w:r>
      <w:r w:rsidRPr="00463BEF">
        <w:rPr>
          <w:rFonts w:ascii="Century Gothic" w:hAnsi="Century Gothic" w:cstheme="majorHAnsi"/>
          <w:color w:val="002060"/>
          <w:sz w:val="24"/>
          <w:szCs w:val="24"/>
        </w:rPr>
        <w:t xml:space="preserve">through preparing students for success </w:t>
      </w:r>
      <w:r w:rsidR="00F72617" w:rsidRPr="00463BEF">
        <w:rPr>
          <w:rFonts w:ascii="Century Gothic" w:hAnsi="Century Gothic" w:cstheme="majorHAnsi"/>
          <w:color w:val="002060"/>
          <w:sz w:val="24"/>
          <w:szCs w:val="24"/>
        </w:rPr>
        <w:t>in their post-secondary choices</w:t>
      </w:r>
      <w:r w:rsidR="004E4E9B" w:rsidRPr="00463BEF">
        <w:rPr>
          <w:rFonts w:ascii="Century Gothic" w:hAnsi="Century Gothic" w:cstheme="majorHAnsi"/>
          <w:color w:val="002060"/>
          <w:sz w:val="24"/>
          <w:szCs w:val="24"/>
        </w:rPr>
        <w:t>.</w:t>
      </w:r>
    </w:p>
    <w:p w:rsidR="005C62A1" w:rsidRPr="005C62A1" w:rsidRDefault="005C62A1" w:rsidP="005C62A1">
      <w:pPr>
        <w:spacing w:line="240" w:lineRule="auto"/>
        <w:rPr>
          <w:rFonts w:ascii="Century Gothic" w:hAnsi="Century Gothic" w:cstheme="majorHAnsi"/>
          <w:color w:val="002060"/>
          <w:sz w:val="24"/>
          <w:szCs w:val="24"/>
        </w:rPr>
      </w:pPr>
    </w:p>
    <w:p w:rsidR="000D72BF" w:rsidRPr="00463BEF" w:rsidRDefault="000D72BF" w:rsidP="00167180">
      <w:pPr>
        <w:pStyle w:val="ListParagraph"/>
        <w:numPr>
          <w:ilvl w:val="0"/>
          <w:numId w:val="91"/>
        </w:numPr>
        <w:spacing w:after="0" w:line="240" w:lineRule="auto"/>
        <w:rPr>
          <w:rFonts w:ascii="Century Gothic" w:hAnsi="Century Gothic" w:cstheme="majorHAnsi"/>
          <w:color w:val="002060"/>
          <w:sz w:val="24"/>
          <w:szCs w:val="24"/>
        </w:rPr>
      </w:pPr>
      <w:r w:rsidRPr="00463BEF">
        <w:rPr>
          <w:rFonts w:ascii="Century Gothic" w:hAnsi="Century Gothic" w:cstheme="majorHAnsi"/>
          <w:color w:val="002060"/>
          <w:sz w:val="24"/>
          <w:szCs w:val="24"/>
        </w:rPr>
        <w:t>Our primary focus will be to scale</w:t>
      </w:r>
      <w:r w:rsidR="005F1B38" w:rsidRPr="00463BEF">
        <w:rPr>
          <w:rFonts w:ascii="Century Gothic" w:hAnsi="Century Gothic" w:cstheme="majorHAnsi"/>
          <w:color w:val="002060"/>
          <w:sz w:val="24"/>
          <w:szCs w:val="24"/>
        </w:rPr>
        <w:t xml:space="preserve"> </w:t>
      </w:r>
      <w:r w:rsidRPr="00463BEF">
        <w:rPr>
          <w:rFonts w:ascii="Century Gothic" w:hAnsi="Century Gothic" w:cstheme="majorHAnsi"/>
          <w:color w:val="002060"/>
          <w:sz w:val="24"/>
          <w:szCs w:val="24"/>
        </w:rPr>
        <w:t>up with a vision that incorporates “</w:t>
      </w:r>
      <w:r w:rsidRPr="00463BEF">
        <w:rPr>
          <w:rFonts w:ascii="Century Gothic" w:hAnsi="Century Gothic" w:cstheme="majorHAnsi"/>
          <w:color w:val="002060"/>
          <w:sz w:val="24"/>
          <w:szCs w:val="24"/>
          <w:u w:val="single"/>
        </w:rPr>
        <w:t>Voice and Choice</w:t>
      </w:r>
      <w:r w:rsidRPr="00463BEF">
        <w:rPr>
          <w:rFonts w:ascii="Century Gothic" w:hAnsi="Century Gothic" w:cstheme="majorHAnsi"/>
          <w:color w:val="002060"/>
          <w:sz w:val="24"/>
          <w:szCs w:val="24"/>
        </w:rPr>
        <w:t xml:space="preserve">” for students, teachers, and principals by building a more personalized infrastructure that speaks to </w:t>
      </w:r>
      <w:r w:rsidRPr="00463BEF">
        <w:rPr>
          <w:rFonts w:ascii="Century Gothic" w:hAnsi="Century Gothic" w:cstheme="majorHAnsi"/>
          <w:color w:val="002060"/>
          <w:sz w:val="24"/>
          <w:szCs w:val="24"/>
          <w:u w:val="single"/>
        </w:rPr>
        <w:t>equity as a key lever on our road to excellence</w:t>
      </w:r>
      <w:r w:rsidRPr="00463BEF">
        <w:rPr>
          <w:rFonts w:ascii="Century Gothic" w:hAnsi="Century Gothic" w:cstheme="majorHAnsi"/>
          <w:color w:val="002060"/>
          <w:sz w:val="24"/>
          <w:szCs w:val="24"/>
        </w:rPr>
        <w:t xml:space="preserve"> </w:t>
      </w:r>
      <w:r w:rsidR="004E4E9B" w:rsidRPr="00463BEF">
        <w:rPr>
          <w:rFonts w:ascii="Century Gothic" w:hAnsi="Century Gothic" w:cstheme="majorHAnsi"/>
          <w:color w:val="002060"/>
          <w:sz w:val="24"/>
          <w:szCs w:val="24"/>
        </w:rPr>
        <w:t>.</w:t>
      </w:r>
    </w:p>
    <w:p w:rsidR="005C62A1" w:rsidRDefault="005C62A1" w:rsidP="005C62A1">
      <w:pPr>
        <w:rPr>
          <w:rFonts w:ascii="Century Gothic" w:eastAsiaTheme="minorHAnsi" w:hAnsi="Century Gothic" w:cstheme="majorHAnsi"/>
          <w:color w:val="002060"/>
          <w:sz w:val="24"/>
          <w:szCs w:val="24"/>
          <w:lang w:val="en-US"/>
        </w:rPr>
      </w:pPr>
    </w:p>
    <w:p w:rsidR="006737FF" w:rsidRDefault="006737FF" w:rsidP="005C62A1">
      <w:pPr>
        <w:rPr>
          <w:rFonts w:ascii="Century Gothic" w:eastAsiaTheme="minorHAnsi" w:hAnsi="Century Gothic" w:cstheme="majorHAnsi"/>
          <w:color w:val="002060"/>
          <w:sz w:val="24"/>
          <w:szCs w:val="24"/>
          <w:lang w:val="en-US"/>
        </w:rPr>
      </w:pPr>
    </w:p>
    <w:p w:rsidR="006737FF" w:rsidRDefault="006737FF" w:rsidP="005C62A1">
      <w:pPr>
        <w:rPr>
          <w:rFonts w:ascii="Century Gothic" w:eastAsiaTheme="minorHAnsi" w:hAnsi="Century Gothic" w:cstheme="majorHAnsi"/>
          <w:color w:val="002060"/>
          <w:sz w:val="24"/>
          <w:szCs w:val="24"/>
          <w:lang w:val="en-US"/>
        </w:rPr>
      </w:pPr>
    </w:p>
    <w:p w:rsidR="006737FF" w:rsidRDefault="006737FF" w:rsidP="005C62A1">
      <w:pPr>
        <w:rPr>
          <w:rFonts w:ascii="Century Gothic" w:eastAsiaTheme="minorHAnsi" w:hAnsi="Century Gothic" w:cstheme="majorHAnsi"/>
          <w:color w:val="002060"/>
          <w:sz w:val="24"/>
          <w:szCs w:val="24"/>
          <w:lang w:val="en-US"/>
        </w:rPr>
      </w:pPr>
    </w:p>
    <w:p w:rsidR="006737FF" w:rsidRDefault="006737FF" w:rsidP="005C62A1">
      <w:pPr>
        <w:rPr>
          <w:rFonts w:ascii="Century Gothic" w:eastAsiaTheme="minorHAnsi" w:hAnsi="Century Gothic" w:cstheme="majorHAnsi"/>
          <w:color w:val="002060"/>
          <w:sz w:val="24"/>
          <w:szCs w:val="24"/>
          <w:lang w:val="en-US"/>
        </w:rPr>
      </w:pPr>
    </w:p>
    <w:p w:rsidR="006737FF" w:rsidRDefault="006737FF" w:rsidP="005C62A1">
      <w:pPr>
        <w:rPr>
          <w:rFonts w:ascii="Century Gothic" w:eastAsiaTheme="minorHAnsi" w:hAnsi="Century Gothic" w:cstheme="majorHAnsi"/>
          <w:color w:val="002060"/>
          <w:sz w:val="24"/>
          <w:szCs w:val="24"/>
          <w:lang w:val="en-US"/>
        </w:rPr>
      </w:pPr>
    </w:p>
    <w:p w:rsidR="006737FF" w:rsidRDefault="006737FF" w:rsidP="005C62A1">
      <w:pPr>
        <w:rPr>
          <w:rFonts w:ascii="Century Gothic" w:eastAsiaTheme="minorHAnsi" w:hAnsi="Century Gothic" w:cstheme="majorHAnsi"/>
          <w:color w:val="002060"/>
          <w:sz w:val="24"/>
          <w:szCs w:val="24"/>
          <w:lang w:val="en-US"/>
        </w:rPr>
      </w:pPr>
    </w:p>
    <w:p w:rsidR="006737FF" w:rsidRDefault="006737FF" w:rsidP="005C62A1">
      <w:pPr>
        <w:rPr>
          <w:rFonts w:ascii="Century Gothic" w:eastAsiaTheme="minorHAnsi" w:hAnsi="Century Gothic" w:cstheme="majorHAnsi"/>
          <w:color w:val="002060"/>
          <w:sz w:val="24"/>
          <w:szCs w:val="24"/>
          <w:lang w:val="en-US"/>
        </w:rPr>
      </w:pPr>
    </w:p>
    <w:p w:rsidR="00F43713" w:rsidRDefault="00F43713" w:rsidP="005C62A1">
      <w:pPr>
        <w:rPr>
          <w:rFonts w:ascii="Century Gothic" w:eastAsiaTheme="minorHAnsi" w:hAnsi="Century Gothic" w:cstheme="majorHAnsi"/>
          <w:color w:val="002060"/>
          <w:sz w:val="24"/>
          <w:szCs w:val="24"/>
          <w:lang w:val="en-US"/>
        </w:rPr>
      </w:pPr>
    </w:p>
    <w:p w:rsidR="00F43713" w:rsidRDefault="00F43713" w:rsidP="005C62A1">
      <w:pPr>
        <w:rPr>
          <w:rFonts w:ascii="Century Gothic" w:eastAsiaTheme="minorHAnsi" w:hAnsi="Century Gothic" w:cstheme="majorHAnsi"/>
          <w:color w:val="002060"/>
          <w:sz w:val="24"/>
          <w:szCs w:val="24"/>
          <w:lang w:val="en-US"/>
        </w:rPr>
      </w:pPr>
    </w:p>
    <w:p w:rsidR="00F43713" w:rsidRDefault="00F43713" w:rsidP="005C62A1">
      <w:pPr>
        <w:rPr>
          <w:rFonts w:ascii="Century Gothic" w:eastAsiaTheme="minorHAnsi" w:hAnsi="Century Gothic" w:cstheme="majorHAnsi"/>
          <w:color w:val="002060"/>
          <w:sz w:val="24"/>
          <w:szCs w:val="24"/>
          <w:lang w:val="en-US"/>
        </w:rPr>
      </w:pPr>
    </w:p>
    <w:p w:rsidR="00F43713" w:rsidRDefault="00F43713" w:rsidP="005C62A1">
      <w:pPr>
        <w:rPr>
          <w:rFonts w:ascii="Century Gothic" w:eastAsiaTheme="minorHAnsi" w:hAnsi="Century Gothic" w:cstheme="majorHAnsi"/>
          <w:color w:val="002060"/>
          <w:sz w:val="24"/>
          <w:szCs w:val="24"/>
          <w:lang w:val="en-US"/>
        </w:rPr>
      </w:pPr>
    </w:p>
    <w:p w:rsidR="00F43713" w:rsidRDefault="00F43713" w:rsidP="005C62A1">
      <w:pPr>
        <w:rPr>
          <w:rFonts w:ascii="Century Gothic" w:eastAsiaTheme="minorHAnsi" w:hAnsi="Century Gothic" w:cstheme="majorHAnsi"/>
          <w:color w:val="002060"/>
          <w:sz w:val="24"/>
          <w:szCs w:val="24"/>
          <w:lang w:val="en-US"/>
        </w:rPr>
      </w:pPr>
    </w:p>
    <w:p w:rsidR="00F43713" w:rsidRDefault="00F43713" w:rsidP="005C62A1">
      <w:pPr>
        <w:rPr>
          <w:rFonts w:ascii="Century Gothic" w:eastAsiaTheme="minorHAnsi" w:hAnsi="Century Gothic" w:cstheme="majorHAnsi"/>
          <w:color w:val="002060"/>
          <w:sz w:val="24"/>
          <w:szCs w:val="24"/>
          <w:lang w:val="en-US"/>
        </w:rPr>
      </w:pPr>
    </w:p>
    <w:p w:rsidR="00F43713" w:rsidRDefault="00F43713" w:rsidP="005C62A1">
      <w:pPr>
        <w:rPr>
          <w:rFonts w:ascii="Century Gothic" w:eastAsiaTheme="minorHAnsi" w:hAnsi="Century Gothic" w:cstheme="majorHAnsi"/>
          <w:color w:val="002060"/>
          <w:sz w:val="24"/>
          <w:szCs w:val="24"/>
          <w:lang w:val="en-US"/>
        </w:rPr>
      </w:pPr>
    </w:p>
    <w:p w:rsidR="00F43713" w:rsidRDefault="00F43713" w:rsidP="005C62A1">
      <w:pPr>
        <w:rPr>
          <w:rFonts w:ascii="Century Gothic" w:eastAsiaTheme="minorHAnsi" w:hAnsi="Century Gothic" w:cstheme="majorHAnsi"/>
          <w:color w:val="002060"/>
          <w:sz w:val="24"/>
          <w:szCs w:val="24"/>
          <w:lang w:val="en-US"/>
        </w:rPr>
      </w:pPr>
    </w:p>
    <w:p w:rsidR="00F43713" w:rsidRDefault="00F43713" w:rsidP="005C62A1">
      <w:pPr>
        <w:rPr>
          <w:rFonts w:ascii="Century Gothic" w:eastAsiaTheme="minorHAnsi" w:hAnsi="Century Gothic" w:cstheme="majorHAnsi"/>
          <w:color w:val="002060"/>
          <w:sz w:val="24"/>
          <w:szCs w:val="24"/>
          <w:lang w:val="en-US"/>
        </w:rPr>
      </w:pPr>
    </w:p>
    <w:p w:rsidR="006737FF" w:rsidRDefault="006737FF" w:rsidP="005C62A1">
      <w:pPr>
        <w:rPr>
          <w:rFonts w:ascii="Century Gothic" w:eastAsiaTheme="minorHAnsi" w:hAnsi="Century Gothic" w:cstheme="majorHAnsi"/>
          <w:color w:val="002060"/>
          <w:sz w:val="24"/>
          <w:szCs w:val="24"/>
          <w:lang w:val="en-US"/>
        </w:rPr>
      </w:pPr>
    </w:p>
    <w:p w:rsidR="006737FF" w:rsidRDefault="006737FF" w:rsidP="005C62A1">
      <w:pPr>
        <w:rPr>
          <w:rFonts w:ascii="Century Gothic" w:eastAsiaTheme="minorHAnsi" w:hAnsi="Century Gothic" w:cstheme="majorHAnsi"/>
          <w:color w:val="002060"/>
          <w:sz w:val="24"/>
          <w:szCs w:val="24"/>
          <w:lang w:val="en-US"/>
        </w:rPr>
      </w:pPr>
    </w:p>
    <w:p w:rsidR="00064A23" w:rsidRDefault="00064A23" w:rsidP="005C62A1">
      <w:pPr>
        <w:rPr>
          <w:rFonts w:ascii="Century Gothic" w:eastAsiaTheme="minorHAnsi" w:hAnsi="Century Gothic" w:cstheme="majorHAnsi"/>
          <w:color w:val="002060"/>
          <w:sz w:val="24"/>
          <w:szCs w:val="24"/>
          <w:lang w:val="en-US"/>
        </w:rPr>
      </w:pPr>
    </w:p>
    <w:p w:rsidR="006737FF" w:rsidRDefault="006737FF" w:rsidP="005C62A1">
      <w:pPr>
        <w:rPr>
          <w:rFonts w:ascii="Century Gothic" w:eastAsiaTheme="minorHAnsi" w:hAnsi="Century Gothic" w:cstheme="majorHAnsi"/>
          <w:color w:val="002060"/>
          <w:sz w:val="24"/>
          <w:szCs w:val="24"/>
          <w:lang w:val="en-US"/>
        </w:rPr>
      </w:pPr>
    </w:p>
    <w:p w:rsidR="00BE35F6" w:rsidRPr="00463BEF" w:rsidRDefault="00BE35F6" w:rsidP="00F43713">
      <w:pPr>
        <w:jc w:val="center"/>
        <w:rPr>
          <w:rFonts w:ascii="Century Gothic" w:eastAsia="Calibri" w:hAnsi="Century Gothic" w:cs="Calibri"/>
          <w:b/>
          <w:color w:val="002060"/>
          <w:sz w:val="36"/>
          <w:szCs w:val="36"/>
        </w:rPr>
      </w:pPr>
      <w:r w:rsidRPr="00463BEF">
        <w:rPr>
          <w:rFonts w:ascii="Century Gothic" w:eastAsia="Calibri" w:hAnsi="Century Gothic" w:cs="Calibri"/>
          <w:b/>
          <w:color w:val="002060"/>
          <w:sz w:val="36"/>
          <w:szCs w:val="36"/>
        </w:rPr>
        <w:lastRenderedPageBreak/>
        <w:t>Sandusky City Schools Innovative Programs</w:t>
      </w:r>
      <w:r w:rsidR="00D1597A" w:rsidRPr="00463BEF">
        <w:rPr>
          <w:rFonts w:ascii="Century Gothic" w:eastAsia="Calibri" w:hAnsi="Century Gothic" w:cs="Calibri"/>
          <w:b/>
          <w:color w:val="002060"/>
          <w:sz w:val="36"/>
          <w:szCs w:val="36"/>
        </w:rPr>
        <w:t xml:space="preserve"> Evaluation</w:t>
      </w:r>
    </w:p>
    <w:p w:rsidR="00BE35F6" w:rsidRDefault="00BE35F6" w:rsidP="00BE35F6">
      <w:pPr>
        <w:spacing w:line="240" w:lineRule="auto"/>
        <w:jc w:val="center"/>
        <w:rPr>
          <w:rFonts w:ascii="Century Gothic" w:eastAsia="Calibri" w:hAnsi="Century Gothic" w:cs="Calibri"/>
          <w:b/>
          <w:color w:val="002060"/>
          <w:sz w:val="28"/>
          <w:szCs w:val="28"/>
        </w:rPr>
      </w:pPr>
      <w:r w:rsidRPr="00463BEF">
        <w:rPr>
          <w:rFonts w:ascii="Century Gothic" w:eastAsia="Calibri" w:hAnsi="Century Gothic" w:cs="Calibri"/>
          <w:b/>
          <w:color w:val="002060"/>
          <w:sz w:val="28"/>
          <w:szCs w:val="28"/>
        </w:rPr>
        <w:t>Executive Summary</w:t>
      </w:r>
    </w:p>
    <w:p w:rsidR="00056C3E" w:rsidRPr="00056C3E" w:rsidRDefault="00056C3E" w:rsidP="00056C3E">
      <w:pPr>
        <w:spacing w:line="240" w:lineRule="auto"/>
        <w:jc w:val="center"/>
        <w:rPr>
          <w:rFonts w:ascii="Century Gothic" w:hAnsi="Century Gothic"/>
          <w:color w:val="002060"/>
          <w:sz w:val="24"/>
          <w:szCs w:val="24"/>
        </w:rPr>
      </w:pPr>
      <w:r w:rsidRPr="00056C3E">
        <w:rPr>
          <w:rFonts w:ascii="Century Gothic" w:hAnsi="Century Gothic"/>
          <w:color w:val="002060"/>
          <w:sz w:val="24"/>
          <w:szCs w:val="24"/>
        </w:rPr>
        <w:t>Aretha Taylor-Paydock, M. Ed.</w:t>
      </w:r>
    </w:p>
    <w:p w:rsidR="00056C3E" w:rsidRPr="00056C3E" w:rsidRDefault="00056C3E" w:rsidP="00056C3E">
      <w:pPr>
        <w:spacing w:line="240" w:lineRule="auto"/>
        <w:jc w:val="center"/>
        <w:rPr>
          <w:rFonts w:ascii="Century Gothic" w:hAnsi="Century Gothic"/>
          <w:color w:val="002060"/>
          <w:sz w:val="24"/>
          <w:szCs w:val="24"/>
        </w:rPr>
      </w:pPr>
      <w:r w:rsidRPr="00056C3E">
        <w:rPr>
          <w:rFonts w:ascii="Century Gothic" w:hAnsi="Century Gothic"/>
          <w:color w:val="002060"/>
          <w:sz w:val="24"/>
          <w:szCs w:val="24"/>
        </w:rPr>
        <w:t>Chief Leadership Consultant</w:t>
      </w:r>
    </w:p>
    <w:p w:rsidR="00BE35F6" w:rsidRPr="00463BEF" w:rsidRDefault="00BE35F6" w:rsidP="00495255">
      <w:pPr>
        <w:spacing w:line="240" w:lineRule="auto"/>
        <w:ind w:firstLine="720"/>
        <w:rPr>
          <w:rFonts w:ascii="Century Gothic" w:eastAsia="Calibri" w:hAnsi="Century Gothic" w:cs="Calibri"/>
          <w:color w:val="002060"/>
          <w:sz w:val="24"/>
          <w:szCs w:val="24"/>
        </w:rPr>
      </w:pPr>
    </w:p>
    <w:p w:rsidR="00BE35F6" w:rsidRDefault="00BE35F6" w:rsidP="00BE35F6">
      <w:pPr>
        <w:spacing w:line="240" w:lineRule="auto"/>
        <w:rPr>
          <w:rFonts w:ascii="Century Gothic" w:eastAsia="Calibri" w:hAnsi="Century Gothic" w:cs="Calibri"/>
          <w:b/>
          <w:color w:val="002060"/>
          <w:sz w:val="24"/>
          <w:szCs w:val="24"/>
        </w:rPr>
      </w:pPr>
      <w:r w:rsidRPr="00463BEF">
        <w:rPr>
          <w:rFonts w:ascii="Century Gothic" w:eastAsia="Calibri" w:hAnsi="Century Gothic" w:cs="Calibri"/>
          <w:b/>
          <w:color w:val="002060"/>
          <w:sz w:val="24"/>
          <w:szCs w:val="24"/>
        </w:rPr>
        <w:t>Overview of Innovative Programs Review</w:t>
      </w:r>
    </w:p>
    <w:p w:rsidR="00463BEF" w:rsidRPr="00463BEF" w:rsidRDefault="00463BEF" w:rsidP="00BE35F6">
      <w:pPr>
        <w:spacing w:line="240" w:lineRule="auto"/>
        <w:rPr>
          <w:rFonts w:ascii="Century Gothic" w:eastAsia="Calibri" w:hAnsi="Century Gothic" w:cs="Calibri"/>
          <w:b/>
          <w:color w:val="002060"/>
          <w:sz w:val="24"/>
          <w:szCs w:val="24"/>
        </w:rPr>
      </w:pPr>
    </w:p>
    <w:p w:rsidR="005B0377" w:rsidRDefault="00BE35F6" w:rsidP="00463BEF">
      <w:p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The Innovative Programs Review</w:t>
      </w:r>
      <w:r w:rsidR="00F25A57" w:rsidRPr="00463BEF">
        <w:rPr>
          <w:rFonts w:ascii="Century Gothic" w:eastAsia="Calibri" w:hAnsi="Century Gothic" w:cs="Calibri"/>
          <w:color w:val="002060"/>
          <w:sz w:val="24"/>
          <w:szCs w:val="24"/>
        </w:rPr>
        <w:t xml:space="preserve"> summarizes the scope of research reports that were recently completed for eight innovative programs launched within the Sandusky City Schools. Specifically addressed here is the degree of progress program administrators have made toward reaching the goals of those programs. The programs under review are: (1) Blue Streak University, (2) The Adult Education Program, (3)The Global Internship </w:t>
      </w:r>
      <w:r w:rsidR="005F1B38" w:rsidRPr="00463BEF">
        <w:rPr>
          <w:rFonts w:ascii="Century Gothic" w:eastAsia="Calibri" w:hAnsi="Century Gothic" w:cs="Calibri"/>
          <w:color w:val="002060"/>
          <w:sz w:val="24"/>
          <w:szCs w:val="24"/>
        </w:rPr>
        <w:t>Experience</w:t>
      </w:r>
      <w:r w:rsidR="00F25A57" w:rsidRPr="00463BEF">
        <w:rPr>
          <w:rFonts w:ascii="Century Gothic" w:eastAsia="Calibri" w:hAnsi="Century Gothic" w:cs="Calibri"/>
          <w:color w:val="002060"/>
          <w:sz w:val="24"/>
          <w:szCs w:val="24"/>
        </w:rPr>
        <w:t>, (4)</w:t>
      </w:r>
      <w:r w:rsidR="00F72617" w:rsidRPr="00463BEF">
        <w:rPr>
          <w:rFonts w:ascii="Century Gothic" w:eastAsia="Calibri" w:hAnsi="Century Gothic" w:cs="Calibri"/>
          <w:color w:val="002060"/>
          <w:sz w:val="24"/>
          <w:szCs w:val="24"/>
        </w:rPr>
        <w:t xml:space="preserve"> </w:t>
      </w:r>
      <w:r w:rsidR="00F25A57" w:rsidRPr="00463BEF">
        <w:rPr>
          <w:rFonts w:ascii="Century Gothic" w:eastAsia="Calibri" w:hAnsi="Century Gothic" w:cs="Calibri"/>
          <w:color w:val="002060"/>
          <w:sz w:val="24"/>
          <w:szCs w:val="24"/>
        </w:rPr>
        <w:t xml:space="preserve">The Sandusky Digital Academy, (5) The Career Tech Education Program, (6) The Regional Center for </w:t>
      </w:r>
      <w:r w:rsidR="00F72617" w:rsidRPr="00463BEF">
        <w:rPr>
          <w:rFonts w:ascii="Century Gothic" w:eastAsia="Calibri" w:hAnsi="Century Gothic" w:cs="Calibri"/>
          <w:color w:val="002060"/>
          <w:sz w:val="24"/>
          <w:szCs w:val="24"/>
        </w:rPr>
        <w:t>Advanced</w:t>
      </w:r>
      <w:r w:rsidR="00F25A57" w:rsidRPr="00463BEF">
        <w:rPr>
          <w:rFonts w:ascii="Century Gothic" w:eastAsia="Calibri" w:hAnsi="Century Gothic" w:cs="Calibri"/>
          <w:color w:val="002060"/>
          <w:sz w:val="24"/>
          <w:szCs w:val="24"/>
        </w:rPr>
        <w:t xml:space="preserve"> Academic Studies, (7) The Food Service and Nutrition Program, and (8) The Great Lakes Visual and Performing Arts Academy. </w:t>
      </w:r>
    </w:p>
    <w:p w:rsidR="00463BEF" w:rsidRDefault="00463BEF" w:rsidP="00463BEF">
      <w:pPr>
        <w:spacing w:line="240" w:lineRule="auto"/>
        <w:rPr>
          <w:rFonts w:ascii="Century Gothic" w:eastAsia="Calibri" w:hAnsi="Century Gothic" w:cs="Calibri"/>
          <w:color w:val="002060"/>
          <w:sz w:val="24"/>
          <w:szCs w:val="24"/>
        </w:rPr>
      </w:pPr>
    </w:p>
    <w:p w:rsidR="005B0377" w:rsidRPr="00463BEF" w:rsidRDefault="00F25A57" w:rsidP="00463BEF">
      <w:p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 xml:space="preserve">Following are the contents of each section of the summary: </w:t>
      </w:r>
      <w:r w:rsidRPr="00463BEF">
        <w:rPr>
          <w:rFonts w:ascii="Century Gothic" w:eastAsia="Calibri" w:hAnsi="Century Gothic" w:cs="Calibri"/>
          <w:b/>
          <w:color w:val="002060"/>
          <w:sz w:val="24"/>
          <w:szCs w:val="24"/>
        </w:rPr>
        <w:t>Section 1</w:t>
      </w:r>
      <w:r w:rsidRPr="00463BEF">
        <w:rPr>
          <w:rFonts w:ascii="Century Gothic" w:eastAsia="Calibri" w:hAnsi="Century Gothic" w:cs="Calibri"/>
          <w:color w:val="002060"/>
          <w:sz w:val="24"/>
          <w:szCs w:val="24"/>
        </w:rPr>
        <w:t xml:space="preserve"> is a </w:t>
      </w:r>
      <w:r w:rsidRPr="00463BEF">
        <w:rPr>
          <w:rFonts w:ascii="Century Gothic" w:eastAsia="Calibri" w:hAnsi="Century Gothic" w:cs="Calibri"/>
          <w:color w:val="002060"/>
          <w:sz w:val="24"/>
          <w:szCs w:val="24"/>
          <w:u w:val="single"/>
        </w:rPr>
        <w:t>review of the Year 2030 Program Review Initiative</w:t>
      </w:r>
      <w:r w:rsidRPr="00463BEF">
        <w:rPr>
          <w:rFonts w:ascii="Century Gothic" w:eastAsia="Calibri" w:hAnsi="Century Gothic" w:cs="Calibri"/>
          <w:color w:val="002060"/>
          <w:sz w:val="24"/>
          <w:szCs w:val="24"/>
        </w:rPr>
        <w:t xml:space="preserve"> and its relevance to the Transformation Plan. </w:t>
      </w:r>
      <w:r w:rsidRPr="00463BEF">
        <w:rPr>
          <w:rFonts w:ascii="Century Gothic" w:eastAsia="Calibri" w:hAnsi="Century Gothic" w:cs="Calibri"/>
          <w:b/>
          <w:color w:val="002060"/>
          <w:sz w:val="24"/>
          <w:szCs w:val="24"/>
        </w:rPr>
        <w:t>Section 2</w:t>
      </w:r>
      <w:r w:rsidRPr="00463BEF">
        <w:rPr>
          <w:rFonts w:ascii="Century Gothic" w:eastAsia="Calibri" w:hAnsi="Century Gothic" w:cs="Calibri"/>
          <w:color w:val="002060"/>
          <w:sz w:val="24"/>
          <w:szCs w:val="24"/>
        </w:rPr>
        <w:t xml:space="preserve"> provides an overview of the </w:t>
      </w:r>
      <w:r w:rsidRPr="00463BEF">
        <w:rPr>
          <w:rFonts w:ascii="Century Gothic" w:eastAsia="Calibri" w:hAnsi="Century Gothic" w:cs="Calibri"/>
          <w:color w:val="002060"/>
          <w:sz w:val="24"/>
          <w:szCs w:val="24"/>
          <w:u w:val="single"/>
        </w:rPr>
        <w:t>goals of each of the innovative programs</w:t>
      </w:r>
      <w:r w:rsidRPr="00463BEF">
        <w:rPr>
          <w:rFonts w:ascii="Century Gothic" w:eastAsia="Calibri" w:hAnsi="Century Gothic" w:cs="Calibri"/>
          <w:color w:val="002060"/>
          <w:sz w:val="24"/>
          <w:szCs w:val="24"/>
        </w:rPr>
        <w:t>. Finally</w:t>
      </w:r>
      <w:r w:rsidRPr="00463BEF">
        <w:rPr>
          <w:rFonts w:ascii="Century Gothic" w:eastAsia="Calibri" w:hAnsi="Century Gothic" w:cs="Calibri"/>
          <w:b/>
          <w:color w:val="002060"/>
          <w:sz w:val="24"/>
          <w:szCs w:val="24"/>
        </w:rPr>
        <w:t>, Section 3</w:t>
      </w:r>
      <w:r w:rsidRPr="00463BEF">
        <w:rPr>
          <w:rFonts w:ascii="Century Gothic" w:eastAsia="Calibri" w:hAnsi="Century Gothic" w:cs="Calibri"/>
          <w:color w:val="002060"/>
          <w:sz w:val="24"/>
          <w:szCs w:val="24"/>
        </w:rPr>
        <w:t xml:space="preserve"> presents the model from which the standards of the 2030 Initiative are based (the </w:t>
      </w:r>
      <w:r w:rsidRPr="00463BEF">
        <w:rPr>
          <w:rFonts w:ascii="Century Gothic" w:eastAsia="Calibri" w:hAnsi="Century Gothic" w:cs="Calibri"/>
          <w:color w:val="002060"/>
          <w:sz w:val="24"/>
          <w:szCs w:val="24"/>
          <w:u w:val="single"/>
        </w:rPr>
        <w:t>“Dickeson” model</w:t>
      </w:r>
      <w:r w:rsidRPr="00463BEF">
        <w:rPr>
          <w:rFonts w:ascii="Century Gothic" w:eastAsia="Calibri" w:hAnsi="Century Gothic" w:cs="Calibri"/>
          <w:color w:val="002060"/>
          <w:sz w:val="24"/>
          <w:szCs w:val="24"/>
        </w:rPr>
        <w:t xml:space="preserve">) and gives a general overview of how it will serve to </w:t>
      </w:r>
      <w:r w:rsidRPr="00463BEF">
        <w:rPr>
          <w:rFonts w:ascii="Century Gothic" w:eastAsia="Calibri" w:hAnsi="Century Gothic" w:cs="Calibri"/>
          <w:color w:val="002060"/>
          <w:sz w:val="24"/>
          <w:szCs w:val="24"/>
          <w:u w:val="single"/>
        </w:rPr>
        <w:t>evaluate the progress</w:t>
      </w:r>
      <w:r w:rsidRPr="00463BEF">
        <w:rPr>
          <w:rFonts w:ascii="Century Gothic" w:eastAsia="Calibri" w:hAnsi="Century Gothic" w:cs="Calibri"/>
          <w:color w:val="002060"/>
          <w:sz w:val="24"/>
          <w:szCs w:val="24"/>
        </w:rPr>
        <w:t xml:space="preserve"> of each program’s goals.</w:t>
      </w:r>
    </w:p>
    <w:p w:rsidR="005B0377" w:rsidRPr="00463BEF" w:rsidRDefault="005B0377">
      <w:pPr>
        <w:spacing w:line="240" w:lineRule="auto"/>
        <w:ind w:firstLine="720"/>
        <w:rPr>
          <w:rFonts w:ascii="Century Gothic" w:eastAsia="Calibri" w:hAnsi="Century Gothic" w:cs="Calibri"/>
          <w:color w:val="002060"/>
          <w:sz w:val="24"/>
          <w:szCs w:val="24"/>
        </w:rPr>
      </w:pPr>
    </w:p>
    <w:p w:rsidR="00862333" w:rsidRPr="00463BEF" w:rsidRDefault="00F25A57">
      <w:pPr>
        <w:spacing w:line="240" w:lineRule="auto"/>
        <w:rPr>
          <w:rFonts w:ascii="Century Gothic" w:eastAsia="Calibri" w:hAnsi="Century Gothic" w:cs="Calibri"/>
          <w:b/>
          <w:color w:val="002060"/>
          <w:sz w:val="24"/>
          <w:szCs w:val="24"/>
        </w:rPr>
      </w:pPr>
      <w:r w:rsidRPr="00463BEF">
        <w:rPr>
          <w:rFonts w:ascii="Century Gothic" w:eastAsia="Calibri" w:hAnsi="Century Gothic" w:cs="Calibri"/>
          <w:b/>
          <w:color w:val="002060"/>
          <w:sz w:val="24"/>
          <w:szCs w:val="24"/>
        </w:rPr>
        <w:t xml:space="preserve">SECTION I.  </w:t>
      </w:r>
      <w:r w:rsidR="00F9345D" w:rsidRPr="00463BEF">
        <w:rPr>
          <w:rFonts w:ascii="Century Gothic" w:eastAsia="Calibri" w:hAnsi="Century Gothic" w:cs="Calibri"/>
          <w:b/>
          <w:color w:val="002060"/>
          <w:sz w:val="24"/>
          <w:szCs w:val="24"/>
        </w:rPr>
        <w:tab/>
        <w:t>Academic Priorities and Academic Theory of Actions</w:t>
      </w:r>
    </w:p>
    <w:p w:rsidR="00F9345D" w:rsidRPr="00463BEF" w:rsidRDefault="00F9345D">
      <w:pPr>
        <w:spacing w:line="240" w:lineRule="auto"/>
        <w:rPr>
          <w:rFonts w:ascii="Century Gothic" w:eastAsia="Calibri" w:hAnsi="Century Gothic" w:cs="Calibri"/>
          <w:b/>
          <w:color w:val="002060"/>
          <w:sz w:val="24"/>
          <w:szCs w:val="24"/>
        </w:rPr>
      </w:pPr>
      <w:r w:rsidRPr="00463BEF">
        <w:rPr>
          <w:rFonts w:ascii="Century Gothic" w:eastAsia="Calibri" w:hAnsi="Century Gothic" w:cs="Calibri"/>
          <w:b/>
          <w:color w:val="002060"/>
          <w:sz w:val="24"/>
          <w:szCs w:val="24"/>
        </w:rPr>
        <w:tab/>
      </w:r>
      <w:r w:rsidRPr="00463BEF">
        <w:rPr>
          <w:rFonts w:ascii="Century Gothic" w:eastAsia="Calibri" w:hAnsi="Century Gothic" w:cs="Calibri"/>
          <w:b/>
          <w:color w:val="002060"/>
          <w:sz w:val="24"/>
          <w:szCs w:val="24"/>
        </w:rPr>
        <w:tab/>
      </w:r>
    </w:p>
    <w:p w:rsidR="005B0377" w:rsidRPr="00463BEF" w:rsidRDefault="00862333">
      <w:pPr>
        <w:spacing w:line="240" w:lineRule="auto"/>
        <w:rPr>
          <w:rFonts w:ascii="Century Gothic" w:eastAsia="Calibri" w:hAnsi="Century Gothic" w:cs="Calibri"/>
          <w:b/>
          <w:color w:val="002060"/>
          <w:sz w:val="24"/>
          <w:szCs w:val="24"/>
        </w:rPr>
      </w:pPr>
      <w:r w:rsidRPr="00463BEF">
        <w:rPr>
          <w:rFonts w:ascii="Century Gothic" w:eastAsia="Calibri" w:hAnsi="Century Gothic" w:cs="Calibri"/>
          <w:b/>
          <w:color w:val="002060"/>
          <w:sz w:val="24"/>
          <w:szCs w:val="24"/>
        </w:rPr>
        <w:t>SECTION II.</w:t>
      </w:r>
      <w:r w:rsidRPr="00463BEF">
        <w:rPr>
          <w:rFonts w:ascii="Century Gothic" w:eastAsia="Calibri" w:hAnsi="Century Gothic" w:cs="Calibri"/>
          <w:b/>
          <w:color w:val="002060"/>
          <w:sz w:val="24"/>
          <w:szCs w:val="24"/>
        </w:rPr>
        <w:tab/>
      </w:r>
      <w:r w:rsidR="00F25A57" w:rsidRPr="00463BEF">
        <w:rPr>
          <w:rFonts w:ascii="Century Gothic" w:eastAsia="Calibri" w:hAnsi="Century Gothic" w:cs="Calibri"/>
          <w:b/>
          <w:color w:val="002060"/>
          <w:sz w:val="24"/>
          <w:szCs w:val="24"/>
        </w:rPr>
        <w:t>Using the Initiative to Confront the Plan</w:t>
      </w:r>
    </w:p>
    <w:p w:rsidR="005B0377" w:rsidRPr="00463BEF" w:rsidRDefault="005B0377">
      <w:pPr>
        <w:spacing w:line="240" w:lineRule="auto"/>
        <w:ind w:left="360"/>
        <w:rPr>
          <w:rFonts w:ascii="Century Gothic" w:eastAsia="Calibri" w:hAnsi="Century Gothic" w:cs="Calibri"/>
          <w:b/>
          <w:color w:val="002060"/>
          <w:sz w:val="24"/>
          <w:szCs w:val="24"/>
        </w:rPr>
      </w:pPr>
    </w:p>
    <w:p w:rsidR="005B0377" w:rsidRPr="00463BEF" w:rsidRDefault="00F25A57" w:rsidP="00167180">
      <w:pPr>
        <w:numPr>
          <w:ilvl w:val="0"/>
          <w:numId w:val="35"/>
        </w:numPr>
        <w:spacing w:line="240" w:lineRule="auto"/>
        <w:rPr>
          <w:rFonts w:ascii="Century Gothic" w:eastAsia="Calibri" w:hAnsi="Century Gothic" w:cs="Calibri"/>
          <w:b/>
          <w:color w:val="002060"/>
          <w:sz w:val="24"/>
          <w:szCs w:val="24"/>
        </w:rPr>
      </w:pPr>
      <w:r w:rsidRPr="00463BEF">
        <w:rPr>
          <w:rFonts w:ascii="Century Gothic" w:eastAsia="Calibri" w:hAnsi="Century Gothic" w:cs="Calibri"/>
          <w:b/>
          <w:color w:val="002060"/>
          <w:sz w:val="24"/>
          <w:szCs w:val="24"/>
          <w:u w:val="single"/>
        </w:rPr>
        <w:t>Review of Goals of the 2030 Initiative</w:t>
      </w:r>
    </w:p>
    <w:p w:rsidR="005B0377" w:rsidRDefault="00F25A57" w:rsidP="00463BEF">
      <w:pPr>
        <w:spacing w:line="240" w:lineRule="auto"/>
        <w:ind w:left="72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 xml:space="preserve">In May 2019, the Sandusky City School District, through the board of education’s endorsement of Superintendent Eugene T. W. Sanders’ vision to maximize all levels of student engagement, rolled out “The 2030 Initiative”. It identifies </w:t>
      </w:r>
      <w:r w:rsidR="00F72617" w:rsidRPr="00463BEF">
        <w:rPr>
          <w:rFonts w:ascii="Century Gothic" w:eastAsia="Calibri" w:hAnsi="Century Gothic" w:cs="Calibri"/>
          <w:color w:val="002060"/>
          <w:sz w:val="24"/>
          <w:szCs w:val="24"/>
        </w:rPr>
        <w:t>12</w:t>
      </w:r>
      <w:r w:rsidRPr="00463BEF">
        <w:rPr>
          <w:rFonts w:ascii="Century Gothic" w:eastAsia="Calibri" w:hAnsi="Century Gothic" w:cs="Calibri"/>
          <w:color w:val="002060"/>
          <w:sz w:val="24"/>
          <w:szCs w:val="24"/>
        </w:rPr>
        <w:t xml:space="preserve"> essential components (“pillars”) that collectively comprise the educational experience for every category of student in the Sandusky City School district. The primary </w:t>
      </w:r>
      <w:r w:rsidRPr="00463BEF">
        <w:rPr>
          <w:rFonts w:ascii="Century Gothic" w:eastAsia="Calibri" w:hAnsi="Century Gothic" w:cs="Calibri"/>
          <w:color w:val="002060"/>
          <w:sz w:val="24"/>
          <w:szCs w:val="24"/>
        </w:rPr>
        <w:lastRenderedPageBreak/>
        <w:t xml:space="preserve">purpose of the 2030 Program Review Initiative is to provide a basis by which each set of goals for all eight innovative programs could be analyzed. </w:t>
      </w:r>
      <w:r w:rsidR="00402186" w:rsidRPr="00463BEF">
        <w:rPr>
          <w:rFonts w:ascii="Century Gothic" w:eastAsia="Calibri" w:hAnsi="Century Gothic" w:cs="Calibri"/>
          <w:color w:val="002060"/>
          <w:sz w:val="24"/>
          <w:szCs w:val="24"/>
        </w:rPr>
        <w:t>That analysis would then be utilized</w:t>
      </w:r>
      <w:r w:rsidRPr="00463BEF">
        <w:rPr>
          <w:rFonts w:ascii="Century Gothic" w:eastAsia="Calibri" w:hAnsi="Century Gothic" w:cs="Calibri"/>
          <w:color w:val="002060"/>
          <w:sz w:val="24"/>
          <w:szCs w:val="24"/>
        </w:rPr>
        <w:t xml:space="preserve"> to determine the viability of each </w:t>
      </w:r>
      <w:r w:rsidR="00402186" w:rsidRPr="00463BEF">
        <w:rPr>
          <w:rFonts w:ascii="Century Gothic" w:eastAsia="Calibri" w:hAnsi="Century Gothic" w:cs="Calibri"/>
          <w:color w:val="002060"/>
          <w:sz w:val="24"/>
          <w:szCs w:val="24"/>
        </w:rPr>
        <w:t>program to continue to operate</w:t>
      </w:r>
      <w:r w:rsidRPr="00463BEF">
        <w:rPr>
          <w:rFonts w:ascii="Century Gothic" w:eastAsia="Calibri" w:hAnsi="Century Gothic" w:cs="Calibri"/>
          <w:color w:val="002060"/>
          <w:sz w:val="24"/>
          <w:szCs w:val="24"/>
        </w:rPr>
        <w:t xml:space="preserve"> and </w:t>
      </w:r>
      <w:r w:rsidR="00402186" w:rsidRPr="00463BEF">
        <w:rPr>
          <w:rFonts w:ascii="Century Gothic" w:eastAsia="Calibri" w:hAnsi="Century Gothic" w:cs="Calibri"/>
          <w:color w:val="002060"/>
          <w:sz w:val="24"/>
          <w:szCs w:val="24"/>
        </w:rPr>
        <w:t xml:space="preserve">maintain </w:t>
      </w:r>
      <w:r w:rsidRPr="00463BEF">
        <w:rPr>
          <w:rFonts w:ascii="Century Gothic" w:eastAsia="Calibri" w:hAnsi="Century Gothic" w:cs="Calibri"/>
          <w:color w:val="002060"/>
          <w:sz w:val="24"/>
          <w:szCs w:val="24"/>
        </w:rPr>
        <w:t xml:space="preserve">effectiveness through the 2029-2030 school year.  It is within these standards and principles, established around </w:t>
      </w:r>
      <w:r w:rsidR="00F72617" w:rsidRPr="00463BEF">
        <w:rPr>
          <w:rFonts w:ascii="Century Gothic" w:eastAsia="Calibri" w:hAnsi="Century Gothic" w:cs="Calibri"/>
          <w:color w:val="002060"/>
          <w:sz w:val="24"/>
          <w:szCs w:val="24"/>
        </w:rPr>
        <w:t>10</w:t>
      </w:r>
      <w:r w:rsidRPr="00463BEF">
        <w:rPr>
          <w:rFonts w:ascii="Century Gothic" w:eastAsia="Calibri" w:hAnsi="Century Gothic" w:cs="Calibri"/>
          <w:color w:val="002060"/>
          <w:sz w:val="24"/>
          <w:szCs w:val="24"/>
        </w:rPr>
        <w:t xml:space="preserve"> criteria from renowned education consultant Robert Dickeson, that our district’s evaluation team will pursue its work.  The following additio</w:t>
      </w:r>
      <w:r w:rsidR="00402186" w:rsidRPr="00463BEF">
        <w:rPr>
          <w:rFonts w:ascii="Century Gothic" w:eastAsia="Calibri" w:hAnsi="Century Gothic" w:cs="Calibri"/>
          <w:color w:val="002060"/>
          <w:sz w:val="24"/>
          <w:szCs w:val="24"/>
        </w:rPr>
        <w:t>nal objectives would then be taken into</w:t>
      </w:r>
      <w:r w:rsidRPr="00463BEF">
        <w:rPr>
          <w:rFonts w:ascii="Century Gothic" w:eastAsia="Calibri" w:hAnsi="Century Gothic" w:cs="Calibri"/>
          <w:color w:val="002060"/>
          <w:sz w:val="24"/>
          <w:szCs w:val="24"/>
        </w:rPr>
        <w:t xml:space="preserve"> consideration as the evaluation process unfolds. </w:t>
      </w:r>
    </w:p>
    <w:p w:rsidR="00463BEF" w:rsidRPr="00463BEF" w:rsidRDefault="00463BEF" w:rsidP="00463BEF">
      <w:pPr>
        <w:spacing w:line="240" w:lineRule="auto"/>
        <w:ind w:left="720"/>
        <w:rPr>
          <w:rFonts w:ascii="Century Gothic" w:eastAsia="Calibri" w:hAnsi="Century Gothic" w:cs="Calibri"/>
          <w:color w:val="002060"/>
          <w:sz w:val="24"/>
          <w:szCs w:val="24"/>
        </w:rPr>
      </w:pPr>
    </w:p>
    <w:p w:rsidR="005B0377" w:rsidRDefault="00F25A57" w:rsidP="00167180">
      <w:pPr>
        <w:numPr>
          <w:ilvl w:val="0"/>
          <w:numId w:val="84"/>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To affirm that every Sandusky City School</w:t>
      </w:r>
      <w:r w:rsidR="00F72617" w:rsidRPr="00463BEF">
        <w:rPr>
          <w:rFonts w:ascii="Century Gothic" w:eastAsia="Calibri" w:hAnsi="Century Gothic" w:cs="Calibri"/>
          <w:color w:val="002060"/>
          <w:sz w:val="24"/>
          <w:szCs w:val="24"/>
        </w:rPr>
        <w:t>s</w:t>
      </w:r>
      <w:r w:rsidRPr="00463BEF">
        <w:rPr>
          <w:rFonts w:ascii="Century Gothic" w:eastAsia="Calibri" w:hAnsi="Century Gothic" w:cs="Calibri"/>
          <w:color w:val="002060"/>
          <w:sz w:val="24"/>
          <w:szCs w:val="24"/>
        </w:rPr>
        <w:t xml:space="preserve"> student has an unparalleled school experience while attending an SCS school</w:t>
      </w:r>
    </w:p>
    <w:p w:rsidR="005C62A1" w:rsidRPr="00463BEF" w:rsidRDefault="005C62A1" w:rsidP="005C62A1">
      <w:pPr>
        <w:spacing w:line="240" w:lineRule="auto"/>
        <w:ind w:left="1440"/>
        <w:rPr>
          <w:rFonts w:ascii="Century Gothic" w:eastAsia="Calibri" w:hAnsi="Century Gothic" w:cs="Calibri"/>
          <w:color w:val="002060"/>
          <w:sz w:val="24"/>
          <w:szCs w:val="24"/>
        </w:rPr>
      </w:pPr>
    </w:p>
    <w:p w:rsidR="005B0377" w:rsidRDefault="00F25A57" w:rsidP="00167180">
      <w:pPr>
        <w:numPr>
          <w:ilvl w:val="0"/>
          <w:numId w:val="84"/>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To maintain a grade of “C” or higher on the Ohio Department of Education’s report card</w:t>
      </w:r>
    </w:p>
    <w:p w:rsidR="005C62A1" w:rsidRPr="00463BEF" w:rsidRDefault="005C62A1" w:rsidP="005C62A1">
      <w:pPr>
        <w:spacing w:line="240" w:lineRule="auto"/>
        <w:rPr>
          <w:rFonts w:ascii="Century Gothic" w:eastAsia="Calibri" w:hAnsi="Century Gothic" w:cs="Calibri"/>
          <w:color w:val="002060"/>
          <w:sz w:val="24"/>
          <w:szCs w:val="24"/>
        </w:rPr>
      </w:pPr>
    </w:p>
    <w:p w:rsidR="005B0377" w:rsidRDefault="00F25A57" w:rsidP="00167180">
      <w:pPr>
        <w:numPr>
          <w:ilvl w:val="0"/>
          <w:numId w:val="84"/>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To operate with a transformational mindset</w:t>
      </w:r>
    </w:p>
    <w:p w:rsidR="005C62A1" w:rsidRPr="00463BEF" w:rsidRDefault="005C62A1" w:rsidP="005C62A1">
      <w:pPr>
        <w:spacing w:line="240" w:lineRule="auto"/>
        <w:rPr>
          <w:rFonts w:ascii="Century Gothic" w:eastAsia="Calibri" w:hAnsi="Century Gothic" w:cs="Calibri"/>
          <w:color w:val="002060"/>
          <w:sz w:val="24"/>
          <w:szCs w:val="24"/>
        </w:rPr>
      </w:pPr>
    </w:p>
    <w:p w:rsidR="005B0377" w:rsidRPr="00463BEF" w:rsidRDefault="00F25A57" w:rsidP="00167180">
      <w:pPr>
        <w:numPr>
          <w:ilvl w:val="0"/>
          <w:numId w:val="84"/>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 xml:space="preserve">To classify all elements of the program as those that should be maintained in their current form, those that require modifications, and those </w:t>
      </w:r>
      <w:r w:rsidR="00F72617" w:rsidRPr="00463BEF">
        <w:rPr>
          <w:rFonts w:ascii="Century Gothic" w:eastAsia="Calibri" w:hAnsi="Century Gothic" w:cs="Calibri"/>
          <w:color w:val="002060"/>
          <w:sz w:val="24"/>
          <w:szCs w:val="24"/>
        </w:rPr>
        <w:t>that require significant change</w:t>
      </w:r>
    </w:p>
    <w:p w:rsidR="005B0377" w:rsidRPr="00463BEF" w:rsidRDefault="00F25A57">
      <w:pPr>
        <w:spacing w:line="240" w:lineRule="auto"/>
        <w:ind w:left="72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 xml:space="preserve">     </w:t>
      </w:r>
      <w:r w:rsidR="00463BEF">
        <w:rPr>
          <w:rFonts w:ascii="Century Gothic" w:eastAsia="Calibri" w:hAnsi="Century Gothic" w:cs="Calibri"/>
          <w:color w:val="002060"/>
          <w:sz w:val="24"/>
          <w:szCs w:val="24"/>
        </w:rPr>
        <w:tab/>
      </w:r>
      <w:r w:rsidR="00463BEF">
        <w:rPr>
          <w:rFonts w:ascii="Century Gothic" w:eastAsia="Calibri" w:hAnsi="Century Gothic" w:cs="Calibri"/>
          <w:color w:val="002060"/>
          <w:sz w:val="24"/>
          <w:szCs w:val="24"/>
        </w:rPr>
        <w:tab/>
      </w:r>
      <w:r w:rsidRPr="00463BEF">
        <w:rPr>
          <w:rFonts w:ascii="Century Gothic" w:eastAsia="Calibri" w:hAnsi="Century Gothic" w:cs="Calibri"/>
          <w:color w:val="002060"/>
          <w:sz w:val="24"/>
          <w:szCs w:val="24"/>
        </w:rPr>
        <w:t>(1) To determine if the program’s goals are being met</w:t>
      </w:r>
    </w:p>
    <w:p w:rsidR="005B0377" w:rsidRDefault="00F25A57">
      <w:pPr>
        <w:spacing w:line="240" w:lineRule="auto"/>
        <w:ind w:left="72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 xml:space="preserve">    </w:t>
      </w:r>
      <w:r w:rsidR="00463BEF">
        <w:rPr>
          <w:rFonts w:ascii="Century Gothic" w:eastAsia="Calibri" w:hAnsi="Century Gothic" w:cs="Calibri"/>
          <w:color w:val="002060"/>
          <w:sz w:val="24"/>
          <w:szCs w:val="24"/>
        </w:rPr>
        <w:tab/>
      </w:r>
      <w:r w:rsidR="00463BEF">
        <w:rPr>
          <w:rFonts w:ascii="Century Gothic" w:eastAsia="Calibri" w:hAnsi="Century Gothic" w:cs="Calibri"/>
          <w:color w:val="002060"/>
          <w:sz w:val="24"/>
          <w:szCs w:val="24"/>
        </w:rPr>
        <w:tab/>
      </w:r>
      <w:r w:rsidRPr="00463BEF">
        <w:rPr>
          <w:rFonts w:ascii="Century Gothic" w:eastAsia="Calibri" w:hAnsi="Century Gothic" w:cs="Calibri"/>
          <w:color w:val="002060"/>
          <w:sz w:val="24"/>
          <w:szCs w:val="24"/>
        </w:rPr>
        <w:t>(2) To determine the program’s plan for long-range leadership</w:t>
      </w:r>
    </w:p>
    <w:p w:rsidR="005C62A1" w:rsidRPr="00463BEF" w:rsidRDefault="005C62A1" w:rsidP="005C62A1">
      <w:pPr>
        <w:spacing w:line="240" w:lineRule="auto"/>
        <w:rPr>
          <w:rFonts w:ascii="Century Gothic" w:eastAsia="Calibri" w:hAnsi="Century Gothic" w:cs="Calibri"/>
          <w:color w:val="002060"/>
          <w:sz w:val="24"/>
          <w:szCs w:val="24"/>
        </w:rPr>
      </w:pPr>
    </w:p>
    <w:p w:rsidR="005B0377" w:rsidRDefault="00F25A57" w:rsidP="00167180">
      <w:pPr>
        <w:numPr>
          <w:ilvl w:val="0"/>
          <w:numId w:val="84"/>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To ensure that all SCS programs are relevant, competitive, cutting e</w:t>
      </w:r>
      <w:r w:rsidR="00F72617" w:rsidRPr="00463BEF">
        <w:rPr>
          <w:rFonts w:ascii="Century Gothic" w:eastAsia="Calibri" w:hAnsi="Century Gothic" w:cs="Calibri"/>
          <w:color w:val="002060"/>
          <w:sz w:val="24"/>
          <w:szCs w:val="24"/>
        </w:rPr>
        <w:t>dge, and worthy of continuation</w:t>
      </w:r>
    </w:p>
    <w:p w:rsidR="005C62A1" w:rsidRPr="00463BEF" w:rsidRDefault="005C62A1" w:rsidP="005C62A1">
      <w:pPr>
        <w:spacing w:line="240" w:lineRule="auto"/>
        <w:ind w:left="1440"/>
        <w:rPr>
          <w:rFonts w:ascii="Century Gothic" w:eastAsia="Calibri" w:hAnsi="Century Gothic" w:cs="Calibri"/>
          <w:color w:val="002060"/>
          <w:sz w:val="24"/>
          <w:szCs w:val="24"/>
        </w:rPr>
      </w:pPr>
    </w:p>
    <w:p w:rsidR="005B0377" w:rsidRPr="00463BEF" w:rsidRDefault="00F25A57" w:rsidP="00167180">
      <w:pPr>
        <w:numPr>
          <w:ilvl w:val="0"/>
          <w:numId w:val="84"/>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To determine if the results justify the invested time and labor to continue the program</w:t>
      </w:r>
    </w:p>
    <w:p w:rsidR="005B0377" w:rsidRPr="00463BEF" w:rsidRDefault="005B0377">
      <w:pPr>
        <w:spacing w:line="240" w:lineRule="auto"/>
        <w:rPr>
          <w:rFonts w:ascii="Century Gothic" w:eastAsia="Calibri" w:hAnsi="Century Gothic" w:cs="Calibri"/>
          <w:color w:val="002060"/>
          <w:sz w:val="24"/>
          <w:szCs w:val="24"/>
        </w:rPr>
      </w:pPr>
    </w:p>
    <w:p w:rsidR="005B0377" w:rsidRPr="00463BEF" w:rsidRDefault="00F25A57" w:rsidP="00167180">
      <w:pPr>
        <w:numPr>
          <w:ilvl w:val="0"/>
          <w:numId w:val="35"/>
        </w:numPr>
        <w:spacing w:line="240" w:lineRule="auto"/>
        <w:rPr>
          <w:rFonts w:ascii="Century Gothic" w:eastAsia="Calibri" w:hAnsi="Century Gothic" w:cs="Calibri"/>
          <w:b/>
          <w:color w:val="002060"/>
          <w:sz w:val="24"/>
          <w:szCs w:val="24"/>
        </w:rPr>
      </w:pPr>
      <w:r w:rsidRPr="00463BEF">
        <w:rPr>
          <w:rFonts w:ascii="Century Gothic" w:eastAsia="Calibri" w:hAnsi="Century Gothic" w:cs="Calibri"/>
          <w:b/>
          <w:color w:val="002060"/>
          <w:sz w:val="24"/>
          <w:szCs w:val="24"/>
          <w:u w:val="single"/>
        </w:rPr>
        <w:t>Relevance to the Transformation Plan</w:t>
      </w:r>
    </w:p>
    <w:p w:rsidR="005B0377" w:rsidRPr="00463BEF" w:rsidRDefault="00F25A57" w:rsidP="00463BEF">
      <w:pPr>
        <w:spacing w:line="240" w:lineRule="auto"/>
        <w:ind w:left="72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 xml:space="preserve">The Transformation Plan’s </w:t>
      </w:r>
      <w:r w:rsidR="005F1B38" w:rsidRPr="00463BEF">
        <w:rPr>
          <w:rFonts w:ascii="Century Gothic" w:eastAsia="Calibri" w:hAnsi="Century Gothic" w:cs="Calibri"/>
          <w:color w:val="002060"/>
          <w:sz w:val="24"/>
          <w:szCs w:val="24"/>
        </w:rPr>
        <w:t>12</w:t>
      </w:r>
      <w:r w:rsidR="00F72617"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pillar model was designed and continues to operate under an assumption of transparency and involvement for all stakeholders and concerned persons within the community. The pillars address student support, academic achievement, mental and physical wellness, technological readiness, post-secondary school options, and healthy community connections.  As such, the 2030 Initiative will use a set of metrics to measure how effectively each member of the school family – students, teachers, administrators, and in some cases</w:t>
      </w:r>
      <w:r w:rsidR="005F1B38"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 xml:space="preserve"> community professionals and/or volunteers – is not </w:t>
      </w:r>
      <w:r w:rsidRPr="00463BEF">
        <w:rPr>
          <w:rFonts w:ascii="Century Gothic" w:eastAsia="Calibri" w:hAnsi="Century Gothic" w:cs="Calibri"/>
          <w:color w:val="002060"/>
          <w:sz w:val="24"/>
          <w:szCs w:val="24"/>
        </w:rPr>
        <w:lastRenderedPageBreak/>
        <w:t xml:space="preserve">only engaging his/her role in a given program, but whether or not (s)he is achieving the </w:t>
      </w:r>
      <w:r w:rsidR="00402186" w:rsidRPr="00463BEF">
        <w:rPr>
          <w:rFonts w:ascii="Century Gothic" w:eastAsia="Calibri" w:hAnsi="Century Gothic" w:cs="Calibri"/>
          <w:color w:val="002060"/>
          <w:sz w:val="24"/>
          <w:szCs w:val="24"/>
        </w:rPr>
        <w:t xml:space="preserve">desired </w:t>
      </w:r>
      <w:r w:rsidRPr="00463BEF">
        <w:rPr>
          <w:rFonts w:ascii="Century Gothic" w:eastAsia="Calibri" w:hAnsi="Century Gothic" w:cs="Calibri"/>
          <w:color w:val="002060"/>
          <w:sz w:val="24"/>
          <w:szCs w:val="24"/>
        </w:rPr>
        <w:t>outcome</w:t>
      </w:r>
      <w:r w:rsidR="00402186"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 xml:space="preserve"> These details are provided in a later section of this document.</w:t>
      </w:r>
    </w:p>
    <w:p w:rsidR="00463BEF" w:rsidRDefault="00463BEF">
      <w:pPr>
        <w:spacing w:line="240" w:lineRule="auto"/>
        <w:ind w:firstLine="720"/>
        <w:rPr>
          <w:rFonts w:ascii="Century Gothic" w:eastAsia="Calibri" w:hAnsi="Century Gothic" w:cs="Calibri"/>
          <w:color w:val="002060"/>
          <w:sz w:val="24"/>
          <w:szCs w:val="24"/>
        </w:rPr>
      </w:pPr>
    </w:p>
    <w:p w:rsidR="00463BEF" w:rsidRPr="00E63BCE" w:rsidRDefault="00F25A57" w:rsidP="00E63BCE">
      <w:pPr>
        <w:spacing w:line="240" w:lineRule="auto"/>
        <w:ind w:left="72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The Transformation Plan has relevance to all members of the education community. As the delivery of education standards continues to undergo rapid chang</w:t>
      </w:r>
      <w:r w:rsidR="00402186" w:rsidRPr="00463BEF">
        <w:rPr>
          <w:rFonts w:ascii="Century Gothic" w:eastAsia="Calibri" w:hAnsi="Century Gothic" w:cs="Calibri"/>
          <w:color w:val="002060"/>
          <w:sz w:val="24"/>
          <w:szCs w:val="24"/>
        </w:rPr>
        <w:t xml:space="preserve">e in our world, we are all </w:t>
      </w:r>
      <w:r w:rsidRPr="00463BEF">
        <w:rPr>
          <w:rFonts w:ascii="Century Gothic" w:eastAsia="Calibri" w:hAnsi="Century Gothic" w:cs="Calibri"/>
          <w:color w:val="002060"/>
          <w:sz w:val="24"/>
          <w:szCs w:val="24"/>
        </w:rPr>
        <w:t>direct</w:t>
      </w:r>
      <w:r w:rsidR="00402186" w:rsidRPr="00463BEF">
        <w:rPr>
          <w:rFonts w:ascii="Century Gothic" w:eastAsia="Calibri" w:hAnsi="Century Gothic" w:cs="Calibri"/>
          <w:color w:val="002060"/>
          <w:sz w:val="24"/>
          <w:szCs w:val="24"/>
        </w:rPr>
        <w:t>ly and more</w:t>
      </w:r>
      <w:r w:rsidRPr="00463BEF">
        <w:rPr>
          <w:rFonts w:ascii="Century Gothic" w:eastAsia="Calibri" w:hAnsi="Century Gothic" w:cs="Calibri"/>
          <w:color w:val="002060"/>
          <w:sz w:val="24"/>
          <w:szCs w:val="24"/>
        </w:rPr>
        <w:t xml:space="preserve"> affected than at any time in history. Since our participation in a global economy is inescapable, </w:t>
      </w:r>
      <w:r w:rsidR="005F1B38" w:rsidRPr="00463BEF">
        <w:rPr>
          <w:rFonts w:ascii="Century Gothic" w:eastAsia="Calibri" w:hAnsi="Century Gothic" w:cs="Calibri"/>
          <w:color w:val="002060"/>
          <w:sz w:val="24"/>
          <w:szCs w:val="24"/>
        </w:rPr>
        <w:t>this</w:t>
      </w:r>
      <w:r w:rsidRPr="00463BEF">
        <w:rPr>
          <w:rFonts w:ascii="Century Gothic" w:eastAsia="Calibri" w:hAnsi="Century Gothic" w:cs="Calibri"/>
          <w:color w:val="002060"/>
          <w:sz w:val="24"/>
          <w:szCs w:val="24"/>
        </w:rPr>
        <w:t xml:space="preserve"> figured heavily into the construction of this evaluation tool. We are concerned with every aspect of the growth of our youth. They will be the leaders of this world; and we are responsible for not only preparing them</w:t>
      </w:r>
      <w:r w:rsidR="005F1B38"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 xml:space="preserve"> </w:t>
      </w:r>
      <w:r w:rsidR="00402186" w:rsidRPr="00463BEF">
        <w:rPr>
          <w:rFonts w:ascii="Century Gothic" w:eastAsia="Calibri" w:hAnsi="Century Gothic" w:cs="Calibri"/>
          <w:color w:val="002060"/>
          <w:sz w:val="24"/>
          <w:szCs w:val="24"/>
        </w:rPr>
        <w:t>but also</w:t>
      </w:r>
      <w:r w:rsidRPr="00463BEF">
        <w:rPr>
          <w:rFonts w:ascii="Century Gothic" w:eastAsia="Calibri" w:hAnsi="Century Gothic" w:cs="Calibri"/>
          <w:color w:val="002060"/>
          <w:sz w:val="24"/>
          <w:szCs w:val="24"/>
        </w:rPr>
        <w:t xml:space="preserve"> transferring to them</w:t>
      </w:r>
      <w:r w:rsidR="005F1B38"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 xml:space="preserve"> a sense that the Sandusky metro area must continue to grow under their eventual leadership. The 10-point model around which the 2030 Program Review Initiative operates provides </w:t>
      </w:r>
      <w:r w:rsidR="005F1B38" w:rsidRPr="00463BEF">
        <w:rPr>
          <w:rFonts w:ascii="Century Gothic" w:eastAsia="Calibri" w:hAnsi="Century Gothic" w:cs="Calibri"/>
          <w:color w:val="002060"/>
          <w:sz w:val="24"/>
          <w:szCs w:val="24"/>
        </w:rPr>
        <w:t xml:space="preserve">a </w:t>
      </w:r>
      <w:r w:rsidRPr="00463BEF">
        <w:rPr>
          <w:rFonts w:ascii="Century Gothic" w:eastAsia="Calibri" w:hAnsi="Century Gothic" w:cs="Calibri"/>
          <w:color w:val="002060"/>
          <w:sz w:val="24"/>
          <w:szCs w:val="24"/>
        </w:rPr>
        <w:t xml:space="preserve">means of addressing this combined vision. We encourage everyone to find a place in the conversations that will guide our process.  </w:t>
      </w:r>
    </w:p>
    <w:p w:rsidR="00463BEF" w:rsidRDefault="00463BEF">
      <w:pPr>
        <w:spacing w:line="240" w:lineRule="auto"/>
        <w:rPr>
          <w:rFonts w:ascii="Century Gothic" w:eastAsia="Calibri" w:hAnsi="Century Gothic" w:cs="Calibri"/>
          <w:b/>
          <w:color w:val="002060"/>
          <w:sz w:val="24"/>
          <w:szCs w:val="24"/>
        </w:rPr>
      </w:pPr>
    </w:p>
    <w:p w:rsidR="00463BEF" w:rsidRPr="00463BEF" w:rsidRDefault="00F25A57">
      <w:pPr>
        <w:spacing w:line="240" w:lineRule="auto"/>
        <w:rPr>
          <w:rFonts w:ascii="Century Gothic" w:eastAsia="Calibri" w:hAnsi="Century Gothic" w:cs="Calibri"/>
          <w:b/>
          <w:color w:val="002060"/>
          <w:sz w:val="24"/>
          <w:szCs w:val="24"/>
        </w:rPr>
      </w:pPr>
      <w:r w:rsidRPr="00463BEF">
        <w:rPr>
          <w:rFonts w:ascii="Century Gothic" w:eastAsia="Calibri" w:hAnsi="Century Gothic" w:cs="Calibri"/>
          <w:b/>
          <w:color w:val="002060"/>
          <w:sz w:val="24"/>
          <w:szCs w:val="24"/>
        </w:rPr>
        <w:t>SECTION I</w:t>
      </w:r>
      <w:r w:rsidR="00862333" w:rsidRPr="00463BEF">
        <w:rPr>
          <w:rFonts w:ascii="Century Gothic" w:eastAsia="Calibri" w:hAnsi="Century Gothic" w:cs="Calibri"/>
          <w:b/>
          <w:color w:val="002060"/>
          <w:sz w:val="24"/>
          <w:szCs w:val="24"/>
        </w:rPr>
        <w:t>I</w:t>
      </w:r>
      <w:r w:rsidRPr="00463BEF">
        <w:rPr>
          <w:rFonts w:ascii="Century Gothic" w:eastAsia="Calibri" w:hAnsi="Century Gothic" w:cs="Calibri"/>
          <w:b/>
          <w:color w:val="002060"/>
          <w:sz w:val="24"/>
          <w:szCs w:val="24"/>
        </w:rPr>
        <w:t>I.  Programs Under Review</w:t>
      </w:r>
    </w:p>
    <w:p w:rsidR="003A6CA6" w:rsidRPr="00463BEF" w:rsidRDefault="00F25A57">
      <w:p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Eigh</w:t>
      </w:r>
      <w:r w:rsidR="003E785F" w:rsidRPr="00463BEF">
        <w:rPr>
          <w:rFonts w:ascii="Century Gothic" w:eastAsia="Calibri" w:hAnsi="Century Gothic" w:cs="Calibri"/>
          <w:color w:val="002060"/>
          <w:sz w:val="24"/>
          <w:szCs w:val="24"/>
        </w:rPr>
        <w:t>t innovative programs are under review</w:t>
      </w:r>
      <w:r w:rsidRPr="00463BEF">
        <w:rPr>
          <w:rFonts w:ascii="Century Gothic" w:eastAsia="Calibri" w:hAnsi="Century Gothic" w:cs="Calibri"/>
          <w:color w:val="002060"/>
          <w:sz w:val="24"/>
          <w:szCs w:val="24"/>
        </w:rPr>
        <w:t xml:space="preserve"> using the instrumentation described in </w:t>
      </w:r>
      <w:r w:rsidR="005F1B38" w:rsidRPr="00463BEF">
        <w:rPr>
          <w:rFonts w:ascii="Century Gothic" w:eastAsia="Calibri" w:hAnsi="Century Gothic" w:cs="Calibri"/>
          <w:color w:val="002060"/>
          <w:sz w:val="24"/>
          <w:szCs w:val="24"/>
        </w:rPr>
        <w:t>S</w:t>
      </w:r>
      <w:r w:rsidRPr="00463BEF">
        <w:rPr>
          <w:rFonts w:ascii="Century Gothic" w:eastAsia="Calibri" w:hAnsi="Century Gothic" w:cs="Calibri"/>
          <w:color w:val="002060"/>
          <w:sz w:val="24"/>
          <w:szCs w:val="24"/>
        </w:rPr>
        <w:t>ection 1 and described in more detail in the next section.  Each</w:t>
      </w:r>
      <w:r w:rsidR="003E785F" w:rsidRPr="00463BEF">
        <w:rPr>
          <w:rFonts w:ascii="Century Gothic" w:eastAsia="Calibri" w:hAnsi="Century Gothic" w:cs="Calibri"/>
          <w:color w:val="002060"/>
          <w:sz w:val="24"/>
          <w:szCs w:val="24"/>
        </w:rPr>
        <w:t xml:space="preserve"> program was</w:t>
      </w:r>
      <w:r w:rsidRPr="00463BEF">
        <w:rPr>
          <w:rFonts w:ascii="Century Gothic" w:eastAsia="Calibri" w:hAnsi="Century Gothic" w:cs="Calibri"/>
          <w:color w:val="002060"/>
          <w:sz w:val="24"/>
          <w:szCs w:val="24"/>
        </w:rPr>
        <w:t xml:space="preserve"> established with clearly written goals and smaller objectives within those </w:t>
      </w:r>
      <w:r w:rsidR="003E785F" w:rsidRPr="00463BEF">
        <w:rPr>
          <w:rFonts w:ascii="Century Gothic" w:eastAsia="Calibri" w:hAnsi="Century Gothic" w:cs="Calibri"/>
          <w:color w:val="002060"/>
          <w:sz w:val="24"/>
          <w:szCs w:val="24"/>
        </w:rPr>
        <w:t>goals.  The goals were based on</w:t>
      </w:r>
      <w:r w:rsidRPr="00463BEF">
        <w:rPr>
          <w:rFonts w:ascii="Century Gothic" w:eastAsia="Calibri" w:hAnsi="Century Gothic" w:cs="Calibri"/>
          <w:color w:val="002060"/>
          <w:sz w:val="24"/>
          <w:szCs w:val="24"/>
        </w:rPr>
        <w:t xml:space="preserve"> the following ranges of time: </w:t>
      </w:r>
      <w:r w:rsidR="00F72617" w:rsidRPr="00463BEF">
        <w:rPr>
          <w:rFonts w:ascii="Century Gothic" w:eastAsia="Calibri" w:hAnsi="Century Gothic" w:cs="Calibri"/>
          <w:color w:val="002060"/>
          <w:sz w:val="24"/>
          <w:szCs w:val="24"/>
          <w:u w:val="single"/>
        </w:rPr>
        <w:t>1-year to 3-year goals</w:t>
      </w:r>
      <w:r w:rsidRPr="00463BEF">
        <w:rPr>
          <w:rFonts w:ascii="Century Gothic" w:eastAsia="Calibri" w:hAnsi="Century Gothic" w:cs="Calibri"/>
          <w:color w:val="002060"/>
          <w:sz w:val="24"/>
          <w:szCs w:val="24"/>
        </w:rPr>
        <w:t xml:space="preserve">, </w:t>
      </w:r>
      <w:r w:rsidR="00F72617" w:rsidRPr="00463BEF">
        <w:rPr>
          <w:rFonts w:ascii="Century Gothic" w:eastAsia="Calibri" w:hAnsi="Century Gothic" w:cs="Calibri"/>
          <w:color w:val="002060"/>
          <w:sz w:val="24"/>
          <w:szCs w:val="24"/>
          <w:u w:val="single"/>
        </w:rPr>
        <w:t>3-year to 5-year goals</w:t>
      </w:r>
      <w:r w:rsidRPr="00463BEF">
        <w:rPr>
          <w:rFonts w:ascii="Century Gothic" w:eastAsia="Calibri" w:hAnsi="Century Gothic" w:cs="Calibri"/>
          <w:color w:val="002060"/>
          <w:sz w:val="24"/>
          <w:szCs w:val="24"/>
        </w:rPr>
        <w:t xml:space="preserve">, and </w:t>
      </w:r>
      <w:r w:rsidR="00F72617" w:rsidRPr="00463BEF">
        <w:rPr>
          <w:rFonts w:ascii="Century Gothic" w:eastAsia="Calibri" w:hAnsi="Century Gothic" w:cs="Calibri"/>
          <w:color w:val="002060"/>
          <w:sz w:val="24"/>
          <w:szCs w:val="24"/>
          <w:u w:val="single"/>
        </w:rPr>
        <w:t>5-year to 10-year goals</w:t>
      </w:r>
      <w:r w:rsidRPr="00463BEF">
        <w:rPr>
          <w:rFonts w:ascii="Century Gothic" w:eastAsia="Calibri" w:hAnsi="Century Gothic" w:cs="Calibri"/>
          <w:color w:val="002060"/>
          <w:sz w:val="24"/>
          <w:szCs w:val="24"/>
        </w:rPr>
        <w:t>.</w:t>
      </w:r>
    </w:p>
    <w:p w:rsidR="005B0377" w:rsidRPr="00463BEF" w:rsidRDefault="005B0377">
      <w:pPr>
        <w:spacing w:line="240" w:lineRule="auto"/>
        <w:rPr>
          <w:rFonts w:ascii="Century Gothic" w:eastAsia="Calibri" w:hAnsi="Century Gothic" w:cs="Calibri"/>
          <w:color w:val="002060"/>
          <w:sz w:val="24"/>
          <w:szCs w:val="24"/>
          <w:u w:val="single"/>
        </w:rPr>
      </w:pPr>
    </w:p>
    <w:p w:rsidR="005B0377" w:rsidRPr="00463BEF" w:rsidRDefault="00F25A57" w:rsidP="00167180">
      <w:pPr>
        <w:numPr>
          <w:ilvl w:val="0"/>
          <w:numId w:val="57"/>
        </w:numPr>
        <w:spacing w:line="240" w:lineRule="auto"/>
        <w:rPr>
          <w:rFonts w:ascii="Century Gothic" w:eastAsia="Calibri" w:hAnsi="Century Gothic" w:cs="Calibri"/>
          <w:b/>
          <w:color w:val="002060"/>
          <w:sz w:val="24"/>
          <w:szCs w:val="24"/>
        </w:rPr>
      </w:pPr>
      <w:r w:rsidRPr="00463BEF">
        <w:rPr>
          <w:rFonts w:ascii="Century Gothic" w:eastAsia="Calibri" w:hAnsi="Century Gothic" w:cs="Calibri"/>
          <w:b/>
          <w:color w:val="002060"/>
          <w:sz w:val="24"/>
          <w:szCs w:val="24"/>
          <w:u w:val="single"/>
        </w:rPr>
        <w:t>Blue Streak University</w:t>
      </w:r>
    </w:p>
    <w:p w:rsidR="005B0377" w:rsidRPr="00463BEF" w:rsidRDefault="00F25A57">
      <w:pPr>
        <w:spacing w:line="240" w:lineRule="auto"/>
        <w:ind w:left="72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 xml:space="preserve">This program was designed in response to the </w:t>
      </w:r>
      <w:r w:rsidR="005F1B38" w:rsidRPr="00463BEF">
        <w:rPr>
          <w:rFonts w:ascii="Century Gothic" w:eastAsia="Calibri" w:hAnsi="Century Gothic" w:cs="Calibri"/>
          <w:color w:val="002060"/>
          <w:sz w:val="24"/>
          <w:szCs w:val="24"/>
        </w:rPr>
        <w:t>S</w:t>
      </w:r>
      <w:r w:rsidRPr="00463BEF">
        <w:rPr>
          <w:rFonts w:ascii="Century Gothic" w:eastAsia="Calibri" w:hAnsi="Century Gothic" w:cs="Calibri"/>
          <w:color w:val="002060"/>
          <w:sz w:val="24"/>
          <w:szCs w:val="24"/>
        </w:rPr>
        <w:t>tate of Ohio’s mandate to provide the option for secondary level students to get a head start on their pursuit of a college career without taking time away from the pursuit of their high school graduation requirements.  In the program description is the statement “The CCP (College Credit Plus) program…is designed to provide qualified students in grades 7-12 the opportunity to earn both college and high school credits at the same time by enrolling in courses through primarily Ohio universities and colleges.”  It further states “Another primary aim of the CCP program is to provide qualified students with rigorous coursework that helps further enhance their college readiness and critical thinking abilities before enrolling full-time in college after high school.”</w:t>
      </w:r>
    </w:p>
    <w:p w:rsidR="005B0377" w:rsidRPr="00463BEF" w:rsidRDefault="005B0377">
      <w:pPr>
        <w:spacing w:line="240" w:lineRule="auto"/>
        <w:rPr>
          <w:rFonts w:ascii="Century Gothic" w:eastAsia="Calibri" w:hAnsi="Century Gothic" w:cs="Calibri"/>
          <w:color w:val="002060"/>
          <w:sz w:val="24"/>
          <w:szCs w:val="24"/>
        </w:rPr>
      </w:pPr>
    </w:p>
    <w:p w:rsidR="005B0377" w:rsidRPr="00463BEF" w:rsidRDefault="00F25A57" w:rsidP="00167180">
      <w:pPr>
        <w:numPr>
          <w:ilvl w:val="0"/>
          <w:numId w:val="9"/>
        </w:numPr>
        <w:spacing w:line="240" w:lineRule="auto"/>
        <w:rPr>
          <w:rFonts w:ascii="Century Gothic" w:eastAsia="Calibri" w:hAnsi="Century Gothic" w:cs="Calibri"/>
          <w:color w:val="002060"/>
          <w:sz w:val="24"/>
          <w:szCs w:val="24"/>
        </w:rPr>
      </w:pPr>
      <w:r w:rsidRPr="00463BEF">
        <w:rPr>
          <w:rFonts w:ascii="Century Gothic" w:eastAsia="Calibri" w:hAnsi="Century Gothic" w:cs="Calibri"/>
          <w:b/>
          <w:color w:val="002060"/>
          <w:sz w:val="24"/>
          <w:szCs w:val="24"/>
          <w:u w:val="single"/>
        </w:rPr>
        <w:t>1-year to 3-year goals</w:t>
      </w:r>
      <w:r w:rsidRPr="00463BEF">
        <w:rPr>
          <w:rFonts w:ascii="Century Gothic" w:eastAsia="Calibri" w:hAnsi="Century Gothic" w:cs="Calibri"/>
          <w:color w:val="002060"/>
          <w:sz w:val="24"/>
          <w:szCs w:val="24"/>
        </w:rPr>
        <w:t xml:space="preserve"> – Six components drawn from research findings by political analyst Jennifer Zinth are listed as a backdrop for the initial 3-year analysis of the </w:t>
      </w:r>
      <w:r w:rsidR="00D37F1C" w:rsidRPr="00463BEF">
        <w:rPr>
          <w:rFonts w:ascii="Century Gothic" w:eastAsia="Calibri" w:hAnsi="Century Gothic" w:cs="Calibri"/>
          <w:color w:val="002060"/>
          <w:sz w:val="24"/>
          <w:szCs w:val="24"/>
        </w:rPr>
        <w:t>Blue Streak University</w:t>
      </w:r>
      <w:r w:rsidRPr="00463BEF">
        <w:rPr>
          <w:rFonts w:ascii="Century Gothic" w:eastAsia="Calibri" w:hAnsi="Century Gothic" w:cs="Calibri"/>
          <w:color w:val="002060"/>
          <w:sz w:val="24"/>
          <w:szCs w:val="24"/>
        </w:rPr>
        <w:t xml:space="preserve"> </w:t>
      </w:r>
      <w:r w:rsidRPr="00463BEF">
        <w:rPr>
          <w:rFonts w:ascii="Century Gothic" w:eastAsia="Calibri" w:hAnsi="Century Gothic" w:cs="Calibri"/>
          <w:color w:val="002060"/>
          <w:sz w:val="24"/>
          <w:szCs w:val="24"/>
        </w:rPr>
        <w:lastRenderedPageBreak/>
        <w:t>program. They collectively remind those who implement this type of program of some key support parameters that guide the operation of a post-secondary school program at the high school level.  The singular objective for this period is described in the following way:</w:t>
      </w:r>
    </w:p>
    <w:p w:rsidR="005B0377" w:rsidRDefault="00F25A57" w:rsidP="00167180">
      <w:pPr>
        <w:numPr>
          <w:ilvl w:val="0"/>
          <w:numId w:val="65"/>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Increase participation among black, biracial, Hispanic, and other minority students who are under</w:t>
      </w:r>
      <w:r w:rsidR="00E242B4"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represented in the CCP program based upon the overall population in the Sandusky City Schools.</w:t>
      </w:r>
    </w:p>
    <w:p w:rsidR="00E63BCE" w:rsidRPr="00463BEF" w:rsidRDefault="00E63BCE" w:rsidP="00E63BCE">
      <w:pPr>
        <w:spacing w:line="240" w:lineRule="auto"/>
        <w:ind w:left="2520"/>
        <w:rPr>
          <w:rFonts w:ascii="Century Gothic" w:eastAsia="Calibri" w:hAnsi="Century Gothic" w:cs="Calibri"/>
          <w:color w:val="002060"/>
          <w:sz w:val="24"/>
          <w:szCs w:val="24"/>
        </w:rPr>
      </w:pPr>
    </w:p>
    <w:p w:rsidR="005B0377" w:rsidRPr="00463BEF" w:rsidRDefault="00F25A57" w:rsidP="00167180">
      <w:pPr>
        <w:numPr>
          <w:ilvl w:val="0"/>
          <w:numId w:val="9"/>
        </w:numPr>
        <w:spacing w:line="240" w:lineRule="auto"/>
        <w:rPr>
          <w:rFonts w:ascii="Century Gothic" w:eastAsia="Calibri" w:hAnsi="Century Gothic" w:cs="Calibri"/>
          <w:color w:val="002060"/>
          <w:sz w:val="24"/>
          <w:szCs w:val="24"/>
        </w:rPr>
      </w:pPr>
      <w:r w:rsidRPr="00463BEF">
        <w:rPr>
          <w:rFonts w:ascii="Century Gothic" w:eastAsia="Calibri" w:hAnsi="Century Gothic" w:cs="Calibri"/>
          <w:b/>
          <w:color w:val="002060"/>
          <w:sz w:val="24"/>
          <w:szCs w:val="24"/>
          <w:u w:val="single"/>
        </w:rPr>
        <w:t>3-year to 5-year goals</w:t>
      </w:r>
      <w:r w:rsidRPr="00463BEF">
        <w:rPr>
          <w:rFonts w:ascii="Century Gothic" w:eastAsia="Calibri" w:hAnsi="Century Gothic" w:cs="Calibri"/>
          <w:color w:val="002060"/>
          <w:sz w:val="24"/>
          <w:szCs w:val="24"/>
        </w:rPr>
        <w:t xml:space="preserve"> – Two pieces of research-based evidence provide the framework for the objectives during this next range of time. The first piece provides info</w:t>
      </w:r>
      <w:r w:rsidR="00272FA6" w:rsidRPr="00463BEF">
        <w:rPr>
          <w:rFonts w:ascii="Century Gothic" w:eastAsia="Calibri" w:hAnsi="Century Gothic" w:cs="Calibri"/>
          <w:color w:val="002060"/>
          <w:sz w:val="24"/>
          <w:szCs w:val="24"/>
        </w:rPr>
        <w:t>rmation</w:t>
      </w:r>
      <w:r w:rsidRPr="00463BEF">
        <w:rPr>
          <w:rFonts w:ascii="Century Gothic" w:eastAsia="Calibri" w:hAnsi="Century Gothic" w:cs="Calibri"/>
          <w:color w:val="002060"/>
          <w:sz w:val="24"/>
          <w:szCs w:val="24"/>
        </w:rPr>
        <w:t xml:space="preserve"> on evaluating a school district’s college credit program. The second article reported on the increase in ACT scores from students who have participated in CCP.  </w:t>
      </w:r>
    </w:p>
    <w:p w:rsidR="005B0377" w:rsidRPr="00463BEF" w:rsidRDefault="00F25A57" w:rsidP="00463BEF">
      <w:pPr>
        <w:spacing w:line="240" w:lineRule="auto"/>
        <w:ind w:left="1440" w:firstLine="36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The singular objective for this period is described as follows:</w:t>
      </w:r>
    </w:p>
    <w:p w:rsidR="005B0377" w:rsidRPr="00463BEF" w:rsidRDefault="00F25A57" w:rsidP="00167180">
      <w:pPr>
        <w:numPr>
          <w:ilvl w:val="0"/>
          <w:numId w:val="39"/>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Increase college readiness scores (ACT, Accuplacer, state assessment, etc.) so students are prepared for the rigorous coursework and schedule required in college and university settings.</w:t>
      </w:r>
    </w:p>
    <w:p w:rsidR="005B0377" w:rsidRPr="00463BEF" w:rsidRDefault="00F25A57" w:rsidP="00167180">
      <w:pPr>
        <w:numPr>
          <w:ilvl w:val="0"/>
          <w:numId w:val="9"/>
        </w:numPr>
        <w:spacing w:line="240" w:lineRule="auto"/>
        <w:rPr>
          <w:rFonts w:ascii="Century Gothic" w:eastAsia="Calibri" w:hAnsi="Century Gothic" w:cs="Calibri"/>
          <w:color w:val="002060"/>
          <w:sz w:val="24"/>
          <w:szCs w:val="24"/>
        </w:rPr>
      </w:pPr>
      <w:r w:rsidRPr="005C62A1">
        <w:rPr>
          <w:rFonts w:ascii="Century Gothic" w:eastAsia="Calibri" w:hAnsi="Century Gothic" w:cs="Calibri"/>
          <w:b/>
          <w:color w:val="002060"/>
          <w:sz w:val="24"/>
          <w:szCs w:val="24"/>
          <w:u w:val="single"/>
        </w:rPr>
        <w:t>5-year to 10-year goals</w:t>
      </w:r>
      <w:r w:rsidRPr="00463BEF">
        <w:rPr>
          <w:rFonts w:ascii="Century Gothic" w:eastAsia="Calibri" w:hAnsi="Century Gothic" w:cs="Calibri"/>
          <w:color w:val="002060"/>
          <w:sz w:val="24"/>
          <w:szCs w:val="24"/>
        </w:rPr>
        <w:t xml:space="preserve"> – The obje</w:t>
      </w:r>
      <w:r w:rsidR="00E242B4" w:rsidRPr="00463BEF">
        <w:rPr>
          <w:rFonts w:ascii="Century Gothic" w:eastAsia="Calibri" w:hAnsi="Century Gothic" w:cs="Calibri"/>
          <w:color w:val="002060"/>
          <w:sz w:val="24"/>
          <w:szCs w:val="24"/>
        </w:rPr>
        <w:t>ctive listed in this final time</w:t>
      </w:r>
      <w:r w:rsidRPr="00463BEF">
        <w:rPr>
          <w:rFonts w:ascii="Century Gothic" w:eastAsia="Calibri" w:hAnsi="Century Gothic" w:cs="Calibri"/>
          <w:color w:val="002060"/>
          <w:sz w:val="24"/>
          <w:szCs w:val="24"/>
        </w:rPr>
        <w:t>frame is preceded by a research article that reported on the policy of two Ohio</w:t>
      </w:r>
      <w:r w:rsidR="00E242B4" w:rsidRPr="00463BEF">
        <w:rPr>
          <w:rFonts w:ascii="Century Gothic" w:eastAsia="Calibri" w:hAnsi="Century Gothic" w:cs="Calibri"/>
          <w:color w:val="002060"/>
          <w:sz w:val="24"/>
          <w:szCs w:val="24"/>
        </w:rPr>
        <w:t xml:space="preserve"> high school’s college credit</w:t>
      </w:r>
      <w:r w:rsidRPr="00463BEF">
        <w:rPr>
          <w:rFonts w:ascii="Century Gothic" w:eastAsia="Calibri" w:hAnsi="Century Gothic" w:cs="Calibri"/>
          <w:color w:val="002060"/>
          <w:sz w:val="24"/>
          <w:szCs w:val="24"/>
        </w:rPr>
        <w:t xml:space="preserve"> programs in the first year of existence. The lone objective reads: “Develop an Associate Degree Pathway that allows CCP students to gain a clear understanding of the specific courses that are required and that can be taken without leaving the building at </w:t>
      </w:r>
      <w:r w:rsidR="00D37F1C" w:rsidRPr="00463BEF">
        <w:rPr>
          <w:rFonts w:ascii="Century Gothic" w:eastAsia="Calibri" w:hAnsi="Century Gothic" w:cs="Calibri"/>
          <w:color w:val="002060"/>
          <w:sz w:val="24"/>
          <w:szCs w:val="24"/>
        </w:rPr>
        <w:t>SHS</w:t>
      </w:r>
      <w:r w:rsidRPr="00463BEF">
        <w:rPr>
          <w:rFonts w:ascii="Century Gothic" w:eastAsia="Calibri" w:hAnsi="Century Gothic" w:cs="Calibri"/>
          <w:color w:val="002060"/>
          <w:sz w:val="24"/>
          <w:szCs w:val="24"/>
        </w:rPr>
        <w:t xml:space="preserve">. This will allow students to see a clear path </w:t>
      </w:r>
      <w:r w:rsidR="00E242B4" w:rsidRPr="00463BEF">
        <w:rPr>
          <w:rFonts w:ascii="Century Gothic" w:eastAsia="Calibri" w:hAnsi="Century Gothic" w:cs="Calibri"/>
          <w:color w:val="002060"/>
          <w:sz w:val="24"/>
          <w:szCs w:val="24"/>
        </w:rPr>
        <w:t>to</w:t>
      </w:r>
      <w:r w:rsidR="005C62A1">
        <w:rPr>
          <w:rFonts w:ascii="Century Gothic" w:eastAsia="Calibri" w:hAnsi="Century Gothic" w:cs="Calibri"/>
          <w:color w:val="002060"/>
          <w:sz w:val="24"/>
          <w:szCs w:val="24"/>
        </w:rPr>
        <w:t xml:space="preserve"> achieving the goal of earning an</w:t>
      </w:r>
      <w:r w:rsidRPr="00463BEF">
        <w:rPr>
          <w:rFonts w:ascii="Century Gothic" w:eastAsia="Calibri" w:hAnsi="Century Gothic" w:cs="Calibri"/>
          <w:color w:val="002060"/>
          <w:sz w:val="24"/>
          <w:szCs w:val="24"/>
        </w:rPr>
        <w:t xml:space="preserve">                                                                                                                                                                       </w:t>
      </w:r>
      <w:r w:rsidR="00E242B4" w:rsidRPr="00463BEF">
        <w:rPr>
          <w:rFonts w:ascii="Century Gothic" w:eastAsia="Calibri" w:hAnsi="Century Gothic" w:cs="Calibri"/>
          <w:color w:val="002060"/>
          <w:sz w:val="24"/>
          <w:szCs w:val="24"/>
        </w:rPr>
        <w:t xml:space="preserve">         </w:t>
      </w:r>
      <w:r w:rsidRPr="00463BEF">
        <w:rPr>
          <w:rFonts w:ascii="Century Gothic" w:eastAsia="Calibri" w:hAnsi="Century Gothic" w:cs="Calibri"/>
          <w:color w:val="002060"/>
          <w:sz w:val="24"/>
          <w:szCs w:val="24"/>
        </w:rPr>
        <w:t>Associate of Science Degree.”</w:t>
      </w:r>
    </w:p>
    <w:p w:rsidR="005B0377" w:rsidRPr="00463BEF" w:rsidRDefault="005B0377">
      <w:pPr>
        <w:spacing w:line="240" w:lineRule="auto"/>
        <w:rPr>
          <w:rFonts w:ascii="Century Gothic" w:eastAsia="Calibri" w:hAnsi="Century Gothic" w:cs="Calibri"/>
          <w:color w:val="002060"/>
          <w:sz w:val="24"/>
          <w:szCs w:val="24"/>
          <w:u w:val="single"/>
        </w:rPr>
      </w:pPr>
    </w:p>
    <w:p w:rsidR="005B0377" w:rsidRPr="005C62A1" w:rsidRDefault="00F25A57" w:rsidP="00167180">
      <w:pPr>
        <w:numPr>
          <w:ilvl w:val="0"/>
          <w:numId w:val="57"/>
        </w:numPr>
        <w:spacing w:line="240" w:lineRule="auto"/>
        <w:rPr>
          <w:rFonts w:ascii="Century Gothic" w:eastAsia="Calibri" w:hAnsi="Century Gothic" w:cs="Calibri"/>
          <w:b/>
          <w:color w:val="002060"/>
          <w:sz w:val="24"/>
          <w:szCs w:val="24"/>
        </w:rPr>
      </w:pPr>
      <w:r w:rsidRPr="005C62A1">
        <w:rPr>
          <w:rFonts w:ascii="Century Gothic" w:eastAsia="Calibri" w:hAnsi="Century Gothic" w:cs="Calibri"/>
          <w:b/>
          <w:color w:val="002060"/>
          <w:sz w:val="24"/>
          <w:szCs w:val="24"/>
          <w:u w:val="single"/>
        </w:rPr>
        <w:t>Career Center Adult Education Program</w:t>
      </w:r>
    </w:p>
    <w:p w:rsidR="005C62A1" w:rsidRDefault="00F25A57">
      <w:pPr>
        <w:spacing w:line="240" w:lineRule="auto"/>
        <w:ind w:left="72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This program provides adults with a variety of career enhancement options once they have finished high school</w:t>
      </w:r>
      <w:r w:rsidR="00272FA6" w:rsidRPr="00463BEF">
        <w:rPr>
          <w:rFonts w:ascii="Century Gothic" w:eastAsia="Calibri" w:hAnsi="Century Gothic" w:cs="Calibri"/>
          <w:color w:val="002060"/>
          <w:sz w:val="24"/>
          <w:szCs w:val="24"/>
        </w:rPr>
        <w:t xml:space="preserve"> </w:t>
      </w:r>
      <w:r w:rsidRPr="00463BEF">
        <w:rPr>
          <w:rFonts w:ascii="Century Gothic" w:eastAsia="Calibri" w:hAnsi="Century Gothic" w:cs="Calibri"/>
          <w:color w:val="002060"/>
          <w:sz w:val="24"/>
          <w:szCs w:val="24"/>
        </w:rPr>
        <w:t>or if they never received a diploma but desire to obtain one.  Having realized some measurable successes since the program’s inception (such as 19</w:t>
      </w:r>
      <w:r w:rsidR="00272FA6"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 xml:space="preserve"> enrollment increase, an increase in the state rankings from 14</w:t>
      </w:r>
      <w:r w:rsidRPr="00463BEF">
        <w:rPr>
          <w:rFonts w:ascii="Century Gothic" w:eastAsia="Calibri" w:hAnsi="Century Gothic" w:cs="Calibri"/>
          <w:color w:val="002060"/>
          <w:sz w:val="24"/>
          <w:szCs w:val="24"/>
          <w:vertAlign w:val="superscript"/>
        </w:rPr>
        <w:t>th</w:t>
      </w:r>
      <w:r w:rsidRPr="00463BEF">
        <w:rPr>
          <w:rFonts w:ascii="Century Gothic" w:eastAsia="Calibri" w:hAnsi="Century Gothic" w:cs="Calibri"/>
          <w:color w:val="002060"/>
          <w:sz w:val="24"/>
          <w:szCs w:val="24"/>
        </w:rPr>
        <w:t xml:space="preserve"> to 7</w:t>
      </w:r>
      <w:r w:rsidRPr="00463BEF">
        <w:rPr>
          <w:rFonts w:ascii="Century Gothic" w:eastAsia="Calibri" w:hAnsi="Century Gothic" w:cs="Calibri"/>
          <w:color w:val="002060"/>
          <w:sz w:val="24"/>
          <w:szCs w:val="24"/>
          <w:vertAlign w:val="superscript"/>
        </w:rPr>
        <w:t>th</w:t>
      </w:r>
      <w:r w:rsidRPr="00463BEF">
        <w:rPr>
          <w:rFonts w:ascii="Century Gothic" w:eastAsia="Calibri" w:hAnsi="Century Gothic" w:cs="Calibri"/>
          <w:color w:val="002060"/>
          <w:sz w:val="24"/>
          <w:szCs w:val="24"/>
        </w:rPr>
        <w:t xml:space="preserve"> among similar programs, etc.), program administrators realize greater gains are possible, especially if one key change is made: </w:t>
      </w:r>
      <w:r w:rsidRPr="00463BEF">
        <w:rPr>
          <w:rFonts w:ascii="Century Gothic" w:eastAsia="Calibri" w:hAnsi="Century Gothic" w:cs="Calibri"/>
          <w:color w:val="002060"/>
          <w:sz w:val="24"/>
          <w:szCs w:val="24"/>
          <w:u w:val="single"/>
        </w:rPr>
        <w:t xml:space="preserve">moving the program from its shared space at </w:t>
      </w:r>
      <w:r w:rsidR="00D37F1C" w:rsidRPr="00463BEF">
        <w:rPr>
          <w:rFonts w:ascii="Century Gothic" w:eastAsia="Calibri" w:hAnsi="Century Gothic" w:cs="Calibri"/>
          <w:color w:val="002060"/>
          <w:sz w:val="24"/>
          <w:szCs w:val="24"/>
          <w:u w:val="single"/>
        </w:rPr>
        <w:t>SHS</w:t>
      </w:r>
      <w:r w:rsidRPr="00463BEF">
        <w:rPr>
          <w:rFonts w:ascii="Century Gothic" w:eastAsia="Calibri" w:hAnsi="Century Gothic" w:cs="Calibri"/>
          <w:color w:val="002060"/>
          <w:sz w:val="24"/>
          <w:szCs w:val="24"/>
          <w:u w:val="single"/>
        </w:rPr>
        <w:t xml:space="preserve"> to a free-standing location</w:t>
      </w:r>
      <w:r w:rsidRPr="00463BEF">
        <w:rPr>
          <w:rFonts w:ascii="Century Gothic" w:eastAsia="Calibri" w:hAnsi="Century Gothic" w:cs="Calibri"/>
          <w:color w:val="002060"/>
          <w:sz w:val="24"/>
          <w:szCs w:val="24"/>
        </w:rPr>
        <w:t xml:space="preserve">.  </w:t>
      </w:r>
    </w:p>
    <w:p w:rsidR="005B0377" w:rsidRPr="00463BEF" w:rsidRDefault="00F25A57">
      <w:pPr>
        <w:spacing w:line="240" w:lineRule="auto"/>
        <w:ind w:left="72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ab/>
      </w:r>
    </w:p>
    <w:p w:rsidR="005B0377" w:rsidRPr="00463BEF" w:rsidRDefault="00F25A57">
      <w:pPr>
        <w:spacing w:line="240" w:lineRule="auto"/>
        <w:ind w:left="72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lastRenderedPageBreak/>
        <w:t xml:space="preserve">Additionally, as stated in the data analysis, an overhaul is needed in the </w:t>
      </w:r>
      <w:r w:rsidR="001E7506" w:rsidRPr="00463BEF">
        <w:rPr>
          <w:rFonts w:ascii="Century Gothic" w:eastAsia="Calibri" w:hAnsi="Century Gothic" w:cs="Calibri"/>
          <w:color w:val="002060"/>
          <w:sz w:val="24"/>
          <w:szCs w:val="24"/>
        </w:rPr>
        <w:t>MA</w:t>
      </w:r>
      <w:r w:rsidRPr="00463BEF">
        <w:rPr>
          <w:rFonts w:ascii="Century Gothic" w:eastAsia="Calibri" w:hAnsi="Century Gothic" w:cs="Calibri"/>
          <w:color w:val="002060"/>
          <w:sz w:val="24"/>
          <w:szCs w:val="24"/>
        </w:rPr>
        <w:t xml:space="preserve"> and Phlebotomy programs. They have been in decline while demand in the industry has risen.  </w:t>
      </w:r>
      <w:r w:rsidR="003E785F" w:rsidRPr="00463BEF">
        <w:rPr>
          <w:rFonts w:ascii="Century Gothic" w:eastAsia="Calibri" w:hAnsi="Century Gothic" w:cs="Calibri"/>
          <w:color w:val="002060"/>
          <w:sz w:val="24"/>
          <w:szCs w:val="24"/>
        </w:rPr>
        <w:t>In addition</w:t>
      </w:r>
      <w:r w:rsidRPr="00463BEF">
        <w:rPr>
          <w:rFonts w:ascii="Century Gothic" w:eastAsia="Calibri" w:hAnsi="Century Gothic" w:cs="Calibri"/>
          <w:color w:val="002060"/>
          <w:sz w:val="24"/>
          <w:szCs w:val="24"/>
        </w:rPr>
        <w:t>, embedded in the next three subjections are a series of foreseen enhancements that are being treated as attainable objectives, again following the proposed move. They are listed in detail under the sections entitled “Capacity for Growth of Programs”, “New Program Opportunities” and “Proposals to Enhance Programs”.</w:t>
      </w:r>
    </w:p>
    <w:p w:rsidR="005B0377" w:rsidRPr="00463BEF" w:rsidRDefault="005B0377">
      <w:pPr>
        <w:spacing w:line="240" w:lineRule="auto"/>
        <w:rPr>
          <w:rFonts w:ascii="Century Gothic" w:eastAsia="Calibri" w:hAnsi="Century Gothic" w:cs="Calibri"/>
          <w:color w:val="002060"/>
          <w:sz w:val="24"/>
          <w:szCs w:val="24"/>
          <w:u w:val="single"/>
        </w:rPr>
      </w:pPr>
    </w:p>
    <w:p w:rsidR="005B0377" w:rsidRPr="00463BEF" w:rsidRDefault="00F25A57" w:rsidP="00167180">
      <w:pPr>
        <w:numPr>
          <w:ilvl w:val="0"/>
          <w:numId w:val="24"/>
        </w:numPr>
        <w:spacing w:line="240" w:lineRule="auto"/>
        <w:rPr>
          <w:rFonts w:ascii="Century Gothic" w:eastAsia="Calibri" w:hAnsi="Century Gothic" w:cs="Calibri"/>
          <w:color w:val="002060"/>
          <w:sz w:val="24"/>
          <w:szCs w:val="24"/>
        </w:rPr>
      </w:pPr>
      <w:r w:rsidRPr="005C62A1">
        <w:rPr>
          <w:rFonts w:ascii="Century Gothic" w:eastAsia="Calibri" w:hAnsi="Century Gothic" w:cs="Calibri"/>
          <w:b/>
          <w:color w:val="002060"/>
          <w:sz w:val="24"/>
          <w:szCs w:val="24"/>
          <w:u w:val="single"/>
        </w:rPr>
        <w:t>1-Year to 3-Year Goals</w:t>
      </w:r>
      <w:r w:rsidRPr="00463BEF">
        <w:rPr>
          <w:rFonts w:ascii="Century Gothic" w:eastAsia="Calibri" w:hAnsi="Century Gothic" w:cs="Calibri"/>
          <w:color w:val="002060"/>
          <w:sz w:val="24"/>
          <w:szCs w:val="24"/>
        </w:rPr>
        <w:t xml:space="preserve"> – Five objectives are listed for completion during the first three-year period. Generally stated, they are rebranding, establishing barber education, MA and Phlebotomy overhauling, recruitment and retention, and professional development assessment.</w:t>
      </w:r>
    </w:p>
    <w:p w:rsidR="005B0377" w:rsidRPr="00463BEF" w:rsidRDefault="005B0377">
      <w:pPr>
        <w:spacing w:line="240" w:lineRule="auto"/>
        <w:ind w:left="1080"/>
        <w:rPr>
          <w:rFonts w:ascii="Century Gothic" w:eastAsia="Calibri" w:hAnsi="Century Gothic" w:cs="Calibri"/>
          <w:color w:val="002060"/>
          <w:sz w:val="24"/>
          <w:szCs w:val="24"/>
          <w:u w:val="single"/>
        </w:rPr>
      </w:pPr>
    </w:p>
    <w:p w:rsidR="005B0377" w:rsidRPr="00463BEF" w:rsidRDefault="00F25A57" w:rsidP="00167180">
      <w:pPr>
        <w:numPr>
          <w:ilvl w:val="0"/>
          <w:numId w:val="24"/>
        </w:numPr>
        <w:spacing w:line="240" w:lineRule="auto"/>
        <w:rPr>
          <w:rFonts w:ascii="Century Gothic" w:eastAsia="Calibri" w:hAnsi="Century Gothic" w:cs="Calibri"/>
          <w:color w:val="002060"/>
          <w:sz w:val="24"/>
          <w:szCs w:val="24"/>
        </w:rPr>
      </w:pPr>
      <w:r w:rsidRPr="005C62A1">
        <w:rPr>
          <w:rFonts w:ascii="Century Gothic" w:eastAsia="Calibri" w:hAnsi="Century Gothic" w:cs="Calibri"/>
          <w:b/>
          <w:color w:val="002060"/>
          <w:sz w:val="24"/>
          <w:szCs w:val="24"/>
          <w:u w:val="single"/>
        </w:rPr>
        <w:t>3-Year to 5-Year Goals</w:t>
      </w:r>
      <w:r w:rsidRPr="00463BEF">
        <w:rPr>
          <w:rFonts w:ascii="Century Gothic" w:eastAsia="Calibri" w:hAnsi="Century Gothic" w:cs="Calibri"/>
          <w:color w:val="002060"/>
          <w:sz w:val="24"/>
          <w:szCs w:val="24"/>
        </w:rPr>
        <w:t xml:space="preserve"> – There are three objectives listed for fulfillment in the next time range; specifically (1) creating a hospitality program, (2) creating an unobstructed path to any number of bachelor’s degrees, and (3) hiring a student services coordinator</w:t>
      </w:r>
      <w:r w:rsidR="00E242B4" w:rsidRPr="00463BEF">
        <w:rPr>
          <w:rFonts w:ascii="Century Gothic" w:eastAsia="Calibri" w:hAnsi="Century Gothic" w:cs="Calibri"/>
          <w:color w:val="002060"/>
          <w:sz w:val="24"/>
          <w:szCs w:val="24"/>
        </w:rPr>
        <w:t>.</w:t>
      </w:r>
    </w:p>
    <w:p w:rsidR="005B0377" w:rsidRPr="00463BEF" w:rsidRDefault="005B0377">
      <w:pPr>
        <w:spacing w:line="240" w:lineRule="auto"/>
        <w:rPr>
          <w:rFonts w:ascii="Century Gothic" w:eastAsia="Calibri" w:hAnsi="Century Gothic" w:cs="Calibri"/>
          <w:color w:val="002060"/>
          <w:sz w:val="24"/>
          <w:szCs w:val="24"/>
          <w:u w:val="single"/>
        </w:rPr>
      </w:pPr>
    </w:p>
    <w:p w:rsidR="005B0377" w:rsidRPr="00463BEF" w:rsidRDefault="00F25A57" w:rsidP="00167180">
      <w:pPr>
        <w:numPr>
          <w:ilvl w:val="0"/>
          <w:numId w:val="24"/>
        </w:numPr>
        <w:spacing w:line="240" w:lineRule="auto"/>
        <w:rPr>
          <w:rFonts w:ascii="Century Gothic" w:eastAsia="Calibri" w:hAnsi="Century Gothic" w:cs="Calibri"/>
          <w:color w:val="002060"/>
          <w:sz w:val="24"/>
          <w:szCs w:val="24"/>
        </w:rPr>
      </w:pPr>
      <w:r w:rsidRPr="005C62A1">
        <w:rPr>
          <w:rFonts w:ascii="Century Gothic" w:eastAsia="Calibri" w:hAnsi="Century Gothic" w:cs="Calibri"/>
          <w:b/>
          <w:color w:val="002060"/>
          <w:sz w:val="24"/>
          <w:szCs w:val="24"/>
          <w:u w:val="single"/>
        </w:rPr>
        <w:t>5-Year to 10-Year Goals</w:t>
      </w:r>
      <w:r w:rsidRPr="00463BEF">
        <w:rPr>
          <w:rFonts w:ascii="Century Gothic" w:eastAsia="Calibri" w:hAnsi="Century Gothic" w:cs="Calibri"/>
          <w:color w:val="002060"/>
          <w:sz w:val="24"/>
          <w:szCs w:val="24"/>
        </w:rPr>
        <w:t xml:space="preserve"> – Two objectives are listed in the final time range: (1) the creation of a </w:t>
      </w:r>
      <w:r w:rsidR="003E785F" w:rsidRPr="00463BEF">
        <w:rPr>
          <w:rFonts w:ascii="Century Gothic" w:eastAsia="Calibri" w:hAnsi="Century Gothic" w:cs="Calibri"/>
          <w:color w:val="002060"/>
          <w:sz w:val="24"/>
          <w:szCs w:val="24"/>
        </w:rPr>
        <w:t>Commercial Driving License</w:t>
      </w:r>
      <w:r w:rsidRPr="00463BEF">
        <w:rPr>
          <w:rFonts w:ascii="Century Gothic" w:eastAsia="Calibri" w:hAnsi="Century Gothic" w:cs="Calibri"/>
          <w:color w:val="002060"/>
          <w:sz w:val="24"/>
          <w:szCs w:val="24"/>
        </w:rPr>
        <w:t xml:space="preserve"> program, and (2) build a reputation for producing standard-bearing graduates within the geographical region.</w:t>
      </w:r>
    </w:p>
    <w:p w:rsidR="005B0377" w:rsidRPr="00463BEF" w:rsidRDefault="00F25A57">
      <w:pPr>
        <w:spacing w:line="240" w:lineRule="auto"/>
        <w:rPr>
          <w:rFonts w:ascii="Century Gothic" w:eastAsia="Calibri" w:hAnsi="Century Gothic" w:cs="Calibri"/>
          <w:color w:val="002060"/>
          <w:sz w:val="24"/>
          <w:szCs w:val="24"/>
          <w:u w:val="single"/>
        </w:rPr>
      </w:pPr>
      <w:r w:rsidRPr="00463BEF">
        <w:rPr>
          <w:rFonts w:ascii="Century Gothic" w:eastAsia="Calibri" w:hAnsi="Century Gothic" w:cs="Calibri"/>
          <w:color w:val="002060"/>
          <w:sz w:val="24"/>
          <w:szCs w:val="24"/>
          <w:u w:val="single"/>
        </w:rPr>
        <w:t xml:space="preserve">  </w:t>
      </w:r>
    </w:p>
    <w:p w:rsidR="005B0377" w:rsidRPr="00463BEF" w:rsidRDefault="00766D26" w:rsidP="00167180">
      <w:pPr>
        <w:numPr>
          <w:ilvl w:val="0"/>
          <w:numId w:val="57"/>
        </w:numPr>
        <w:spacing w:line="240" w:lineRule="auto"/>
        <w:rPr>
          <w:rFonts w:ascii="Century Gothic" w:eastAsia="Calibri" w:hAnsi="Century Gothic" w:cs="Calibri"/>
          <w:color w:val="002060"/>
          <w:sz w:val="24"/>
          <w:szCs w:val="24"/>
        </w:rPr>
      </w:pPr>
      <w:r w:rsidRPr="005C62A1">
        <w:rPr>
          <w:rFonts w:ascii="Century Gothic" w:eastAsia="Calibri" w:hAnsi="Century Gothic" w:cs="Calibri"/>
          <w:b/>
          <w:color w:val="002060"/>
          <w:sz w:val="24"/>
          <w:szCs w:val="24"/>
          <w:u w:val="single"/>
        </w:rPr>
        <w:t xml:space="preserve">The Global Internship </w:t>
      </w:r>
      <w:r w:rsidR="004C69AD" w:rsidRPr="005C62A1">
        <w:rPr>
          <w:rFonts w:ascii="Century Gothic" w:eastAsia="Calibri" w:hAnsi="Century Gothic" w:cs="Calibri"/>
          <w:b/>
          <w:color w:val="002060"/>
          <w:sz w:val="24"/>
          <w:szCs w:val="24"/>
          <w:u w:val="single"/>
        </w:rPr>
        <w:t>Experience</w:t>
      </w:r>
      <w:r w:rsidR="00F25A57" w:rsidRPr="00463BEF">
        <w:rPr>
          <w:rFonts w:ascii="Century Gothic" w:eastAsia="Calibri" w:hAnsi="Century Gothic" w:cs="Calibri"/>
          <w:color w:val="002060"/>
          <w:sz w:val="24"/>
          <w:szCs w:val="24"/>
        </w:rPr>
        <w:t xml:space="preserve"> – The </w:t>
      </w:r>
      <w:r w:rsidRPr="00463BEF">
        <w:rPr>
          <w:rFonts w:ascii="Century Gothic" w:eastAsia="Calibri" w:hAnsi="Century Gothic" w:cs="Calibri"/>
          <w:color w:val="002060"/>
          <w:sz w:val="24"/>
          <w:szCs w:val="24"/>
        </w:rPr>
        <w:t xml:space="preserve">Global Internship </w:t>
      </w:r>
      <w:r w:rsidR="004C69AD" w:rsidRPr="00463BEF">
        <w:rPr>
          <w:rFonts w:ascii="Century Gothic" w:eastAsia="Calibri" w:hAnsi="Century Gothic" w:cs="Calibri"/>
          <w:color w:val="002060"/>
          <w:sz w:val="24"/>
          <w:szCs w:val="24"/>
        </w:rPr>
        <w:t>Experience program</w:t>
      </w:r>
      <w:r w:rsidRPr="00463BEF">
        <w:rPr>
          <w:rFonts w:ascii="Century Gothic" w:eastAsia="Calibri" w:hAnsi="Century Gothic" w:cs="Calibri"/>
          <w:color w:val="002060"/>
          <w:sz w:val="24"/>
          <w:szCs w:val="24"/>
        </w:rPr>
        <w:t xml:space="preserve"> (</w:t>
      </w:r>
      <w:r w:rsidR="00F25A57" w:rsidRPr="00463BEF">
        <w:rPr>
          <w:rFonts w:ascii="Century Gothic" w:eastAsia="Calibri" w:hAnsi="Century Gothic" w:cs="Calibri"/>
          <w:color w:val="002060"/>
          <w:sz w:val="24"/>
          <w:szCs w:val="24"/>
        </w:rPr>
        <w:t>GI</w:t>
      </w:r>
      <w:r w:rsidR="004C69AD" w:rsidRPr="00463BEF">
        <w:rPr>
          <w:rFonts w:ascii="Century Gothic" w:eastAsia="Calibri" w:hAnsi="Century Gothic" w:cs="Calibri"/>
          <w:color w:val="002060"/>
          <w:sz w:val="24"/>
          <w:szCs w:val="24"/>
        </w:rPr>
        <w:t>E</w:t>
      </w:r>
      <w:r w:rsidRPr="00463BEF">
        <w:rPr>
          <w:rFonts w:ascii="Century Gothic" w:eastAsia="Calibri" w:hAnsi="Century Gothic" w:cs="Calibri"/>
          <w:color w:val="002060"/>
          <w:sz w:val="24"/>
          <w:szCs w:val="24"/>
        </w:rPr>
        <w:t>)</w:t>
      </w:r>
      <w:r w:rsidR="00F25A57" w:rsidRPr="00463BEF">
        <w:rPr>
          <w:rFonts w:ascii="Century Gothic" w:eastAsia="Calibri" w:hAnsi="Century Gothic" w:cs="Calibri"/>
          <w:color w:val="002060"/>
          <w:sz w:val="24"/>
          <w:szCs w:val="24"/>
        </w:rPr>
        <w:t xml:space="preserve"> exists to immerse high school seniors </w:t>
      </w:r>
      <w:r w:rsidR="00E242B4" w:rsidRPr="00463BEF">
        <w:rPr>
          <w:rFonts w:ascii="Century Gothic" w:eastAsia="Calibri" w:hAnsi="Century Gothic" w:cs="Calibri"/>
          <w:color w:val="002060"/>
          <w:sz w:val="24"/>
          <w:szCs w:val="24"/>
        </w:rPr>
        <w:t>in</w:t>
      </w:r>
      <w:r w:rsidR="00F25A57" w:rsidRPr="00463BEF">
        <w:rPr>
          <w:rFonts w:ascii="Century Gothic" w:eastAsia="Calibri" w:hAnsi="Century Gothic" w:cs="Calibri"/>
          <w:color w:val="002060"/>
          <w:sz w:val="24"/>
          <w:szCs w:val="24"/>
        </w:rPr>
        <w:t xml:space="preserve"> the work world related to their long-term post-secondary school goals. This program relies heavily on the cooperation of established community business leaders who willingly open their ventures to SCS students.  The students consequently operate firsthand within the mindset and skill set of that professional environment. Vital to the continued success of the GI</w:t>
      </w:r>
      <w:r w:rsidR="004C69AD" w:rsidRPr="00463BEF">
        <w:rPr>
          <w:rFonts w:ascii="Century Gothic" w:eastAsia="Calibri" w:hAnsi="Century Gothic" w:cs="Calibri"/>
          <w:color w:val="002060"/>
          <w:sz w:val="24"/>
          <w:szCs w:val="24"/>
        </w:rPr>
        <w:t>E</w:t>
      </w:r>
      <w:r w:rsidR="00F25A57" w:rsidRPr="00463BEF">
        <w:rPr>
          <w:rFonts w:ascii="Century Gothic" w:eastAsia="Calibri" w:hAnsi="Century Gothic" w:cs="Calibri"/>
          <w:color w:val="002060"/>
          <w:sz w:val="24"/>
          <w:szCs w:val="24"/>
        </w:rPr>
        <w:t xml:space="preserve"> is </w:t>
      </w:r>
      <w:r w:rsidR="00F25A57" w:rsidRPr="00463BEF">
        <w:rPr>
          <w:rFonts w:ascii="Century Gothic" w:eastAsia="Calibri" w:hAnsi="Century Gothic" w:cs="Calibri"/>
          <w:color w:val="002060"/>
          <w:sz w:val="24"/>
          <w:szCs w:val="24"/>
          <w:u w:val="single"/>
        </w:rPr>
        <w:t>the opportunity for students to be financially compensated</w:t>
      </w:r>
      <w:r w:rsidR="00F25A57" w:rsidRPr="00463BEF">
        <w:rPr>
          <w:rFonts w:ascii="Century Gothic" w:eastAsia="Calibri" w:hAnsi="Century Gothic" w:cs="Calibri"/>
          <w:color w:val="002060"/>
          <w:sz w:val="24"/>
          <w:szCs w:val="24"/>
        </w:rPr>
        <w:t xml:space="preserve"> for their time working as interns.  In addition to the primar</w:t>
      </w:r>
      <w:r w:rsidRPr="00463BEF">
        <w:rPr>
          <w:rFonts w:ascii="Century Gothic" w:eastAsia="Calibri" w:hAnsi="Century Gothic" w:cs="Calibri"/>
          <w:color w:val="002060"/>
          <w:sz w:val="24"/>
          <w:szCs w:val="24"/>
        </w:rPr>
        <w:t xml:space="preserve">y goals, the </w:t>
      </w:r>
      <w:r w:rsidR="004C69AD" w:rsidRPr="00463BEF">
        <w:rPr>
          <w:rFonts w:ascii="Century Gothic" w:eastAsia="Calibri" w:hAnsi="Century Gothic" w:cs="Calibri"/>
          <w:color w:val="002060"/>
          <w:sz w:val="24"/>
          <w:szCs w:val="24"/>
        </w:rPr>
        <w:t>GIE</w:t>
      </w:r>
      <w:r w:rsidRPr="00463BEF">
        <w:rPr>
          <w:rFonts w:ascii="Century Gothic" w:eastAsia="Calibri" w:hAnsi="Century Gothic" w:cs="Calibri"/>
          <w:color w:val="002060"/>
          <w:sz w:val="24"/>
          <w:szCs w:val="24"/>
        </w:rPr>
        <w:t xml:space="preserve"> </w:t>
      </w:r>
      <w:r w:rsidR="00F25A57" w:rsidRPr="00463BEF">
        <w:rPr>
          <w:rFonts w:ascii="Century Gothic" w:eastAsia="Calibri" w:hAnsi="Century Gothic" w:cs="Calibri"/>
          <w:color w:val="002060"/>
          <w:sz w:val="24"/>
          <w:szCs w:val="24"/>
        </w:rPr>
        <w:t>administrators anticipate smaller but necessary enhancements that are listed in the “Proposals to Enhance Programs” section.</w:t>
      </w:r>
    </w:p>
    <w:p w:rsidR="005B0377" w:rsidRPr="00463BEF" w:rsidRDefault="005B0377">
      <w:pPr>
        <w:spacing w:line="240" w:lineRule="auto"/>
        <w:ind w:left="720"/>
        <w:rPr>
          <w:rFonts w:ascii="Century Gothic" w:eastAsia="Calibri" w:hAnsi="Century Gothic" w:cs="Calibri"/>
          <w:color w:val="002060"/>
          <w:sz w:val="24"/>
          <w:szCs w:val="24"/>
        </w:rPr>
      </w:pPr>
    </w:p>
    <w:p w:rsidR="005B0377" w:rsidRPr="00463BEF" w:rsidRDefault="00F25A57" w:rsidP="00167180">
      <w:pPr>
        <w:numPr>
          <w:ilvl w:val="0"/>
          <w:numId w:val="70"/>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1-Year to 3-Year Goals</w:t>
      </w:r>
      <w:r w:rsidRPr="00463BEF">
        <w:rPr>
          <w:rFonts w:ascii="Century Gothic" w:eastAsia="Calibri" w:hAnsi="Century Gothic" w:cs="Calibri"/>
          <w:color w:val="002060"/>
          <w:sz w:val="24"/>
          <w:szCs w:val="24"/>
        </w:rPr>
        <w:t xml:space="preserve"> – The administrators have identified four objectives to</w:t>
      </w:r>
    </w:p>
    <w:p w:rsidR="005B0377" w:rsidRPr="00463BEF" w:rsidRDefault="00F25A57">
      <w:pPr>
        <w:spacing w:line="240" w:lineRule="auto"/>
        <w:ind w:firstLine="72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 xml:space="preserve">         be met within the first three years of the program: (1) establishing a prerequisite</w:t>
      </w:r>
    </w:p>
    <w:p w:rsidR="005B0377" w:rsidRPr="00463BEF" w:rsidRDefault="00F25A57">
      <w:pPr>
        <w:spacing w:line="240" w:lineRule="auto"/>
        <w:ind w:firstLine="72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 xml:space="preserve">         course of “soft skill” development, (2) creating a strong advisory board, (3)</w:t>
      </w:r>
    </w:p>
    <w:p w:rsidR="005B0377" w:rsidRPr="00463BEF" w:rsidRDefault="00F25A57" w:rsidP="00E63BCE">
      <w:pPr>
        <w:spacing w:line="240" w:lineRule="auto"/>
        <w:ind w:left="1260" w:hanging="54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lastRenderedPageBreak/>
        <w:t xml:space="preserve">         </w:t>
      </w:r>
      <w:r w:rsidR="003E785F" w:rsidRPr="00463BEF">
        <w:rPr>
          <w:rFonts w:ascii="Century Gothic" w:eastAsia="Calibri" w:hAnsi="Century Gothic" w:cs="Calibri"/>
          <w:color w:val="002060"/>
          <w:sz w:val="24"/>
          <w:szCs w:val="24"/>
        </w:rPr>
        <w:t>Realizing</w:t>
      </w:r>
      <w:r w:rsidR="00766D26" w:rsidRPr="00463BEF">
        <w:rPr>
          <w:rFonts w:ascii="Century Gothic" w:eastAsia="Calibri" w:hAnsi="Century Gothic" w:cs="Calibri"/>
          <w:color w:val="002060"/>
          <w:sz w:val="24"/>
          <w:szCs w:val="24"/>
        </w:rPr>
        <w:t xml:space="preserve"> a 200</w:t>
      </w:r>
      <w:r w:rsidR="00F06529"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 xml:space="preserve"> increase in paid interning opportunities, and (4) realizing a</w:t>
      </w:r>
      <w:r w:rsidR="00E242B4" w:rsidRPr="00463BEF">
        <w:rPr>
          <w:rFonts w:ascii="Century Gothic" w:eastAsia="Calibri" w:hAnsi="Century Gothic" w:cs="Calibri"/>
          <w:color w:val="002060"/>
          <w:sz w:val="24"/>
          <w:szCs w:val="24"/>
        </w:rPr>
        <w:t xml:space="preserve"> 500-</w:t>
      </w:r>
      <w:r w:rsidRPr="00463BEF">
        <w:rPr>
          <w:rFonts w:ascii="Century Gothic" w:eastAsia="Calibri" w:hAnsi="Century Gothic" w:cs="Calibri"/>
          <w:color w:val="002060"/>
          <w:sz w:val="24"/>
          <w:szCs w:val="24"/>
        </w:rPr>
        <w:t>percent</w:t>
      </w:r>
      <w:r w:rsidR="00E63BCE">
        <w:rPr>
          <w:rFonts w:ascii="Century Gothic" w:eastAsia="Calibri" w:hAnsi="Century Gothic" w:cs="Calibri"/>
          <w:color w:val="002060"/>
          <w:sz w:val="24"/>
          <w:szCs w:val="24"/>
        </w:rPr>
        <w:t xml:space="preserve"> </w:t>
      </w:r>
      <w:r w:rsidRPr="00463BEF">
        <w:rPr>
          <w:rFonts w:ascii="Century Gothic" w:eastAsia="Calibri" w:hAnsi="Century Gothic" w:cs="Calibri"/>
          <w:color w:val="002060"/>
          <w:sz w:val="24"/>
          <w:szCs w:val="24"/>
        </w:rPr>
        <w:t>increase in year-long internships for seniors.</w:t>
      </w:r>
    </w:p>
    <w:p w:rsidR="005B0377" w:rsidRPr="00463BEF" w:rsidRDefault="005B0377">
      <w:pPr>
        <w:spacing w:line="240" w:lineRule="auto"/>
        <w:ind w:left="1620"/>
        <w:rPr>
          <w:rFonts w:ascii="Century Gothic" w:eastAsia="Calibri" w:hAnsi="Century Gothic" w:cs="Calibri"/>
          <w:color w:val="002060"/>
          <w:sz w:val="24"/>
          <w:szCs w:val="24"/>
        </w:rPr>
      </w:pPr>
    </w:p>
    <w:p w:rsidR="005B0377" w:rsidRPr="00463BEF" w:rsidRDefault="00F25A57" w:rsidP="00167180">
      <w:pPr>
        <w:numPr>
          <w:ilvl w:val="0"/>
          <w:numId w:val="70"/>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3-Year to 5-Year Goals</w:t>
      </w:r>
      <w:r w:rsidRPr="00463BEF">
        <w:rPr>
          <w:rFonts w:ascii="Century Gothic" w:eastAsia="Calibri" w:hAnsi="Century Gothic" w:cs="Calibri"/>
          <w:color w:val="002060"/>
          <w:sz w:val="24"/>
          <w:szCs w:val="24"/>
        </w:rPr>
        <w:t xml:space="preserve"> – There are two objectives under the three-to-five-year time range. They were established in the context of research reports that itemized the traits of an effective high school internship program model. The two objectives are: (1) to align college credit for all interning students, and (2) providing at least one student with an international internship opportunity that promotes global thinking.</w:t>
      </w:r>
    </w:p>
    <w:p w:rsidR="005B0377" w:rsidRPr="00463BEF" w:rsidRDefault="005B0377">
      <w:pPr>
        <w:spacing w:line="240" w:lineRule="auto"/>
        <w:ind w:left="1260"/>
        <w:rPr>
          <w:rFonts w:ascii="Century Gothic" w:eastAsia="Calibri" w:hAnsi="Century Gothic" w:cs="Calibri"/>
          <w:color w:val="002060"/>
          <w:sz w:val="24"/>
          <w:szCs w:val="24"/>
        </w:rPr>
      </w:pPr>
    </w:p>
    <w:p w:rsidR="005B0377" w:rsidRPr="00463BEF" w:rsidRDefault="00A77F10" w:rsidP="00167180">
      <w:pPr>
        <w:numPr>
          <w:ilvl w:val="0"/>
          <w:numId w:val="70"/>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5-Year to 10-</w:t>
      </w:r>
      <w:r w:rsidR="00F25A57" w:rsidRPr="00E63BCE">
        <w:rPr>
          <w:rFonts w:ascii="Century Gothic" w:eastAsia="Calibri" w:hAnsi="Century Gothic" w:cs="Calibri"/>
          <w:b/>
          <w:color w:val="002060"/>
          <w:sz w:val="24"/>
          <w:szCs w:val="24"/>
          <w:u w:val="single"/>
        </w:rPr>
        <w:t>Year Goals</w:t>
      </w:r>
      <w:r w:rsidR="00F25A57" w:rsidRPr="00E63BCE">
        <w:rPr>
          <w:rFonts w:ascii="Century Gothic" w:eastAsia="Calibri" w:hAnsi="Century Gothic" w:cs="Calibri"/>
          <w:b/>
          <w:color w:val="002060"/>
          <w:sz w:val="24"/>
          <w:szCs w:val="24"/>
        </w:rPr>
        <w:t xml:space="preserve"> </w:t>
      </w:r>
      <w:r w:rsidR="00F25A57" w:rsidRPr="00463BEF">
        <w:rPr>
          <w:rFonts w:ascii="Century Gothic" w:eastAsia="Calibri" w:hAnsi="Century Gothic" w:cs="Calibri"/>
          <w:color w:val="002060"/>
          <w:sz w:val="24"/>
          <w:szCs w:val="24"/>
        </w:rPr>
        <w:t xml:space="preserve">– The lone objective in this </w:t>
      </w:r>
      <w:r w:rsidR="003E785F" w:rsidRPr="00463BEF">
        <w:rPr>
          <w:rFonts w:ascii="Century Gothic" w:eastAsia="Calibri" w:hAnsi="Century Gothic" w:cs="Calibri"/>
          <w:color w:val="002060"/>
          <w:sz w:val="24"/>
          <w:szCs w:val="24"/>
        </w:rPr>
        <w:t>period</w:t>
      </w:r>
      <w:r w:rsidR="00272FA6" w:rsidRPr="00463BEF">
        <w:rPr>
          <w:rFonts w:ascii="Century Gothic" w:eastAsia="Calibri" w:hAnsi="Century Gothic" w:cs="Calibri"/>
          <w:color w:val="002060"/>
          <w:sz w:val="24"/>
          <w:szCs w:val="24"/>
        </w:rPr>
        <w:t xml:space="preserve"> is to place five </w:t>
      </w:r>
      <w:r w:rsidR="00F25A57" w:rsidRPr="00463BEF">
        <w:rPr>
          <w:rFonts w:ascii="Century Gothic" w:eastAsia="Calibri" w:hAnsi="Century Gothic" w:cs="Calibri"/>
          <w:color w:val="002060"/>
          <w:sz w:val="24"/>
          <w:szCs w:val="24"/>
        </w:rPr>
        <w:t>students in paid internships provided by major corporations, preferably that have headquarters outside of Ohio.</w:t>
      </w:r>
    </w:p>
    <w:p w:rsidR="005B0377" w:rsidRPr="00463BEF" w:rsidRDefault="005B0377">
      <w:pPr>
        <w:spacing w:line="240" w:lineRule="auto"/>
        <w:rPr>
          <w:rFonts w:ascii="Century Gothic" w:eastAsia="Calibri" w:hAnsi="Century Gothic" w:cs="Calibri"/>
          <w:color w:val="002060"/>
          <w:sz w:val="24"/>
          <w:szCs w:val="24"/>
        </w:rPr>
      </w:pPr>
    </w:p>
    <w:p w:rsidR="005B0377" w:rsidRDefault="00F25A57" w:rsidP="00167180">
      <w:pPr>
        <w:numPr>
          <w:ilvl w:val="0"/>
          <w:numId w:val="57"/>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The Sandusky Digital Academy</w:t>
      </w:r>
      <w:r w:rsidR="00766D26" w:rsidRPr="00E63BCE">
        <w:rPr>
          <w:rFonts w:ascii="Century Gothic" w:eastAsia="Calibri" w:hAnsi="Century Gothic" w:cs="Calibri"/>
          <w:b/>
          <w:color w:val="002060"/>
          <w:sz w:val="24"/>
          <w:szCs w:val="24"/>
          <w:u w:val="single"/>
        </w:rPr>
        <w:t xml:space="preserve"> (SDA)</w:t>
      </w:r>
      <w:r w:rsidRPr="00463BEF">
        <w:rPr>
          <w:rFonts w:ascii="Century Gothic" w:eastAsia="Calibri" w:hAnsi="Century Gothic" w:cs="Calibri"/>
          <w:color w:val="002060"/>
          <w:sz w:val="24"/>
          <w:szCs w:val="24"/>
        </w:rPr>
        <w:t xml:space="preserve"> - This program provides students a digitally</w:t>
      </w:r>
      <w:r w:rsidR="00272FA6"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based alternative to the traditional physical classroom setting. It was established under the premise that if a student who is exhibiting any number of counterproductive behaviors receives an opportunity for self-paced instruction, (s</w:t>
      </w:r>
      <w:r w:rsidR="003E785F" w:rsidRPr="00463BEF">
        <w:rPr>
          <w:rFonts w:ascii="Century Gothic" w:eastAsia="Calibri" w:hAnsi="Century Gothic" w:cs="Calibri"/>
          <w:color w:val="002060"/>
          <w:sz w:val="24"/>
          <w:szCs w:val="24"/>
        </w:rPr>
        <w:t>) he</w:t>
      </w:r>
      <w:r w:rsidRPr="00463BEF">
        <w:rPr>
          <w:rFonts w:ascii="Century Gothic" w:eastAsia="Calibri" w:hAnsi="Century Gothic" w:cs="Calibri"/>
          <w:color w:val="002060"/>
          <w:sz w:val="24"/>
          <w:szCs w:val="24"/>
        </w:rPr>
        <w:t xml:space="preserve"> will more cooperatively engage in the learning process and greatly reduce those instances of misbehavior.</w:t>
      </w:r>
    </w:p>
    <w:p w:rsidR="00E63BCE" w:rsidRPr="00463BEF" w:rsidRDefault="00E63BCE" w:rsidP="00E63BCE">
      <w:pPr>
        <w:spacing w:line="240" w:lineRule="auto"/>
        <w:ind w:left="720"/>
        <w:rPr>
          <w:rFonts w:ascii="Century Gothic" w:eastAsia="Calibri" w:hAnsi="Century Gothic" w:cs="Calibri"/>
          <w:color w:val="002060"/>
          <w:sz w:val="24"/>
          <w:szCs w:val="24"/>
        </w:rPr>
      </w:pPr>
    </w:p>
    <w:p w:rsidR="005B0377" w:rsidRPr="00463BEF" w:rsidRDefault="00F25A57">
      <w:pPr>
        <w:spacing w:line="240" w:lineRule="auto"/>
        <w:ind w:left="72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The programs</w:t>
      </w:r>
      <w:r w:rsidR="00766D26"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 xml:space="preserve"> administrators seek to build on the successes the program has realized since its inception. Critical to that realization is an improvement in the student-teacher ratio so that each student will have access to t</w:t>
      </w:r>
      <w:r w:rsidR="003E785F" w:rsidRPr="00463BEF">
        <w:rPr>
          <w:rFonts w:ascii="Century Gothic" w:eastAsia="Calibri" w:hAnsi="Century Gothic" w:cs="Calibri"/>
          <w:color w:val="002060"/>
          <w:sz w:val="24"/>
          <w:szCs w:val="24"/>
        </w:rPr>
        <w:t>he personal assistance</w:t>
      </w:r>
      <w:r w:rsidRPr="00463BEF">
        <w:rPr>
          <w:rFonts w:ascii="Century Gothic" w:eastAsia="Calibri" w:hAnsi="Century Gothic" w:cs="Calibri"/>
          <w:color w:val="002060"/>
          <w:sz w:val="24"/>
          <w:szCs w:val="24"/>
        </w:rPr>
        <w:t xml:space="preserve"> need</w:t>
      </w:r>
      <w:r w:rsidR="003E785F" w:rsidRPr="00463BEF">
        <w:rPr>
          <w:rFonts w:ascii="Century Gothic" w:eastAsia="Calibri" w:hAnsi="Century Gothic" w:cs="Calibri"/>
          <w:color w:val="002060"/>
          <w:sz w:val="24"/>
          <w:szCs w:val="24"/>
        </w:rPr>
        <w:t>ed</w:t>
      </w:r>
      <w:r w:rsidRPr="00463BEF">
        <w:rPr>
          <w:rFonts w:ascii="Century Gothic" w:eastAsia="Calibri" w:hAnsi="Century Gothic" w:cs="Calibri"/>
          <w:color w:val="002060"/>
          <w:sz w:val="24"/>
          <w:szCs w:val="24"/>
        </w:rPr>
        <w:t xml:space="preserve">. Therefore, priority is given to enhancing teacher training so that new qualified staff may be added. </w:t>
      </w:r>
      <w:r w:rsidR="009C74BB" w:rsidRPr="00463BEF">
        <w:rPr>
          <w:rFonts w:ascii="Century Gothic" w:eastAsia="Calibri" w:hAnsi="Century Gothic" w:cs="Calibri"/>
          <w:color w:val="002060"/>
          <w:sz w:val="24"/>
          <w:szCs w:val="24"/>
        </w:rPr>
        <w:t>In addition</w:t>
      </w:r>
      <w:r w:rsidRPr="00463BEF">
        <w:rPr>
          <w:rFonts w:ascii="Century Gothic" w:eastAsia="Calibri" w:hAnsi="Century Gothic" w:cs="Calibri"/>
          <w:color w:val="002060"/>
          <w:sz w:val="24"/>
          <w:szCs w:val="24"/>
        </w:rPr>
        <w:t>, in the section “Capacity for Growth of Programs” is the explicit aim of addin</w:t>
      </w:r>
      <w:r w:rsidR="00581B1A" w:rsidRPr="00463BEF">
        <w:rPr>
          <w:rFonts w:ascii="Century Gothic" w:eastAsia="Calibri" w:hAnsi="Century Gothic" w:cs="Calibri"/>
          <w:color w:val="002060"/>
          <w:sz w:val="24"/>
          <w:szCs w:val="24"/>
        </w:rPr>
        <w:t xml:space="preserve">g a minimum of four </w:t>
      </w:r>
      <w:r w:rsidRPr="00463BEF">
        <w:rPr>
          <w:rFonts w:ascii="Century Gothic" w:eastAsia="Calibri" w:hAnsi="Century Gothic" w:cs="Calibri"/>
          <w:color w:val="002060"/>
          <w:sz w:val="24"/>
          <w:szCs w:val="24"/>
        </w:rPr>
        <w:t xml:space="preserve">in-house credential programs.  Expressed later in the same section is the need to create an elementary and middle school program. Finally, under the section entitled “Proposals to </w:t>
      </w:r>
      <w:r w:rsidR="00272FA6" w:rsidRPr="00463BEF">
        <w:rPr>
          <w:rFonts w:ascii="Century Gothic" w:eastAsia="Calibri" w:hAnsi="Century Gothic" w:cs="Calibri"/>
          <w:color w:val="002060"/>
          <w:sz w:val="24"/>
          <w:szCs w:val="24"/>
        </w:rPr>
        <w:t>E</w:t>
      </w:r>
      <w:r w:rsidRPr="00463BEF">
        <w:rPr>
          <w:rFonts w:ascii="Century Gothic" w:eastAsia="Calibri" w:hAnsi="Century Gothic" w:cs="Calibri"/>
          <w:color w:val="002060"/>
          <w:sz w:val="24"/>
          <w:szCs w:val="24"/>
        </w:rPr>
        <w:t xml:space="preserve">nhance Programs”, there is a list of </w:t>
      </w:r>
      <w:r w:rsidR="00581B1A" w:rsidRPr="00463BEF">
        <w:rPr>
          <w:rFonts w:ascii="Century Gothic" w:eastAsia="Calibri" w:hAnsi="Century Gothic" w:cs="Calibri"/>
          <w:color w:val="002060"/>
          <w:sz w:val="24"/>
          <w:szCs w:val="24"/>
        </w:rPr>
        <w:t>18</w:t>
      </w:r>
      <w:r w:rsidRPr="00463BEF">
        <w:rPr>
          <w:rFonts w:ascii="Century Gothic" w:eastAsia="Calibri" w:hAnsi="Century Gothic" w:cs="Calibri"/>
          <w:color w:val="002060"/>
          <w:sz w:val="24"/>
          <w:szCs w:val="24"/>
        </w:rPr>
        <w:t xml:space="preserve"> smaller objectives around the idea of program renewal and rebranding.</w:t>
      </w:r>
    </w:p>
    <w:p w:rsidR="005B0377" w:rsidRPr="00463BEF" w:rsidRDefault="005B0377">
      <w:pPr>
        <w:spacing w:line="240" w:lineRule="auto"/>
        <w:ind w:left="720"/>
        <w:rPr>
          <w:rFonts w:ascii="Century Gothic" w:eastAsia="Calibri" w:hAnsi="Century Gothic" w:cs="Calibri"/>
          <w:color w:val="002060"/>
          <w:sz w:val="24"/>
          <w:szCs w:val="24"/>
        </w:rPr>
      </w:pPr>
    </w:p>
    <w:p w:rsidR="005B0377" w:rsidRPr="00463BEF" w:rsidRDefault="00F25A57" w:rsidP="00167180">
      <w:pPr>
        <w:numPr>
          <w:ilvl w:val="0"/>
          <w:numId w:val="48"/>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1-Year to 3-Year Goals</w:t>
      </w:r>
      <w:r w:rsidRPr="00463BEF">
        <w:rPr>
          <w:rFonts w:ascii="Century Gothic" w:eastAsia="Calibri" w:hAnsi="Century Gothic" w:cs="Calibri"/>
          <w:color w:val="002060"/>
          <w:sz w:val="24"/>
          <w:szCs w:val="24"/>
        </w:rPr>
        <w:t xml:space="preserve"> – The first set of objectives, appearing under the initial three-year range of time, were derived from a collection of six articles that focus on various principles of alternative education – from the emotional domains of student participants to the career options available to program graduates. The following three objectives are presented: (1) to create and implement a </w:t>
      </w:r>
      <w:r w:rsidRPr="00463BEF">
        <w:rPr>
          <w:rFonts w:ascii="Century Gothic" w:eastAsia="Calibri" w:hAnsi="Century Gothic" w:cs="Calibri"/>
          <w:color w:val="002060"/>
          <w:sz w:val="24"/>
          <w:szCs w:val="24"/>
        </w:rPr>
        <w:lastRenderedPageBreak/>
        <w:t xml:space="preserve">non-traditional middle school program, (2) to re-implement the STNA Credential Program as an integral component of the SDA program, and (3) to partner with </w:t>
      </w:r>
      <w:r w:rsidR="00D37F1C" w:rsidRPr="00463BEF">
        <w:rPr>
          <w:rFonts w:ascii="Century Gothic" w:eastAsia="Calibri" w:hAnsi="Century Gothic" w:cs="Calibri"/>
          <w:color w:val="002060"/>
          <w:sz w:val="24"/>
          <w:szCs w:val="24"/>
        </w:rPr>
        <w:t>SHS</w:t>
      </w:r>
      <w:r w:rsidRPr="00463BEF">
        <w:rPr>
          <w:rFonts w:ascii="Century Gothic" w:eastAsia="Calibri" w:hAnsi="Century Gothic" w:cs="Calibri"/>
          <w:color w:val="002060"/>
          <w:sz w:val="24"/>
          <w:szCs w:val="24"/>
        </w:rPr>
        <w:t xml:space="preserve"> to design a protocol for SDA students to enroll in Career Technical Education Programs.</w:t>
      </w:r>
    </w:p>
    <w:p w:rsidR="005B0377" w:rsidRPr="00463BEF" w:rsidRDefault="00F25A57">
      <w:pPr>
        <w:spacing w:line="240" w:lineRule="auto"/>
        <w:ind w:left="1080"/>
        <w:rPr>
          <w:rFonts w:ascii="Century Gothic" w:eastAsia="Calibri" w:hAnsi="Century Gothic" w:cs="Calibri"/>
          <w:color w:val="002060"/>
          <w:sz w:val="24"/>
          <w:szCs w:val="24"/>
          <w:u w:val="single"/>
        </w:rPr>
      </w:pPr>
      <w:r w:rsidRPr="00463BEF">
        <w:rPr>
          <w:rFonts w:ascii="Century Gothic" w:eastAsia="Calibri" w:hAnsi="Century Gothic" w:cs="Calibri"/>
          <w:color w:val="002060"/>
          <w:sz w:val="24"/>
          <w:szCs w:val="24"/>
        </w:rPr>
        <w:t xml:space="preserve"> </w:t>
      </w:r>
    </w:p>
    <w:p w:rsidR="005B0377" w:rsidRPr="00463BEF" w:rsidRDefault="00F25A57" w:rsidP="00167180">
      <w:pPr>
        <w:numPr>
          <w:ilvl w:val="0"/>
          <w:numId w:val="48"/>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3-Year to 5-Year Goals</w:t>
      </w:r>
      <w:r w:rsidRPr="00463BEF">
        <w:rPr>
          <w:rFonts w:ascii="Century Gothic" w:eastAsia="Calibri" w:hAnsi="Century Gothic" w:cs="Calibri"/>
          <w:color w:val="002060"/>
          <w:sz w:val="24"/>
          <w:szCs w:val="24"/>
        </w:rPr>
        <w:t xml:space="preserve"> -- The context of the singular objective in this second range of time is from four research articles that focus on leadership traits and behaviors among teachers involved with students in alternative education settings.</w:t>
      </w:r>
    </w:p>
    <w:p w:rsidR="005B0377" w:rsidRPr="00463BEF" w:rsidRDefault="005B0377">
      <w:pPr>
        <w:spacing w:line="240" w:lineRule="auto"/>
        <w:ind w:left="1080"/>
        <w:rPr>
          <w:rFonts w:ascii="Century Gothic" w:eastAsia="Calibri" w:hAnsi="Century Gothic" w:cs="Calibri"/>
          <w:color w:val="002060"/>
          <w:sz w:val="24"/>
          <w:szCs w:val="24"/>
        </w:rPr>
      </w:pPr>
    </w:p>
    <w:p w:rsidR="005B0377" w:rsidRPr="00463BEF" w:rsidRDefault="00F25A57" w:rsidP="00167180">
      <w:pPr>
        <w:numPr>
          <w:ilvl w:val="0"/>
          <w:numId w:val="48"/>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5-Year to 10-Year Goals</w:t>
      </w:r>
      <w:r w:rsidRPr="00463BEF">
        <w:rPr>
          <w:rFonts w:ascii="Century Gothic" w:eastAsia="Calibri" w:hAnsi="Century Gothic" w:cs="Calibri"/>
          <w:color w:val="002060"/>
          <w:sz w:val="24"/>
          <w:szCs w:val="24"/>
        </w:rPr>
        <w:t xml:space="preserve"> – There is a lone objective for the final five-year time span. It is presented in the context of research that highlights what causes career pathways to be effective among diverse populations of students. The </w:t>
      </w:r>
      <w:r w:rsidR="00272FA6" w:rsidRPr="00463BEF">
        <w:rPr>
          <w:rFonts w:ascii="Century Gothic" w:eastAsia="Calibri" w:hAnsi="Century Gothic" w:cs="Calibri"/>
          <w:color w:val="002060"/>
          <w:sz w:val="24"/>
          <w:szCs w:val="24"/>
        </w:rPr>
        <w:t>objective is (1) to develop 2</w:t>
      </w:r>
      <w:r w:rsidRPr="00463BEF">
        <w:rPr>
          <w:rFonts w:ascii="Century Gothic" w:eastAsia="Calibri" w:hAnsi="Century Gothic" w:cs="Calibri"/>
          <w:color w:val="002060"/>
          <w:sz w:val="24"/>
          <w:szCs w:val="24"/>
        </w:rPr>
        <w:t>-3 career technical programs to supplement the SDA curriculum, and would be applied to specific SDA programs.</w:t>
      </w:r>
    </w:p>
    <w:p w:rsidR="005B0377" w:rsidRPr="00463BEF" w:rsidRDefault="005B0377">
      <w:pPr>
        <w:spacing w:line="240" w:lineRule="auto"/>
        <w:rPr>
          <w:rFonts w:ascii="Century Gothic" w:eastAsia="Calibri" w:hAnsi="Century Gothic" w:cs="Calibri"/>
          <w:color w:val="002060"/>
          <w:sz w:val="24"/>
          <w:szCs w:val="24"/>
          <w:u w:val="single"/>
        </w:rPr>
      </w:pPr>
    </w:p>
    <w:p w:rsidR="005B0377" w:rsidRPr="00463BEF" w:rsidRDefault="00F25A57" w:rsidP="00167180">
      <w:pPr>
        <w:numPr>
          <w:ilvl w:val="0"/>
          <w:numId w:val="57"/>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Career Technical Education</w:t>
      </w:r>
      <w:r w:rsidRPr="00463BEF">
        <w:rPr>
          <w:rFonts w:ascii="Century Gothic" w:eastAsia="Calibri" w:hAnsi="Century Gothic" w:cs="Calibri"/>
          <w:color w:val="002060"/>
          <w:sz w:val="24"/>
          <w:szCs w:val="24"/>
        </w:rPr>
        <w:t xml:space="preserve"> – The Career Tech Ed (CTE) programs allow students to explore those vocations that emphasize blue-collar or labor-intensive skill sets. However, offerings in this area have become increasingly available to both academically and non-academically inclined students.  The most pressing concern is to </w:t>
      </w:r>
      <w:r w:rsidRPr="00463BEF">
        <w:rPr>
          <w:rFonts w:ascii="Century Gothic" w:eastAsia="Calibri" w:hAnsi="Century Gothic" w:cs="Calibri"/>
          <w:color w:val="002060"/>
          <w:sz w:val="24"/>
          <w:szCs w:val="24"/>
          <w:u w:val="single"/>
        </w:rPr>
        <w:t>curb the steady enrollment decline</w:t>
      </w:r>
      <w:r w:rsidRPr="00463BEF">
        <w:rPr>
          <w:rFonts w:ascii="Century Gothic" w:eastAsia="Calibri" w:hAnsi="Century Gothic" w:cs="Calibri"/>
          <w:color w:val="002060"/>
          <w:sz w:val="24"/>
          <w:szCs w:val="24"/>
        </w:rPr>
        <w:t xml:space="preserve"> that has plagued the program over the last five years. Under “Program Strengths”, administrators confidently anticipate growth in the number of courses and the students who decide to enroll, presuming that the current number of enrollees holds. There is also the desire for rebranding of certain segments of the program so that more flexibility is available for students with different learning styles.</w:t>
      </w:r>
    </w:p>
    <w:p w:rsidR="005B0377" w:rsidRPr="00463BEF" w:rsidRDefault="005B0377">
      <w:pPr>
        <w:spacing w:line="240" w:lineRule="auto"/>
        <w:ind w:left="720"/>
        <w:rPr>
          <w:rFonts w:ascii="Century Gothic" w:eastAsia="Calibri" w:hAnsi="Century Gothic" w:cs="Calibri"/>
          <w:color w:val="002060"/>
          <w:sz w:val="24"/>
          <w:szCs w:val="24"/>
        </w:rPr>
      </w:pPr>
    </w:p>
    <w:p w:rsidR="005B0377" w:rsidRPr="00463BEF" w:rsidRDefault="00F25A57" w:rsidP="00167180">
      <w:pPr>
        <w:numPr>
          <w:ilvl w:val="0"/>
          <w:numId w:val="27"/>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1-Year to 3-Year Goals</w:t>
      </w:r>
      <w:r w:rsidRPr="00463BEF">
        <w:rPr>
          <w:rFonts w:ascii="Century Gothic" w:eastAsia="Calibri" w:hAnsi="Century Gothic" w:cs="Calibri"/>
          <w:color w:val="002060"/>
          <w:sz w:val="24"/>
          <w:szCs w:val="24"/>
        </w:rPr>
        <w:t xml:space="preserve"> – Listed in a context that de-stigmatizes CTE students as reputedly misbehaving, the prevailing literature reflects the beneficial results of offering CTE programs to students of every demographic and track record. Six such research articles provide the foundation of seven objectives. These are (1) </w:t>
      </w:r>
      <w:r w:rsidR="009C74BB" w:rsidRPr="00463BEF">
        <w:rPr>
          <w:rFonts w:ascii="Century Gothic" w:eastAsia="Calibri" w:hAnsi="Century Gothic" w:cs="Calibri"/>
          <w:color w:val="002060"/>
          <w:sz w:val="24"/>
          <w:szCs w:val="24"/>
        </w:rPr>
        <w:t>examine the</w:t>
      </w:r>
      <w:r w:rsidRPr="00463BEF">
        <w:rPr>
          <w:rFonts w:ascii="Century Gothic" w:eastAsia="Calibri" w:hAnsi="Century Gothic" w:cs="Calibri"/>
          <w:color w:val="002060"/>
          <w:sz w:val="24"/>
          <w:szCs w:val="24"/>
        </w:rPr>
        <w:t xml:space="preserve"> relevance of current programs, (2) rebranding for the increased involvement of community partners, (3) increase WebXam scores to 80 percent, (4) increase credentials across the board to 25 percent, (5) reexamine advisory committees, (6) utilize Ohio’s quality program standards to guide our pursuit of exemplary status, and (7) compare the SCS operation to those in other districts.</w:t>
      </w:r>
    </w:p>
    <w:p w:rsidR="005B0377" w:rsidRPr="00463BEF" w:rsidRDefault="005B0377">
      <w:pPr>
        <w:spacing w:line="240" w:lineRule="auto"/>
        <w:ind w:left="1440"/>
        <w:rPr>
          <w:rFonts w:ascii="Century Gothic" w:eastAsia="Calibri" w:hAnsi="Century Gothic" w:cs="Calibri"/>
          <w:color w:val="002060"/>
          <w:sz w:val="24"/>
          <w:szCs w:val="24"/>
        </w:rPr>
      </w:pPr>
    </w:p>
    <w:p w:rsidR="005B0377" w:rsidRPr="00463BEF" w:rsidRDefault="00F25A57" w:rsidP="00167180">
      <w:pPr>
        <w:numPr>
          <w:ilvl w:val="0"/>
          <w:numId w:val="27"/>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lastRenderedPageBreak/>
        <w:t>3-Year to 5-Year Goals</w:t>
      </w:r>
      <w:r w:rsidR="00766D26" w:rsidRPr="00463BEF">
        <w:rPr>
          <w:rFonts w:ascii="Century Gothic" w:eastAsia="Calibri" w:hAnsi="Century Gothic" w:cs="Calibri"/>
          <w:color w:val="002060"/>
          <w:sz w:val="24"/>
          <w:szCs w:val="24"/>
        </w:rPr>
        <w:t xml:space="preserve"> – There are four </w:t>
      </w:r>
      <w:r w:rsidR="009C74BB" w:rsidRPr="00463BEF">
        <w:rPr>
          <w:rFonts w:ascii="Century Gothic" w:eastAsia="Calibri" w:hAnsi="Century Gothic" w:cs="Calibri"/>
          <w:color w:val="002060"/>
          <w:sz w:val="24"/>
          <w:szCs w:val="24"/>
        </w:rPr>
        <w:t>objectives that</w:t>
      </w:r>
      <w:r w:rsidRPr="00463BEF">
        <w:rPr>
          <w:rFonts w:ascii="Century Gothic" w:eastAsia="Calibri" w:hAnsi="Century Gothic" w:cs="Calibri"/>
          <w:color w:val="002060"/>
          <w:sz w:val="24"/>
          <w:szCs w:val="24"/>
        </w:rPr>
        <w:t xml:space="preserve"> were deemed critical based on national trends toward certain specific high-demand CTE programs. In order, they are: (1) establish new relevant CTE programming along the principles of four exemplary schools, (2) </w:t>
      </w:r>
      <w:r w:rsidR="00581B1A" w:rsidRPr="00463BEF">
        <w:rPr>
          <w:rFonts w:ascii="Century Gothic" w:eastAsia="Calibri" w:hAnsi="Century Gothic" w:cs="Calibri"/>
          <w:color w:val="002060"/>
          <w:sz w:val="24"/>
          <w:szCs w:val="24"/>
        </w:rPr>
        <w:t>i</w:t>
      </w:r>
      <w:r w:rsidRPr="00463BEF">
        <w:rPr>
          <w:rFonts w:ascii="Century Gothic" w:eastAsia="Calibri" w:hAnsi="Century Gothic" w:cs="Calibri"/>
          <w:color w:val="002060"/>
          <w:sz w:val="24"/>
          <w:szCs w:val="24"/>
        </w:rPr>
        <w:t>nvestigate and establish student appren</w:t>
      </w:r>
      <w:r w:rsidR="00766D26" w:rsidRPr="00463BEF">
        <w:rPr>
          <w:rFonts w:ascii="Century Gothic" w:eastAsia="Calibri" w:hAnsi="Century Gothic" w:cs="Calibri"/>
          <w:color w:val="002060"/>
          <w:sz w:val="24"/>
          <w:szCs w:val="24"/>
        </w:rPr>
        <w:t>ticeship opportunities, (3) 100</w:t>
      </w:r>
      <w:r w:rsidR="00272FA6"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 xml:space="preserve"> internship participation, and (4) align college credit through articulation agreements</w:t>
      </w:r>
      <w:r w:rsidR="00581B1A" w:rsidRPr="00463BEF">
        <w:rPr>
          <w:rFonts w:ascii="Century Gothic" w:eastAsia="Calibri" w:hAnsi="Century Gothic" w:cs="Calibri"/>
          <w:color w:val="002060"/>
          <w:sz w:val="24"/>
          <w:szCs w:val="24"/>
        </w:rPr>
        <w:t>.</w:t>
      </w:r>
    </w:p>
    <w:p w:rsidR="00581B1A" w:rsidRPr="00463BEF" w:rsidRDefault="00581B1A" w:rsidP="00581B1A">
      <w:pPr>
        <w:spacing w:line="240" w:lineRule="auto"/>
        <w:rPr>
          <w:rFonts w:ascii="Century Gothic" w:eastAsia="Calibri" w:hAnsi="Century Gothic" w:cs="Calibri"/>
          <w:color w:val="002060"/>
          <w:sz w:val="24"/>
          <w:szCs w:val="24"/>
        </w:rPr>
      </w:pPr>
    </w:p>
    <w:p w:rsidR="005B0377" w:rsidRPr="00463BEF" w:rsidRDefault="00F25A57" w:rsidP="00167180">
      <w:pPr>
        <w:numPr>
          <w:ilvl w:val="0"/>
          <w:numId w:val="27"/>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5-Year to 10-Year Goals</w:t>
      </w:r>
      <w:r w:rsidRPr="00463BEF">
        <w:rPr>
          <w:rFonts w:ascii="Century Gothic" w:eastAsia="Calibri" w:hAnsi="Century Gothic" w:cs="Calibri"/>
          <w:color w:val="002060"/>
          <w:sz w:val="24"/>
          <w:szCs w:val="24"/>
        </w:rPr>
        <w:t xml:space="preserve"> – One objective is identified around the premise that a progressive CTE program model must start with high quality accessible resources and facilities. That objective is (1) to provide teacher-driven input on the renovation and expansion of SCS’s CTE facilities.</w:t>
      </w:r>
    </w:p>
    <w:p w:rsidR="005B0377" w:rsidRPr="00463BEF" w:rsidRDefault="00F25A57">
      <w:pPr>
        <w:spacing w:line="240" w:lineRule="auto"/>
        <w:ind w:left="1080"/>
        <w:rPr>
          <w:rFonts w:ascii="Century Gothic" w:eastAsia="Calibri" w:hAnsi="Century Gothic" w:cs="Calibri"/>
          <w:color w:val="002060"/>
          <w:sz w:val="24"/>
          <w:szCs w:val="24"/>
          <w:u w:val="single"/>
        </w:rPr>
      </w:pPr>
      <w:r w:rsidRPr="00463BEF">
        <w:rPr>
          <w:rFonts w:ascii="Century Gothic" w:eastAsia="Calibri" w:hAnsi="Century Gothic" w:cs="Calibri"/>
          <w:color w:val="002060"/>
          <w:sz w:val="24"/>
          <w:szCs w:val="24"/>
          <w:u w:val="single"/>
        </w:rPr>
        <w:t xml:space="preserve">                           </w:t>
      </w:r>
    </w:p>
    <w:p w:rsidR="005B0377" w:rsidRPr="00463BEF" w:rsidRDefault="00F25A57" w:rsidP="00167180">
      <w:pPr>
        <w:numPr>
          <w:ilvl w:val="0"/>
          <w:numId w:val="57"/>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Regional Center for Advanced Academic Studies</w:t>
      </w:r>
      <w:r w:rsidR="00581B1A" w:rsidRPr="00E63BCE">
        <w:rPr>
          <w:rFonts w:ascii="Century Gothic" w:eastAsia="Calibri" w:hAnsi="Century Gothic" w:cs="Calibri"/>
          <w:b/>
          <w:color w:val="002060"/>
          <w:sz w:val="24"/>
          <w:szCs w:val="24"/>
          <w:u w:val="single"/>
        </w:rPr>
        <w:t xml:space="preserve"> (RCAAS)</w:t>
      </w:r>
      <w:r w:rsidR="00E63BCE">
        <w:rPr>
          <w:rFonts w:ascii="Century Gothic" w:eastAsia="Calibri" w:hAnsi="Century Gothic" w:cs="Calibri"/>
          <w:color w:val="002060"/>
          <w:sz w:val="24"/>
          <w:szCs w:val="24"/>
        </w:rPr>
        <w:t xml:space="preserve"> </w:t>
      </w:r>
      <w:r w:rsidRPr="00463BEF">
        <w:rPr>
          <w:rFonts w:ascii="Century Gothic" w:eastAsia="Calibri" w:hAnsi="Century Gothic" w:cs="Calibri"/>
          <w:color w:val="002060"/>
          <w:sz w:val="24"/>
          <w:szCs w:val="24"/>
        </w:rPr>
        <w:t xml:space="preserve">- This program is scheduled to open and rebrand itself in the fall of 2020 and will offer classes in all major arts categories. These will include dance, theater, visual arts, and music. There will also be academic concentrations in critical thinking ability and social studies. With the re-establishment of this program, administrators expect to realize a higher enrollment in all areas of </w:t>
      </w:r>
      <w:r w:rsidR="00581B1A" w:rsidRPr="00463BEF">
        <w:rPr>
          <w:rFonts w:ascii="Century Gothic" w:eastAsia="Calibri" w:hAnsi="Century Gothic" w:cs="Calibri"/>
          <w:color w:val="002060"/>
          <w:sz w:val="24"/>
          <w:szCs w:val="24"/>
        </w:rPr>
        <w:t>g</w:t>
      </w:r>
      <w:r w:rsidRPr="00463BEF">
        <w:rPr>
          <w:rFonts w:ascii="Century Gothic" w:eastAsia="Calibri" w:hAnsi="Century Gothic" w:cs="Calibri"/>
          <w:color w:val="002060"/>
          <w:sz w:val="24"/>
          <w:szCs w:val="24"/>
        </w:rPr>
        <w:t>ifted education due to expanding the definition of “gifted” among the entire student population.  Many who would not have qualified in the past, due to low test scores or percentile rankings, will receive an opportunity to maximize their giftedness throu</w:t>
      </w:r>
      <w:r w:rsidR="00581B1A" w:rsidRPr="00463BEF">
        <w:rPr>
          <w:rFonts w:ascii="Century Gothic" w:eastAsia="Calibri" w:hAnsi="Century Gothic" w:cs="Calibri"/>
          <w:color w:val="002060"/>
          <w:sz w:val="24"/>
          <w:szCs w:val="24"/>
        </w:rPr>
        <w:t>gh the offerings within the RCA</w:t>
      </w:r>
      <w:r w:rsidRPr="00463BEF">
        <w:rPr>
          <w:rFonts w:ascii="Century Gothic" w:eastAsia="Calibri" w:hAnsi="Century Gothic" w:cs="Calibri"/>
          <w:color w:val="002060"/>
          <w:sz w:val="24"/>
          <w:szCs w:val="24"/>
        </w:rPr>
        <w:t>AS.</w:t>
      </w:r>
    </w:p>
    <w:p w:rsidR="005B0377" w:rsidRPr="00463BEF" w:rsidRDefault="005B0377">
      <w:pPr>
        <w:spacing w:line="240" w:lineRule="auto"/>
        <w:ind w:left="720"/>
        <w:rPr>
          <w:rFonts w:ascii="Century Gothic" w:eastAsia="Calibri" w:hAnsi="Century Gothic" w:cs="Calibri"/>
          <w:color w:val="002060"/>
          <w:sz w:val="24"/>
          <w:szCs w:val="24"/>
        </w:rPr>
      </w:pPr>
    </w:p>
    <w:p w:rsidR="005B0377" w:rsidRPr="00463BEF" w:rsidRDefault="00F25A57" w:rsidP="00167180">
      <w:pPr>
        <w:numPr>
          <w:ilvl w:val="0"/>
          <w:numId w:val="64"/>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1-Year to 3-Year Goals</w:t>
      </w:r>
      <w:r w:rsidRPr="00463BEF">
        <w:rPr>
          <w:rFonts w:ascii="Century Gothic" w:eastAsia="Calibri" w:hAnsi="Century Gothic" w:cs="Calibri"/>
          <w:color w:val="002060"/>
          <w:sz w:val="24"/>
          <w:szCs w:val="24"/>
        </w:rPr>
        <w:t xml:space="preserve"> – The goal-setting context in the first three-year period centers on research about a diversity of arts disciplines, and how they may help gifted students of all kinds realize their potential.  The objectives are listed as (1) increasing gifted identification across the district, (2) increasing gifted services across the district, and (3) increasing open enrollment to gifted programs across the district.</w:t>
      </w:r>
    </w:p>
    <w:p w:rsidR="005B0377" w:rsidRPr="00463BEF" w:rsidRDefault="005B0377">
      <w:pPr>
        <w:spacing w:line="240" w:lineRule="auto"/>
        <w:ind w:left="1440"/>
        <w:rPr>
          <w:rFonts w:ascii="Century Gothic" w:eastAsia="Calibri" w:hAnsi="Century Gothic" w:cs="Calibri"/>
          <w:color w:val="002060"/>
          <w:sz w:val="24"/>
          <w:szCs w:val="24"/>
        </w:rPr>
      </w:pPr>
    </w:p>
    <w:p w:rsidR="005B0377" w:rsidRPr="00463BEF" w:rsidRDefault="00F25A57" w:rsidP="00167180">
      <w:pPr>
        <w:numPr>
          <w:ilvl w:val="0"/>
          <w:numId w:val="64"/>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3-Year to 5-Year Goals</w:t>
      </w:r>
      <w:r w:rsidR="00581B1A" w:rsidRPr="00463BEF">
        <w:rPr>
          <w:rFonts w:ascii="Century Gothic" w:eastAsia="Calibri" w:hAnsi="Century Gothic" w:cs="Calibri"/>
          <w:color w:val="002060"/>
          <w:sz w:val="24"/>
          <w:szCs w:val="24"/>
        </w:rPr>
        <w:t xml:space="preserve"> – There are two </w:t>
      </w:r>
      <w:r w:rsidRPr="00463BEF">
        <w:rPr>
          <w:rFonts w:ascii="Century Gothic" w:eastAsia="Calibri" w:hAnsi="Century Gothic" w:cs="Calibri"/>
          <w:color w:val="002060"/>
          <w:sz w:val="24"/>
          <w:szCs w:val="24"/>
        </w:rPr>
        <w:t xml:space="preserve">objectives drawn from a context of eight research articles in the middle </w:t>
      </w:r>
      <w:r w:rsidR="006F2103" w:rsidRPr="00463BEF">
        <w:rPr>
          <w:rFonts w:ascii="Century Gothic" w:eastAsia="Calibri" w:hAnsi="Century Gothic" w:cs="Calibri"/>
          <w:color w:val="002060"/>
          <w:sz w:val="24"/>
          <w:szCs w:val="24"/>
        </w:rPr>
        <w:t>timeframe</w:t>
      </w:r>
      <w:r w:rsidRPr="00463BEF">
        <w:rPr>
          <w:rFonts w:ascii="Century Gothic" w:eastAsia="Calibri" w:hAnsi="Century Gothic" w:cs="Calibri"/>
          <w:color w:val="002060"/>
          <w:sz w:val="24"/>
          <w:szCs w:val="24"/>
        </w:rPr>
        <w:t xml:space="preserve">.  These focus on best practices and service guidelines for arts and academic disciplines in the operation of gifted programs. The objectives are: (1) increasing gifted services to </w:t>
      </w:r>
      <w:r w:rsidR="00C8518D" w:rsidRPr="00463BEF">
        <w:rPr>
          <w:rFonts w:ascii="Century Gothic" w:eastAsia="Calibri" w:hAnsi="Century Gothic" w:cs="Calibri"/>
          <w:color w:val="002060"/>
          <w:sz w:val="24"/>
          <w:szCs w:val="24"/>
        </w:rPr>
        <w:t>under-represented</w:t>
      </w:r>
      <w:r w:rsidRPr="00463BEF">
        <w:rPr>
          <w:rFonts w:ascii="Century Gothic" w:eastAsia="Calibri" w:hAnsi="Century Gothic" w:cs="Calibri"/>
          <w:color w:val="002060"/>
          <w:sz w:val="24"/>
          <w:szCs w:val="24"/>
        </w:rPr>
        <w:t xml:space="preserve"> populations, and (2) improv</w:t>
      </w:r>
      <w:r w:rsidR="00272FA6" w:rsidRPr="00463BEF">
        <w:rPr>
          <w:rFonts w:ascii="Century Gothic" w:eastAsia="Calibri" w:hAnsi="Century Gothic" w:cs="Calibri"/>
          <w:color w:val="002060"/>
          <w:sz w:val="24"/>
          <w:szCs w:val="24"/>
        </w:rPr>
        <w:t>ing</w:t>
      </w:r>
      <w:r w:rsidRPr="00463BEF">
        <w:rPr>
          <w:rFonts w:ascii="Century Gothic" w:eastAsia="Calibri" w:hAnsi="Century Gothic" w:cs="Calibri"/>
          <w:color w:val="002060"/>
          <w:sz w:val="24"/>
          <w:szCs w:val="24"/>
        </w:rPr>
        <w:t xml:space="preserve"> gifted indicator for district and individual buildings.</w:t>
      </w:r>
    </w:p>
    <w:p w:rsidR="005B0377" w:rsidRPr="00463BEF" w:rsidRDefault="005B0377">
      <w:pPr>
        <w:spacing w:line="240" w:lineRule="auto"/>
        <w:ind w:left="1440"/>
        <w:rPr>
          <w:rFonts w:ascii="Century Gothic" w:eastAsia="Calibri" w:hAnsi="Century Gothic" w:cs="Calibri"/>
          <w:color w:val="002060"/>
          <w:sz w:val="24"/>
          <w:szCs w:val="24"/>
        </w:rPr>
      </w:pPr>
    </w:p>
    <w:p w:rsidR="005B0377" w:rsidRPr="00463BEF" w:rsidRDefault="00F25A57" w:rsidP="00167180">
      <w:pPr>
        <w:numPr>
          <w:ilvl w:val="0"/>
          <w:numId w:val="64"/>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i/>
          <w:color w:val="002060"/>
          <w:sz w:val="24"/>
          <w:szCs w:val="24"/>
          <w:u w:val="single"/>
        </w:rPr>
        <w:lastRenderedPageBreak/>
        <w:t>5-Year to 10-Year Goals</w:t>
      </w:r>
      <w:r w:rsidRPr="00463BEF">
        <w:rPr>
          <w:rFonts w:ascii="Century Gothic" w:eastAsia="Calibri" w:hAnsi="Century Gothic" w:cs="Calibri"/>
          <w:color w:val="002060"/>
          <w:sz w:val="24"/>
          <w:szCs w:val="24"/>
        </w:rPr>
        <w:t xml:space="preserve"> – The same research reports from the </w:t>
      </w:r>
      <w:r w:rsidR="00272FA6" w:rsidRPr="00463BEF">
        <w:rPr>
          <w:rFonts w:ascii="Century Gothic" w:eastAsia="Calibri" w:hAnsi="Century Gothic" w:cs="Calibri"/>
          <w:color w:val="002060"/>
          <w:sz w:val="24"/>
          <w:szCs w:val="24"/>
        </w:rPr>
        <w:t>3-to-5</w:t>
      </w:r>
      <w:r w:rsidRPr="00463BEF">
        <w:rPr>
          <w:rFonts w:ascii="Century Gothic" w:eastAsia="Calibri" w:hAnsi="Century Gothic" w:cs="Calibri"/>
          <w:color w:val="002060"/>
          <w:sz w:val="24"/>
          <w:szCs w:val="24"/>
        </w:rPr>
        <w:t>-year goal period are repeated here for the final five-year span of time. They provide the context for the lone objective: (1) all students identified as gifted receive gifted services.</w:t>
      </w:r>
    </w:p>
    <w:p w:rsidR="005B0377" w:rsidRPr="00463BEF" w:rsidRDefault="005B0377">
      <w:pPr>
        <w:spacing w:line="240" w:lineRule="auto"/>
        <w:ind w:left="1440"/>
        <w:rPr>
          <w:rFonts w:ascii="Century Gothic" w:eastAsia="Calibri" w:hAnsi="Century Gothic" w:cs="Calibri"/>
          <w:color w:val="002060"/>
          <w:sz w:val="24"/>
          <w:szCs w:val="24"/>
          <w:u w:val="single"/>
        </w:rPr>
      </w:pPr>
    </w:p>
    <w:p w:rsidR="005B0377" w:rsidRPr="00463BEF" w:rsidRDefault="00F25A57" w:rsidP="00167180">
      <w:pPr>
        <w:numPr>
          <w:ilvl w:val="0"/>
          <w:numId w:val="57"/>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Food Service Department</w:t>
      </w:r>
      <w:r w:rsidRPr="00463BEF">
        <w:rPr>
          <w:rFonts w:ascii="Century Gothic" w:eastAsia="Calibri" w:hAnsi="Century Gothic" w:cs="Calibri"/>
          <w:color w:val="002060"/>
          <w:sz w:val="24"/>
          <w:szCs w:val="24"/>
        </w:rPr>
        <w:t xml:space="preserve"> – The food service program is seeking major improvements, not only in the provision of nutritious options for breakfast and lunch, but as a hub for modeling and promoting a nutrition education program that will be the basis for culinary career preparation.  All food service stakeholders from the state level to building administrators are in favor of innovative practices that eliminate financial barriers to adding more food-related programs and enhancing existing ones.</w:t>
      </w:r>
    </w:p>
    <w:p w:rsidR="005B0377" w:rsidRPr="00463BEF" w:rsidRDefault="005B0377">
      <w:pPr>
        <w:spacing w:line="240" w:lineRule="auto"/>
        <w:ind w:left="720"/>
        <w:rPr>
          <w:rFonts w:ascii="Century Gothic" w:eastAsia="Calibri" w:hAnsi="Century Gothic" w:cs="Calibri"/>
          <w:color w:val="002060"/>
          <w:sz w:val="24"/>
          <w:szCs w:val="24"/>
        </w:rPr>
      </w:pPr>
    </w:p>
    <w:p w:rsidR="005B0377" w:rsidRPr="00463BEF" w:rsidRDefault="00F25A57" w:rsidP="00167180">
      <w:pPr>
        <w:numPr>
          <w:ilvl w:val="0"/>
          <w:numId w:val="61"/>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1-Year to 3-Year Goals</w:t>
      </w:r>
      <w:r w:rsidRPr="00463BEF">
        <w:rPr>
          <w:rFonts w:ascii="Century Gothic" w:eastAsia="Calibri" w:hAnsi="Century Gothic" w:cs="Calibri"/>
          <w:color w:val="002060"/>
          <w:sz w:val="24"/>
          <w:szCs w:val="24"/>
        </w:rPr>
        <w:t xml:space="preserve"> – The context is a slate of three research articles that explain innovative food service improvement ideas, with an emphasis on nutritional education. The </w:t>
      </w:r>
      <w:r w:rsidR="00581B1A" w:rsidRPr="00463BEF">
        <w:rPr>
          <w:rFonts w:ascii="Century Gothic" w:eastAsia="Calibri" w:hAnsi="Century Gothic" w:cs="Calibri"/>
          <w:color w:val="002060"/>
          <w:sz w:val="24"/>
          <w:szCs w:val="24"/>
        </w:rPr>
        <w:t xml:space="preserve">three </w:t>
      </w:r>
      <w:r w:rsidRPr="00463BEF">
        <w:rPr>
          <w:rFonts w:ascii="Century Gothic" w:eastAsia="Calibri" w:hAnsi="Century Gothic" w:cs="Calibri"/>
          <w:color w:val="002060"/>
          <w:sz w:val="24"/>
          <w:szCs w:val="24"/>
        </w:rPr>
        <w:t>objective</w:t>
      </w:r>
      <w:r w:rsidR="00581B1A" w:rsidRPr="00463BEF">
        <w:rPr>
          <w:rFonts w:ascii="Century Gothic" w:eastAsia="Calibri" w:hAnsi="Century Gothic" w:cs="Calibri"/>
          <w:color w:val="002060"/>
          <w:sz w:val="24"/>
          <w:szCs w:val="24"/>
        </w:rPr>
        <w:t>s</w:t>
      </w:r>
      <w:r w:rsidRPr="00463BEF">
        <w:rPr>
          <w:rFonts w:ascii="Century Gothic" w:eastAsia="Calibri" w:hAnsi="Century Gothic" w:cs="Calibri"/>
          <w:color w:val="002060"/>
          <w:sz w:val="24"/>
          <w:szCs w:val="24"/>
        </w:rPr>
        <w:t xml:space="preserve"> listed </w:t>
      </w:r>
      <w:r w:rsidR="00581B1A" w:rsidRPr="00463BEF">
        <w:rPr>
          <w:rFonts w:ascii="Century Gothic" w:eastAsia="Calibri" w:hAnsi="Century Gothic" w:cs="Calibri"/>
          <w:color w:val="002060"/>
          <w:sz w:val="24"/>
          <w:szCs w:val="24"/>
        </w:rPr>
        <w:t>are</w:t>
      </w:r>
      <w:r w:rsidRPr="00463BEF">
        <w:rPr>
          <w:rFonts w:ascii="Century Gothic" w:eastAsia="Calibri" w:hAnsi="Century Gothic" w:cs="Calibri"/>
          <w:color w:val="002060"/>
          <w:sz w:val="24"/>
          <w:szCs w:val="24"/>
        </w:rPr>
        <w:t>: (1) rolling out a breakfast-in-the-classroom plan, (2)</w:t>
      </w:r>
      <w:r w:rsidR="00581B1A" w:rsidRPr="00463BEF">
        <w:rPr>
          <w:rFonts w:ascii="Century Gothic" w:eastAsia="Calibri" w:hAnsi="Century Gothic" w:cs="Calibri"/>
          <w:color w:val="002060"/>
          <w:sz w:val="24"/>
          <w:szCs w:val="24"/>
        </w:rPr>
        <w:t xml:space="preserve"> c</w:t>
      </w:r>
      <w:r w:rsidRPr="00463BEF">
        <w:rPr>
          <w:rFonts w:ascii="Century Gothic" w:eastAsia="Calibri" w:hAnsi="Century Gothic" w:cs="Calibri"/>
          <w:color w:val="002060"/>
          <w:sz w:val="24"/>
          <w:szCs w:val="24"/>
        </w:rPr>
        <w:t xml:space="preserve">reate a Cafe Dining Experience in </w:t>
      </w:r>
      <w:r w:rsidR="00581B1A" w:rsidRPr="00463BEF">
        <w:rPr>
          <w:rFonts w:ascii="Century Gothic" w:eastAsia="Calibri" w:hAnsi="Century Gothic" w:cs="Calibri"/>
          <w:color w:val="002060"/>
          <w:sz w:val="24"/>
          <w:szCs w:val="24"/>
        </w:rPr>
        <w:t xml:space="preserve">The Sandusky Intermediate School (grades 3-6) </w:t>
      </w:r>
      <w:r w:rsidRPr="00463BEF">
        <w:rPr>
          <w:rFonts w:ascii="Century Gothic" w:eastAsia="Calibri" w:hAnsi="Century Gothic" w:cs="Calibri"/>
          <w:color w:val="002060"/>
          <w:sz w:val="24"/>
          <w:szCs w:val="24"/>
        </w:rPr>
        <w:t xml:space="preserve">, and (3) </w:t>
      </w:r>
      <w:r w:rsidR="00581B1A" w:rsidRPr="00463BEF">
        <w:rPr>
          <w:rFonts w:ascii="Century Gothic" w:eastAsia="Calibri" w:hAnsi="Century Gothic" w:cs="Calibri"/>
          <w:color w:val="002060"/>
          <w:sz w:val="24"/>
          <w:szCs w:val="24"/>
        </w:rPr>
        <w:t>c</w:t>
      </w:r>
      <w:r w:rsidRPr="00463BEF">
        <w:rPr>
          <w:rFonts w:ascii="Century Gothic" w:eastAsia="Calibri" w:hAnsi="Century Gothic" w:cs="Calibri"/>
          <w:color w:val="002060"/>
          <w:sz w:val="24"/>
          <w:szCs w:val="24"/>
        </w:rPr>
        <w:t>onsider an assistant in the food service program to help with all aspects of the department</w:t>
      </w:r>
      <w:r w:rsidRPr="00463BEF">
        <w:rPr>
          <w:rFonts w:ascii="Century Gothic" w:eastAsia="Calibri" w:hAnsi="Century Gothic" w:cs="Calibri"/>
          <w:color w:val="002060"/>
        </w:rPr>
        <w:t>.</w:t>
      </w:r>
    </w:p>
    <w:p w:rsidR="005B0377" w:rsidRPr="00463BEF" w:rsidRDefault="005B0377">
      <w:pPr>
        <w:spacing w:line="240" w:lineRule="auto"/>
        <w:ind w:left="1440"/>
        <w:rPr>
          <w:rFonts w:ascii="Century Gothic" w:eastAsia="Calibri" w:hAnsi="Century Gothic" w:cs="Calibri"/>
          <w:color w:val="002060"/>
          <w:sz w:val="24"/>
          <w:szCs w:val="24"/>
        </w:rPr>
      </w:pPr>
    </w:p>
    <w:p w:rsidR="005B0377" w:rsidRPr="00463BEF" w:rsidRDefault="00F25A57" w:rsidP="00167180">
      <w:pPr>
        <w:numPr>
          <w:ilvl w:val="0"/>
          <w:numId w:val="61"/>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3-Year to 5-Year Goals</w:t>
      </w:r>
      <w:r w:rsidRPr="00463BEF">
        <w:rPr>
          <w:rFonts w:ascii="Century Gothic" w:eastAsia="Calibri" w:hAnsi="Century Gothic" w:cs="Calibri"/>
          <w:color w:val="002060"/>
          <w:sz w:val="24"/>
          <w:szCs w:val="24"/>
        </w:rPr>
        <w:t xml:space="preserve"> –There were two objectives listed under this </w:t>
      </w:r>
      <w:r w:rsidR="006F2103" w:rsidRPr="00463BEF">
        <w:rPr>
          <w:rFonts w:ascii="Century Gothic" w:eastAsia="Calibri" w:hAnsi="Century Gothic" w:cs="Calibri"/>
          <w:color w:val="002060"/>
          <w:sz w:val="24"/>
          <w:szCs w:val="24"/>
        </w:rPr>
        <w:t>timeframe</w:t>
      </w:r>
      <w:r w:rsidRPr="00463BEF">
        <w:rPr>
          <w:rFonts w:ascii="Century Gothic" w:eastAsia="Calibri" w:hAnsi="Century Gothic" w:cs="Calibri"/>
          <w:color w:val="002060"/>
          <w:sz w:val="24"/>
          <w:szCs w:val="24"/>
        </w:rPr>
        <w:t xml:space="preserve"> within a context of scratch ingredient food preparation and supporting local food-growing opportunities. The two objectives are: (1) Semi Scratch/Scratch Cooking, and (2) Farm-to-School Local Community Food Day.</w:t>
      </w:r>
    </w:p>
    <w:p w:rsidR="00581B1A" w:rsidRPr="00463BEF" w:rsidRDefault="00581B1A" w:rsidP="00581B1A">
      <w:pPr>
        <w:spacing w:line="240" w:lineRule="auto"/>
        <w:ind w:left="1440"/>
        <w:rPr>
          <w:rFonts w:ascii="Century Gothic" w:eastAsia="Calibri" w:hAnsi="Century Gothic" w:cs="Calibri"/>
          <w:color w:val="002060"/>
          <w:sz w:val="24"/>
          <w:szCs w:val="24"/>
        </w:rPr>
      </w:pPr>
    </w:p>
    <w:p w:rsidR="005B0377" w:rsidRPr="00463BEF" w:rsidRDefault="00F25A57" w:rsidP="00167180">
      <w:pPr>
        <w:numPr>
          <w:ilvl w:val="0"/>
          <w:numId w:val="61"/>
        </w:numPr>
        <w:spacing w:line="240" w:lineRule="auto"/>
        <w:rPr>
          <w:rFonts w:ascii="Century Gothic" w:eastAsia="Times New Roman" w:hAnsi="Century Gothic" w:cs="Times New Roman"/>
          <w:color w:val="002060"/>
          <w:sz w:val="24"/>
          <w:szCs w:val="24"/>
          <w:u w:val="single"/>
        </w:rPr>
      </w:pPr>
      <w:r w:rsidRPr="00E63BCE">
        <w:rPr>
          <w:rFonts w:ascii="Century Gothic" w:eastAsia="Calibri" w:hAnsi="Century Gothic" w:cs="Calibri"/>
          <w:b/>
          <w:color w:val="002060"/>
          <w:sz w:val="24"/>
          <w:szCs w:val="24"/>
          <w:u w:val="single"/>
        </w:rPr>
        <w:t>5-Year to 10-Year Goals</w:t>
      </w:r>
      <w:r w:rsidR="00E63BCE">
        <w:rPr>
          <w:rFonts w:ascii="Century Gothic" w:eastAsia="Calibri" w:hAnsi="Century Gothic" w:cs="Calibri"/>
          <w:color w:val="002060"/>
          <w:sz w:val="24"/>
          <w:szCs w:val="24"/>
        </w:rPr>
        <w:t xml:space="preserve"> -</w:t>
      </w:r>
      <w:r w:rsidRPr="00463BEF">
        <w:rPr>
          <w:rFonts w:ascii="Century Gothic" w:eastAsia="Calibri" w:hAnsi="Century Gothic" w:cs="Calibri"/>
          <w:color w:val="002060"/>
          <w:sz w:val="24"/>
          <w:szCs w:val="24"/>
        </w:rPr>
        <w:t xml:space="preserve"> As with the middle </w:t>
      </w:r>
      <w:r w:rsidR="006F2103" w:rsidRPr="00463BEF">
        <w:rPr>
          <w:rFonts w:ascii="Century Gothic" w:eastAsia="Calibri" w:hAnsi="Century Gothic" w:cs="Calibri"/>
          <w:color w:val="002060"/>
          <w:sz w:val="24"/>
          <w:szCs w:val="24"/>
        </w:rPr>
        <w:t>timeframe</w:t>
      </w:r>
      <w:r w:rsidR="00581B1A" w:rsidRPr="00463BEF">
        <w:rPr>
          <w:rFonts w:ascii="Century Gothic" w:eastAsia="Calibri" w:hAnsi="Century Gothic" w:cs="Calibri"/>
          <w:color w:val="002060"/>
          <w:sz w:val="24"/>
          <w:szCs w:val="24"/>
        </w:rPr>
        <w:t>, the final one contains two</w:t>
      </w:r>
      <w:r w:rsidRPr="00463BEF">
        <w:rPr>
          <w:rFonts w:ascii="Century Gothic" w:eastAsia="Calibri" w:hAnsi="Century Gothic" w:cs="Calibri"/>
          <w:color w:val="002060"/>
          <w:sz w:val="24"/>
          <w:szCs w:val="24"/>
        </w:rPr>
        <w:t xml:space="preserve"> objectives drawn from a </w:t>
      </w:r>
      <w:r w:rsidR="00581B1A" w:rsidRPr="00463BEF">
        <w:rPr>
          <w:rFonts w:ascii="Century Gothic" w:eastAsia="Calibri" w:hAnsi="Century Gothic" w:cs="Calibri"/>
          <w:color w:val="002060"/>
          <w:sz w:val="24"/>
          <w:szCs w:val="24"/>
        </w:rPr>
        <w:t>two</w:t>
      </w:r>
      <w:r w:rsidRPr="00463BEF">
        <w:rPr>
          <w:rFonts w:ascii="Century Gothic" w:eastAsia="Calibri" w:hAnsi="Century Gothic" w:cs="Calibri"/>
          <w:color w:val="002060"/>
          <w:sz w:val="24"/>
          <w:szCs w:val="24"/>
        </w:rPr>
        <w:t xml:space="preserve">-part context finding students' needs through surveys and learning from food-related trade shows.  The final two objectives are: (1) surveying students and (2) an afterschool Mini Food Show for </w:t>
      </w:r>
      <w:r w:rsidR="00272FA6" w:rsidRPr="00463BEF">
        <w:rPr>
          <w:rFonts w:ascii="Century Gothic" w:eastAsia="Calibri" w:hAnsi="Century Gothic" w:cs="Calibri"/>
          <w:color w:val="002060"/>
          <w:sz w:val="24"/>
          <w:szCs w:val="24"/>
        </w:rPr>
        <w:t xml:space="preserve">students </w:t>
      </w:r>
      <w:r w:rsidR="00581B1A" w:rsidRPr="00463BEF">
        <w:rPr>
          <w:rFonts w:ascii="Century Gothic" w:eastAsia="Calibri" w:hAnsi="Century Gothic" w:cs="Calibri"/>
          <w:color w:val="002060"/>
          <w:sz w:val="24"/>
          <w:szCs w:val="24"/>
        </w:rPr>
        <w:t>h</w:t>
      </w:r>
      <w:r w:rsidRPr="00463BEF">
        <w:rPr>
          <w:rFonts w:ascii="Century Gothic" w:eastAsia="Calibri" w:hAnsi="Century Gothic" w:cs="Calibri"/>
          <w:color w:val="002060"/>
          <w:sz w:val="24"/>
          <w:szCs w:val="24"/>
        </w:rPr>
        <w:t xml:space="preserve">and-selected by principals, </w:t>
      </w:r>
      <w:r w:rsidR="00272FA6" w:rsidRPr="00463BEF">
        <w:rPr>
          <w:rFonts w:ascii="Century Gothic" w:eastAsia="Calibri" w:hAnsi="Century Gothic" w:cs="Calibri"/>
          <w:color w:val="002060"/>
          <w:sz w:val="24"/>
          <w:szCs w:val="24"/>
        </w:rPr>
        <w:t xml:space="preserve">to </w:t>
      </w:r>
      <w:r w:rsidRPr="00463BEF">
        <w:rPr>
          <w:rFonts w:ascii="Century Gothic" w:eastAsia="Calibri" w:hAnsi="Century Gothic" w:cs="Calibri"/>
          <w:color w:val="002060"/>
          <w:sz w:val="24"/>
          <w:szCs w:val="24"/>
        </w:rPr>
        <w:t>includ</w:t>
      </w:r>
      <w:r w:rsidR="00272FA6" w:rsidRPr="00463BEF">
        <w:rPr>
          <w:rFonts w:ascii="Century Gothic" w:eastAsia="Calibri" w:hAnsi="Century Gothic" w:cs="Calibri"/>
          <w:color w:val="002060"/>
          <w:sz w:val="24"/>
          <w:szCs w:val="24"/>
        </w:rPr>
        <w:t>e</w:t>
      </w:r>
      <w:r w:rsidRPr="00463BEF">
        <w:rPr>
          <w:rFonts w:ascii="Century Gothic" w:eastAsia="Calibri" w:hAnsi="Century Gothic" w:cs="Calibri"/>
          <w:color w:val="002060"/>
          <w:sz w:val="24"/>
          <w:szCs w:val="24"/>
        </w:rPr>
        <w:t xml:space="preserve"> their parents</w:t>
      </w:r>
      <w:r w:rsidR="00581B1A"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 xml:space="preserve"> </w:t>
      </w:r>
      <w:r w:rsidRPr="00463BEF">
        <w:rPr>
          <w:rFonts w:ascii="Century Gothic" w:eastAsia="Calibri" w:hAnsi="Century Gothic" w:cs="Calibri"/>
          <w:color w:val="002060"/>
          <w:sz w:val="24"/>
          <w:szCs w:val="24"/>
          <w:u w:val="single"/>
        </w:rPr>
        <w:t xml:space="preserve">                                                                                                                                                                                                                                                                                                                                                                                                                                                                                                                                                                                                                                                                                                                                                                                                                                                                                                                                                                                                                                                                                                                                                                                                                                                                                                                                                                                                                                                                                                                                                                                                                                                                                                                                                               </w:t>
      </w:r>
      <w:r w:rsidRPr="00463BEF">
        <w:rPr>
          <w:rFonts w:ascii="Century Gothic" w:eastAsia="Calibri" w:hAnsi="Century Gothic" w:cs="Calibri"/>
          <w:b/>
          <w:color w:val="002060"/>
          <w:sz w:val="24"/>
          <w:szCs w:val="24"/>
          <w:u w:val="single"/>
        </w:rPr>
        <w:t xml:space="preserve">                      </w:t>
      </w:r>
      <w:r w:rsidRPr="00463BEF">
        <w:rPr>
          <w:rFonts w:ascii="Century Gothic" w:eastAsia="Calibri" w:hAnsi="Century Gothic" w:cs="Calibri"/>
          <w:color w:val="002060"/>
          <w:sz w:val="24"/>
          <w:szCs w:val="24"/>
          <w:u w:val="single"/>
        </w:rPr>
        <w:t xml:space="preserve">           </w:t>
      </w:r>
      <w:r w:rsidRPr="00463BEF">
        <w:rPr>
          <w:rFonts w:ascii="Century Gothic" w:eastAsia="Calibri" w:hAnsi="Century Gothic" w:cs="Calibri"/>
          <w:b/>
          <w:color w:val="002060"/>
          <w:sz w:val="24"/>
          <w:szCs w:val="24"/>
          <w:u w:val="single"/>
        </w:rPr>
        <w:t xml:space="preserve">      </w:t>
      </w:r>
      <w:r w:rsidRPr="00463BEF">
        <w:rPr>
          <w:rFonts w:ascii="Century Gothic" w:eastAsia="Calibri" w:hAnsi="Century Gothic" w:cs="Calibri"/>
          <w:color w:val="002060"/>
          <w:sz w:val="24"/>
          <w:szCs w:val="24"/>
          <w:u w:val="single"/>
        </w:rPr>
        <w:t xml:space="preserve">                                                                                                                                                                                                                                                                                                                                                                                                                                                                                                                                                                                                                                                                                                                                                                                                                                                                                                                                                                                                                                                                                                                                                                                                                                                                                              </w:t>
      </w:r>
    </w:p>
    <w:p w:rsidR="005B0377" w:rsidRPr="00463BEF" w:rsidRDefault="00F25A57">
      <w:pPr>
        <w:spacing w:line="240" w:lineRule="auto"/>
        <w:rPr>
          <w:rFonts w:ascii="Century Gothic" w:eastAsia="Calibri" w:hAnsi="Century Gothic" w:cs="Calibri"/>
          <w:color w:val="002060"/>
          <w:sz w:val="24"/>
          <w:szCs w:val="24"/>
          <w:u w:val="single"/>
        </w:rPr>
      </w:pPr>
      <w:r w:rsidRPr="00463BEF">
        <w:rPr>
          <w:rFonts w:ascii="Century Gothic" w:eastAsia="Calibri" w:hAnsi="Century Gothic" w:cs="Calibri"/>
          <w:color w:val="002060"/>
          <w:sz w:val="24"/>
          <w:szCs w:val="24"/>
          <w:u w:val="single"/>
        </w:rPr>
        <w:t xml:space="preserve">  </w:t>
      </w:r>
    </w:p>
    <w:p w:rsidR="005B0377" w:rsidRPr="00463BEF" w:rsidRDefault="00F25A57" w:rsidP="00167180">
      <w:pPr>
        <w:numPr>
          <w:ilvl w:val="0"/>
          <w:numId w:val="57"/>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Great Lakes Visual and Performing Arts Academy</w:t>
      </w:r>
      <w:r w:rsidR="00581B1A" w:rsidRPr="00E63BCE">
        <w:rPr>
          <w:rFonts w:ascii="Century Gothic" w:eastAsia="Calibri" w:hAnsi="Century Gothic" w:cs="Calibri"/>
          <w:b/>
          <w:color w:val="002060"/>
          <w:sz w:val="24"/>
          <w:szCs w:val="24"/>
          <w:u w:val="single"/>
        </w:rPr>
        <w:t xml:space="preserve"> (GLVPAA)</w:t>
      </w:r>
      <w:r w:rsidRPr="00463BEF">
        <w:rPr>
          <w:rFonts w:ascii="Century Gothic" w:eastAsia="Calibri" w:hAnsi="Century Gothic" w:cs="Calibri"/>
          <w:color w:val="002060"/>
          <w:sz w:val="24"/>
          <w:szCs w:val="24"/>
        </w:rPr>
        <w:t xml:space="preserve"> – This program has enjoyed immense success since its inception as evidenced by its steadily rising enrollment, part</w:t>
      </w:r>
      <w:r w:rsidR="00272FA6" w:rsidRPr="00463BEF">
        <w:rPr>
          <w:rFonts w:ascii="Century Gothic" w:eastAsia="Calibri" w:hAnsi="Century Gothic" w:cs="Calibri"/>
          <w:color w:val="002060"/>
          <w:sz w:val="24"/>
          <w:szCs w:val="24"/>
        </w:rPr>
        <w:t>icipation, operations standards</w:t>
      </w:r>
      <w:r w:rsidRPr="00463BEF">
        <w:rPr>
          <w:rFonts w:ascii="Century Gothic" w:eastAsia="Calibri" w:hAnsi="Century Gothic" w:cs="Calibri"/>
          <w:color w:val="002060"/>
          <w:sz w:val="24"/>
          <w:szCs w:val="24"/>
        </w:rPr>
        <w:t xml:space="preserve"> and rate of graduation. It has earned a reputation throughout the district as bearing the highest standards for nurturing the artistic gifts of students from all walks of life.  Plans are underway to position GLVPAA to be the only comprehensive arts education program in the county with a Gifted and Talented Academic </w:t>
      </w:r>
      <w:r w:rsidRPr="00463BEF">
        <w:rPr>
          <w:rFonts w:ascii="Century Gothic" w:eastAsia="Calibri" w:hAnsi="Century Gothic" w:cs="Calibri"/>
          <w:color w:val="002060"/>
          <w:sz w:val="24"/>
          <w:szCs w:val="24"/>
        </w:rPr>
        <w:lastRenderedPageBreak/>
        <w:t>and Fine Arts School.  There are also plans to move the Junior Arts Academy to the intermediate building, thereby opening more opportunities for elementary students to be exposed to a variety of arts-related programs that they will continue to pursue at the high school level.</w:t>
      </w:r>
    </w:p>
    <w:p w:rsidR="005B0377" w:rsidRPr="00463BEF" w:rsidRDefault="005B0377">
      <w:pPr>
        <w:spacing w:line="240" w:lineRule="auto"/>
        <w:ind w:left="720"/>
        <w:rPr>
          <w:rFonts w:ascii="Century Gothic" w:eastAsia="Calibri" w:hAnsi="Century Gothic" w:cs="Calibri"/>
          <w:color w:val="002060"/>
          <w:sz w:val="24"/>
          <w:szCs w:val="24"/>
        </w:rPr>
      </w:pPr>
    </w:p>
    <w:p w:rsidR="005B0377" w:rsidRPr="00463BEF" w:rsidRDefault="00F25A57" w:rsidP="00167180">
      <w:pPr>
        <w:numPr>
          <w:ilvl w:val="0"/>
          <w:numId w:val="73"/>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1-Year to 3-Year Goals</w:t>
      </w:r>
      <w:r w:rsidRPr="00463BEF">
        <w:rPr>
          <w:rFonts w:ascii="Century Gothic" w:eastAsia="Calibri" w:hAnsi="Century Gothic" w:cs="Calibri"/>
          <w:color w:val="002060"/>
          <w:sz w:val="24"/>
          <w:szCs w:val="24"/>
        </w:rPr>
        <w:t xml:space="preserve"> – Four principles are at work as the context to the three (3) objectives listed in the first three years of operation for the program.</w:t>
      </w:r>
    </w:p>
    <w:p w:rsidR="005B0377" w:rsidRPr="00463BEF" w:rsidRDefault="00F25A57">
      <w:pPr>
        <w:spacing w:line="240" w:lineRule="auto"/>
        <w:ind w:left="180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The principles are centered around the continued growth of an already premiere fine and performing arts program. The need to extend the program</w:t>
      </w:r>
      <w:r w:rsidR="00581B1A"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 xml:space="preserve">s specialties to students of non-traditional (non-academic) areas of giftedness is a key focus.  Here are the three objectives: (1) </w:t>
      </w:r>
      <w:r w:rsidR="00581B1A" w:rsidRPr="00463BEF">
        <w:rPr>
          <w:rFonts w:ascii="Century Gothic" w:eastAsia="Calibri" w:hAnsi="Century Gothic" w:cs="Calibri"/>
          <w:color w:val="002060"/>
          <w:sz w:val="24"/>
          <w:szCs w:val="24"/>
        </w:rPr>
        <w:t>c</w:t>
      </w:r>
      <w:r w:rsidRPr="00463BEF">
        <w:rPr>
          <w:rFonts w:ascii="Century Gothic" w:eastAsia="Calibri" w:hAnsi="Century Gothic" w:cs="Calibri"/>
          <w:color w:val="002060"/>
          <w:sz w:val="24"/>
          <w:szCs w:val="24"/>
        </w:rPr>
        <w:t>reate a school day 3</w:t>
      </w:r>
      <w:r w:rsidR="00581B1A" w:rsidRPr="00463BEF">
        <w:rPr>
          <w:rFonts w:ascii="Century Gothic" w:eastAsia="Calibri" w:hAnsi="Century Gothic" w:cs="Calibri"/>
          <w:color w:val="002060"/>
          <w:sz w:val="24"/>
          <w:szCs w:val="24"/>
          <w:vertAlign w:val="superscript"/>
        </w:rPr>
        <w:t>rd</w:t>
      </w:r>
      <w:r w:rsidR="00581B1A"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 xml:space="preserve"> 6</w:t>
      </w:r>
      <w:r w:rsidRPr="00463BEF">
        <w:rPr>
          <w:rFonts w:ascii="Century Gothic" w:eastAsia="Calibri" w:hAnsi="Century Gothic" w:cs="Calibri"/>
          <w:color w:val="002060"/>
          <w:sz w:val="24"/>
          <w:szCs w:val="24"/>
          <w:vertAlign w:val="superscript"/>
        </w:rPr>
        <w:t>th</w:t>
      </w:r>
      <w:r w:rsidRPr="00463BEF">
        <w:rPr>
          <w:rFonts w:ascii="Century Gothic" w:eastAsia="Calibri" w:hAnsi="Century Gothic" w:cs="Calibri"/>
          <w:color w:val="002060"/>
          <w:sz w:val="24"/>
          <w:szCs w:val="24"/>
        </w:rPr>
        <w:t xml:space="preserve"> grade visual and performing arts program where arts integration is the </w:t>
      </w:r>
      <w:r w:rsidR="00581B1A" w:rsidRPr="00463BEF">
        <w:rPr>
          <w:rFonts w:ascii="Century Gothic" w:eastAsia="Calibri" w:hAnsi="Century Gothic" w:cs="Calibri"/>
          <w:color w:val="002060"/>
          <w:sz w:val="24"/>
          <w:szCs w:val="24"/>
        </w:rPr>
        <w:t xml:space="preserve">foundation of academic studies, </w:t>
      </w:r>
      <w:r w:rsidRPr="00463BEF">
        <w:rPr>
          <w:rFonts w:ascii="Century Gothic" w:eastAsia="Calibri" w:hAnsi="Century Gothic" w:cs="Calibri"/>
          <w:color w:val="002060"/>
          <w:sz w:val="24"/>
          <w:szCs w:val="24"/>
        </w:rPr>
        <w:t>(2) focus on partnership development and maintaining a network of support</w:t>
      </w:r>
      <w:r w:rsidR="00581B1A"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 xml:space="preserve"> (3) foster a collaborative relationship between students and the programs available at all grade levels.</w:t>
      </w:r>
    </w:p>
    <w:p w:rsidR="005B0377" w:rsidRPr="00463BEF" w:rsidRDefault="005B0377">
      <w:pPr>
        <w:spacing w:line="240" w:lineRule="auto"/>
        <w:rPr>
          <w:rFonts w:ascii="Century Gothic" w:eastAsia="Calibri" w:hAnsi="Century Gothic" w:cs="Calibri"/>
          <w:color w:val="002060"/>
          <w:sz w:val="24"/>
          <w:szCs w:val="24"/>
        </w:rPr>
      </w:pPr>
    </w:p>
    <w:p w:rsidR="005B0377" w:rsidRPr="00463BEF" w:rsidRDefault="00F25A57" w:rsidP="00167180">
      <w:pPr>
        <w:numPr>
          <w:ilvl w:val="0"/>
          <w:numId w:val="73"/>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3-Year to 5-Year Goals</w:t>
      </w:r>
      <w:r w:rsidRPr="00463BEF">
        <w:rPr>
          <w:rFonts w:ascii="Century Gothic" w:eastAsia="Calibri" w:hAnsi="Century Gothic" w:cs="Calibri"/>
          <w:color w:val="002060"/>
          <w:sz w:val="24"/>
          <w:szCs w:val="24"/>
        </w:rPr>
        <w:t xml:space="preserve"> – As in the first </w:t>
      </w:r>
      <w:r w:rsidR="006F2103" w:rsidRPr="00463BEF">
        <w:rPr>
          <w:rFonts w:ascii="Century Gothic" w:eastAsia="Calibri" w:hAnsi="Century Gothic" w:cs="Calibri"/>
          <w:color w:val="002060"/>
          <w:sz w:val="24"/>
          <w:szCs w:val="24"/>
        </w:rPr>
        <w:t>timeframe</w:t>
      </w:r>
      <w:r w:rsidRPr="00463BEF">
        <w:rPr>
          <w:rFonts w:ascii="Century Gothic" w:eastAsia="Calibri" w:hAnsi="Century Gothic" w:cs="Calibri"/>
          <w:color w:val="002060"/>
          <w:sz w:val="24"/>
          <w:szCs w:val="24"/>
        </w:rPr>
        <w:t>, th</w:t>
      </w:r>
      <w:r w:rsidR="00581B1A" w:rsidRPr="00463BEF">
        <w:rPr>
          <w:rFonts w:ascii="Century Gothic" w:eastAsia="Calibri" w:hAnsi="Century Gothic" w:cs="Calibri"/>
          <w:color w:val="002060"/>
          <w:sz w:val="24"/>
          <w:szCs w:val="24"/>
        </w:rPr>
        <w:t xml:space="preserve">e context here comes from four </w:t>
      </w:r>
      <w:r w:rsidRPr="00463BEF">
        <w:rPr>
          <w:rFonts w:ascii="Century Gothic" w:eastAsia="Calibri" w:hAnsi="Century Gothic" w:cs="Calibri"/>
          <w:color w:val="002060"/>
          <w:sz w:val="24"/>
          <w:szCs w:val="24"/>
        </w:rPr>
        <w:t xml:space="preserve">principles. The emphasis of these principles is growth of the participating student through exposure to the plentiful slate of arts offerings within the program. Some of these translate into extracurricular activities, but many are part of the regular educational structure. From these principles come the following three objectives: (1) </w:t>
      </w:r>
      <w:r w:rsidR="00581B1A" w:rsidRPr="00463BEF">
        <w:rPr>
          <w:rFonts w:ascii="Century Gothic" w:eastAsia="Calibri" w:hAnsi="Century Gothic" w:cs="Calibri"/>
          <w:color w:val="002060"/>
          <w:sz w:val="24"/>
          <w:szCs w:val="24"/>
        </w:rPr>
        <w:t>e</w:t>
      </w:r>
      <w:r w:rsidR="00272FA6" w:rsidRPr="00463BEF">
        <w:rPr>
          <w:rFonts w:ascii="Century Gothic" w:eastAsia="Calibri" w:hAnsi="Century Gothic" w:cs="Calibri"/>
          <w:color w:val="002060"/>
          <w:sz w:val="24"/>
          <w:szCs w:val="24"/>
        </w:rPr>
        <w:t>xtend the GLVPAA</w:t>
      </w:r>
      <w:r w:rsidRPr="00463BEF">
        <w:rPr>
          <w:rFonts w:ascii="Century Gothic" w:eastAsia="Calibri" w:hAnsi="Century Gothic" w:cs="Calibri"/>
          <w:color w:val="002060"/>
          <w:sz w:val="24"/>
          <w:szCs w:val="24"/>
        </w:rPr>
        <w:t xml:space="preserve"> to include 7</w:t>
      </w:r>
      <w:r w:rsidRPr="00463BEF">
        <w:rPr>
          <w:rFonts w:ascii="Century Gothic" w:eastAsia="Calibri" w:hAnsi="Century Gothic" w:cs="Calibri"/>
          <w:color w:val="002060"/>
          <w:sz w:val="24"/>
          <w:szCs w:val="24"/>
          <w:vertAlign w:val="superscript"/>
        </w:rPr>
        <w:t>th</w:t>
      </w:r>
      <w:r w:rsidRPr="00463BEF">
        <w:rPr>
          <w:rFonts w:ascii="Century Gothic" w:eastAsia="Calibri" w:hAnsi="Century Gothic" w:cs="Calibri"/>
          <w:color w:val="002060"/>
          <w:sz w:val="24"/>
          <w:szCs w:val="24"/>
        </w:rPr>
        <w:t xml:space="preserve"> and 8</w:t>
      </w:r>
      <w:r w:rsidRPr="00463BEF">
        <w:rPr>
          <w:rFonts w:ascii="Century Gothic" w:eastAsia="Calibri" w:hAnsi="Century Gothic" w:cs="Calibri"/>
          <w:color w:val="002060"/>
          <w:sz w:val="24"/>
          <w:szCs w:val="24"/>
          <w:vertAlign w:val="superscript"/>
        </w:rPr>
        <w:t>th</w:t>
      </w:r>
      <w:r w:rsidRPr="00463BEF">
        <w:rPr>
          <w:rFonts w:ascii="Century Gothic" w:eastAsia="Calibri" w:hAnsi="Century Gothic" w:cs="Calibri"/>
          <w:color w:val="002060"/>
          <w:sz w:val="24"/>
          <w:szCs w:val="24"/>
        </w:rPr>
        <w:t xml:space="preserve"> grade, (2) identify CCP arts offerings for GLVPAA students, (3) create extracurricular arts activities to enhance social interactions with non-GLV</w:t>
      </w:r>
      <w:r w:rsidR="00581B1A" w:rsidRPr="00463BEF">
        <w:rPr>
          <w:rFonts w:ascii="Century Gothic" w:eastAsia="Calibri" w:hAnsi="Century Gothic" w:cs="Calibri"/>
          <w:color w:val="002060"/>
          <w:sz w:val="24"/>
          <w:szCs w:val="24"/>
        </w:rPr>
        <w:t xml:space="preserve">PAA </w:t>
      </w:r>
      <w:r w:rsidRPr="00463BEF">
        <w:rPr>
          <w:rFonts w:ascii="Century Gothic" w:eastAsia="Calibri" w:hAnsi="Century Gothic" w:cs="Calibri"/>
          <w:color w:val="002060"/>
          <w:sz w:val="24"/>
          <w:szCs w:val="24"/>
        </w:rPr>
        <w:t>students and offer other creative opportunities.</w:t>
      </w:r>
    </w:p>
    <w:p w:rsidR="005B0377" w:rsidRPr="00463BEF" w:rsidRDefault="005B0377">
      <w:pPr>
        <w:spacing w:line="240" w:lineRule="auto"/>
        <w:ind w:left="1800"/>
        <w:rPr>
          <w:rFonts w:ascii="Century Gothic" w:eastAsia="Calibri" w:hAnsi="Century Gothic" w:cs="Calibri"/>
          <w:color w:val="002060"/>
          <w:sz w:val="24"/>
          <w:szCs w:val="24"/>
        </w:rPr>
      </w:pPr>
    </w:p>
    <w:p w:rsidR="005B0377" w:rsidRPr="00463BEF" w:rsidRDefault="00F25A57" w:rsidP="00167180">
      <w:pPr>
        <w:numPr>
          <w:ilvl w:val="0"/>
          <w:numId w:val="73"/>
        </w:numPr>
        <w:spacing w:line="240" w:lineRule="auto"/>
        <w:rPr>
          <w:rFonts w:ascii="Century Gothic" w:eastAsia="Calibri" w:hAnsi="Century Gothic" w:cs="Calibri"/>
          <w:color w:val="002060"/>
          <w:sz w:val="24"/>
          <w:szCs w:val="24"/>
        </w:rPr>
      </w:pPr>
      <w:r w:rsidRPr="00E63BCE">
        <w:rPr>
          <w:rFonts w:ascii="Century Gothic" w:eastAsia="Calibri" w:hAnsi="Century Gothic" w:cs="Calibri"/>
          <w:b/>
          <w:color w:val="002060"/>
          <w:sz w:val="24"/>
          <w:szCs w:val="24"/>
          <w:u w:val="single"/>
        </w:rPr>
        <w:t>5-Year to 10-Year Goals</w:t>
      </w:r>
      <w:r w:rsidRPr="00463BEF">
        <w:rPr>
          <w:rFonts w:ascii="Century Gothic" w:eastAsia="Calibri" w:hAnsi="Century Gothic" w:cs="Calibri"/>
          <w:color w:val="002060"/>
          <w:sz w:val="24"/>
          <w:szCs w:val="24"/>
        </w:rPr>
        <w:t xml:space="preserve"> – Under the final </w:t>
      </w:r>
      <w:r w:rsidR="006F2103" w:rsidRPr="00463BEF">
        <w:rPr>
          <w:rFonts w:ascii="Century Gothic" w:eastAsia="Calibri" w:hAnsi="Century Gothic" w:cs="Calibri"/>
          <w:color w:val="002060"/>
          <w:sz w:val="24"/>
          <w:szCs w:val="24"/>
        </w:rPr>
        <w:t>timeframe</w:t>
      </w:r>
      <w:r w:rsidRPr="00463BEF">
        <w:rPr>
          <w:rFonts w:ascii="Century Gothic" w:eastAsia="Calibri" w:hAnsi="Century Gothic" w:cs="Calibri"/>
          <w:color w:val="002060"/>
          <w:sz w:val="24"/>
          <w:szCs w:val="24"/>
        </w:rPr>
        <w:t xml:space="preserve">, three objectives are presented within the context of arts as a tool for education. That includes using art education as a basis for students who have previously only explored intellectual interests to develop their artistic side. The three objectives are: (1) to prepare students to pursue Arts </w:t>
      </w:r>
      <w:r w:rsidR="00272FA6" w:rsidRPr="00463BEF">
        <w:rPr>
          <w:rFonts w:ascii="Century Gothic" w:eastAsia="Calibri" w:hAnsi="Century Gothic" w:cs="Calibri"/>
          <w:color w:val="002060"/>
          <w:sz w:val="24"/>
          <w:szCs w:val="24"/>
        </w:rPr>
        <w:t>M</w:t>
      </w:r>
      <w:r w:rsidRPr="00463BEF">
        <w:rPr>
          <w:rFonts w:ascii="Century Gothic" w:eastAsia="Calibri" w:hAnsi="Century Gothic" w:cs="Calibri"/>
          <w:color w:val="002060"/>
          <w:sz w:val="24"/>
          <w:szCs w:val="24"/>
        </w:rPr>
        <w:t>anagement/Business with an emphasis on entrepreneurship, (2) students will have the skills, experience and knowledge to be the most sought</w:t>
      </w:r>
      <w:r w:rsidR="00581B1A"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 xml:space="preserve">after candidates for college acceptance and scholarship offerings, (3) </w:t>
      </w:r>
      <w:r w:rsidR="009C74BB" w:rsidRPr="00463BEF">
        <w:rPr>
          <w:rFonts w:ascii="Century Gothic" w:eastAsia="Calibri" w:hAnsi="Century Gothic" w:cs="Calibri"/>
          <w:color w:val="002060"/>
          <w:sz w:val="24"/>
          <w:szCs w:val="24"/>
        </w:rPr>
        <w:t>Develop</w:t>
      </w:r>
      <w:r w:rsidRPr="00463BEF">
        <w:rPr>
          <w:rFonts w:ascii="Century Gothic" w:eastAsia="Calibri" w:hAnsi="Century Gothic" w:cs="Calibri"/>
          <w:color w:val="002060"/>
          <w:sz w:val="24"/>
          <w:szCs w:val="24"/>
        </w:rPr>
        <w:t xml:space="preserve"> Arts School Network (ASN) classify SCS Fine Arts Programs as an Exemplary School in recognition of outstanding effort in strategically reevaluating our purpose, operations, plans, and educational programs.</w:t>
      </w:r>
    </w:p>
    <w:p w:rsidR="005B0377" w:rsidRPr="00463BEF" w:rsidRDefault="005B0377">
      <w:pPr>
        <w:spacing w:line="240" w:lineRule="auto"/>
        <w:rPr>
          <w:rFonts w:ascii="Century Gothic" w:eastAsia="Calibri" w:hAnsi="Century Gothic" w:cs="Calibri"/>
          <w:color w:val="002060"/>
          <w:sz w:val="24"/>
          <w:szCs w:val="24"/>
        </w:rPr>
      </w:pPr>
    </w:p>
    <w:p w:rsidR="005B0377" w:rsidRPr="00463BEF" w:rsidRDefault="00862333" w:rsidP="00E63BCE">
      <w:pPr>
        <w:spacing w:line="240" w:lineRule="auto"/>
        <w:rPr>
          <w:rFonts w:ascii="Century Gothic" w:eastAsia="Calibri" w:hAnsi="Century Gothic" w:cs="Calibri"/>
          <w:b/>
          <w:color w:val="002060"/>
          <w:sz w:val="24"/>
          <w:szCs w:val="24"/>
        </w:rPr>
      </w:pPr>
      <w:r w:rsidRPr="00463BEF">
        <w:rPr>
          <w:rFonts w:ascii="Century Gothic" w:eastAsia="Calibri" w:hAnsi="Century Gothic" w:cs="Calibri"/>
          <w:b/>
          <w:color w:val="002060"/>
          <w:sz w:val="24"/>
          <w:szCs w:val="24"/>
        </w:rPr>
        <w:t>SECTION IV</w:t>
      </w:r>
      <w:r w:rsidR="00F25A57" w:rsidRPr="00463BEF">
        <w:rPr>
          <w:rFonts w:ascii="Century Gothic" w:eastAsia="Calibri" w:hAnsi="Century Gothic" w:cs="Calibri"/>
          <w:b/>
          <w:color w:val="002060"/>
          <w:sz w:val="24"/>
          <w:szCs w:val="24"/>
        </w:rPr>
        <w:t xml:space="preserve"> – The Evaluation Tool and Method</w:t>
      </w:r>
    </w:p>
    <w:p w:rsidR="005B0377" w:rsidRPr="00463BEF" w:rsidRDefault="005B0377">
      <w:pPr>
        <w:spacing w:line="240" w:lineRule="auto"/>
        <w:rPr>
          <w:rFonts w:ascii="Century Gothic" w:eastAsia="Calibri" w:hAnsi="Century Gothic" w:cs="Calibri"/>
          <w:color w:val="002060"/>
          <w:sz w:val="24"/>
          <w:szCs w:val="24"/>
        </w:rPr>
      </w:pPr>
    </w:p>
    <w:p w:rsidR="005B0377" w:rsidRDefault="00F25A57" w:rsidP="00E63BCE">
      <w:p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 xml:space="preserve">Each of the programs will undergo an internal review and evaluation of how close their administrative teams have come to reaching the goals they set.  Certainly, there are advantages to submitting any academic program to an external evaluation, </w:t>
      </w:r>
      <w:r w:rsidR="00272FA6" w:rsidRPr="00463BEF">
        <w:rPr>
          <w:rFonts w:ascii="Century Gothic" w:eastAsia="Calibri" w:hAnsi="Century Gothic" w:cs="Calibri"/>
          <w:color w:val="002060"/>
          <w:sz w:val="24"/>
          <w:szCs w:val="24"/>
        </w:rPr>
        <w:t>in which</w:t>
      </w:r>
      <w:r w:rsidRPr="00463BEF">
        <w:rPr>
          <w:rFonts w:ascii="Century Gothic" w:eastAsia="Calibri" w:hAnsi="Century Gothic" w:cs="Calibri"/>
          <w:color w:val="002060"/>
          <w:sz w:val="24"/>
          <w:szCs w:val="24"/>
        </w:rPr>
        <w:t xml:space="preserve"> an outside entity in the field of education (a consulting group, a K-12 peer group, a team of college/university instructors, etc.) observe</w:t>
      </w:r>
      <w:r w:rsidR="00272FA6" w:rsidRPr="00463BEF">
        <w:rPr>
          <w:rFonts w:ascii="Century Gothic" w:eastAsia="Calibri" w:hAnsi="Century Gothic" w:cs="Calibri"/>
          <w:color w:val="002060"/>
          <w:sz w:val="24"/>
          <w:szCs w:val="24"/>
        </w:rPr>
        <w:t>s</w:t>
      </w:r>
      <w:r w:rsidRPr="00463BEF">
        <w:rPr>
          <w:rFonts w:ascii="Century Gothic" w:eastAsia="Calibri" w:hAnsi="Century Gothic" w:cs="Calibri"/>
          <w:color w:val="002060"/>
          <w:sz w:val="24"/>
          <w:szCs w:val="24"/>
        </w:rPr>
        <w:t xml:space="preserve"> all phases of one’s own programs. Oftentimes, that entity may use its own set of metrics. However, these eight SCS programs will be subjected to an internal evaluation using an industry standard: the Dickeson Program Prioritization Model.  It was designed by renowned educational consultant Robert Dickeson and employs </w:t>
      </w:r>
      <w:r w:rsidR="00272FA6" w:rsidRPr="00463BEF">
        <w:rPr>
          <w:rFonts w:ascii="Century Gothic" w:eastAsia="Calibri" w:hAnsi="Century Gothic" w:cs="Calibri"/>
          <w:color w:val="002060"/>
          <w:sz w:val="24"/>
          <w:szCs w:val="24"/>
        </w:rPr>
        <w:t>10</w:t>
      </w:r>
      <w:r w:rsidRPr="00463BEF">
        <w:rPr>
          <w:rFonts w:ascii="Century Gothic" w:eastAsia="Calibri" w:hAnsi="Century Gothic" w:cs="Calibri"/>
          <w:color w:val="002060"/>
          <w:sz w:val="24"/>
          <w:szCs w:val="24"/>
        </w:rPr>
        <w:t xml:space="preserve"> criterion.</w:t>
      </w:r>
    </w:p>
    <w:p w:rsidR="00E63BCE" w:rsidRDefault="00E63BCE" w:rsidP="00E63BCE">
      <w:pPr>
        <w:spacing w:line="240" w:lineRule="auto"/>
        <w:rPr>
          <w:rFonts w:ascii="Century Gothic" w:eastAsia="Calibri" w:hAnsi="Century Gothic" w:cs="Calibri"/>
          <w:color w:val="002060"/>
          <w:sz w:val="24"/>
          <w:szCs w:val="24"/>
        </w:rPr>
      </w:pPr>
    </w:p>
    <w:p w:rsidR="005B0377" w:rsidRPr="00463BEF" w:rsidRDefault="00F25A57" w:rsidP="00E63BCE">
      <w:p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 xml:space="preserve">Although we will utilize Dickesons model within the Sandusky City School District, there is variance due to the </w:t>
      </w:r>
      <w:r w:rsidR="00CA3BF6" w:rsidRPr="00463BEF">
        <w:rPr>
          <w:rFonts w:ascii="Century Gothic" w:eastAsia="Calibri" w:hAnsi="Century Gothic" w:cs="Calibri"/>
          <w:color w:val="002060"/>
          <w:sz w:val="24"/>
          <w:szCs w:val="24"/>
        </w:rPr>
        <w:t>COVID</w:t>
      </w:r>
      <w:r w:rsidRPr="00463BEF">
        <w:rPr>
          <w:rFonts w:ascii="Century Gothic" w:eastAsia="Calibri" w:hAnsi="Century Gothic" w:cs="Calibri"/>
          <w:color w:val="002060"/>
          <w:sz w:val="24"/>
          <w:szCs w:val="24"/>
        </w:rPr>
        <w:t>-19 pandemic. The initial plan of action to complete the program reviews included more contact with the external evaluator, as well as students and staff. Due to the closing of schools, and the need to complete the review in a timely manner, adjustm</w:t>
      </w:r>
      <w:r w:rsidR="009C74BB" w:rsidRPr="00463BEF">
        <w:rPr>
          <w:rFonts w:ascii="Century Gothic" w:eastAsia="Calibri" w:hAnsi="Century Gothic" w:cs="Calibri"/>
          <w:color w:val="002060"/>
          <w:sz w:val="24"/>
          <w:szCs w:val="24"/>
        </w:rPr>
        <w:t>ents were made to include additional</w:t>
      </w:r>
      <w:r w:rsidRPr="00463BEF">
        <w:rPr>
          <w:rFonts w:ascii="Century Gothic" w:eastAsia="Calibri" w:hAnsi="Century Gothic" w:cs="Calibri"/>
          <w:color w:val="002060"/>
          <w:sz w:val="24"/>
          <w:szCs w:val="24"/>
        </w:rPr>
        <w:t xml:space="preserve"> internal, faculty-driven self-study. The benefit of the adjustment allowed the external evaluator to dig deeper into the knowledge base of the leaders of</w:t>
      </w:r>
      <w:r w:rsidR="009C74BB" w:rsidRPr="00463BEF">
        <w:rPr>
          <w:rFonts w:ascii="Century Gothic" w:eastAsia="Calibri" w:hAnsi="Century Gothic" w:cs="Calibri"/>
          <w:color w:val="002060"/>
          <w:sz w:val="24"/>
          <w:szCs w:val="24"/>
        </w:rPr>
        <w:t xml:space="preserve"> each program, and to better</w:t>
      </w:r>
      <w:r w:rsidRPr="00463BEF">
        <w:rPr>
          <w:rFonts w:ascii="Century Gothic" w:eastAsia="Calibri" w:hAnsi="Century Gothic" w:cs="Calibri"/>
          <w:color w:val="002060"/>
          <w:sz w:val="24"/>
          <w:szCs w:val="24"/>
        </w:rPr>
        <w:t xml:space="preserve"> understand how well they know their programs as well as the vision for the program.</w:t>
      </w:r>
    </w:p>
    <w:p w:rsidR="005B0377" w:rsidRPr="00463BEF" w:rsidRDefault="005B0377">
      <w:pPr>
        <w:spacing w:line="240" w:lineRule="auto"/>
        <w:rPr>
          <w:rFonts w:ascii="Century Gothic" w:eastAsia="Calibri" w:hAnsi="Century Gothic" w:cs="Calibri"/>
          <w:color w:val="002060"/>
          <w:sz w:val="24"/>
          <w:szCs w:val="24"/>
        </w:rPr>
      </w:pPr>
    </w:p>
    <w:p w:rsidR="005B0377" w:rsidRPr="00463BEF" w:rsidRDefault="00F25A57">
      <w:p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 xml:space="preserve">The justification for using the Dickeson </w:t>
      </w:r>
      <w:r w:rsidR="00272FA6" w:rsidRPr="00463BEF">
        <w:rPr>
          <w:rFonts w:ascii="Century Gothic" w:eastAsia="Calibri" w:hAnsi="Century Gothic" w:cs="Calibri"/>
          <w:color w:val="002060"/>
          <w:sz w:val="24"/>
          <w:szCs w:val="24"/>
        </w:rPr>
        <w:t>10</w:t>
      </w:r>
      <w:r w:rsidRPr="00463BEF">
        <w:rPr>
          <w:rFonts w:ascii="Century Gothic" w:eastAsia="Calibri" w:hAnsi="Century Gothic" w:cs="Calibri"/>
          <w:color w:val="002060"/>
          <w:sz w:val="24"/>
          <w:szCs w:val="24"/>
        </w:rPr>
        <w:t>-point model is that it is holistic in its approach to program evaluation. Just as the S</w:t>
      </w:r>
      <w:r w:rsidR="00581B1A" w:rsidRPr="00463BEF">
        <w:rPr>
          <w:rFonts w:ascii="Century Gothic" w:eastAsia="Calibri" w:hAnsi="Century Gothic" w:cs="Calibri"/>
          <w:color w:val="002060"/>
          <w:sz w:val="24"/>
          <w:szCs w:val="24"/>
        </w:rPr>
        <w:t>C</w:t>
      </w:r>
      <w:r w:rsidRPr="00463BEF">
        <w:rPr>
          <w:rFonts w:ascii="Century Gothic" w:eastAsia="Calibri" w:hAnsi="Century Gothic" w:cs="Calibri"/>
          <w:color w:val="002060"/>
          <w:sz w:val="24"/>
          <w:szCs w:val="24"/>
        </w:rPr>
        <w:t xml:space="preserve">S slate of programs has at its </w:t>
      </w:r>
      <w:r w:rsidR="009C74BB" w:rsidRPr="00463BEF">
        <w:rPr>
          <w:rFonts w:ascii="Century Gothic" w:eastAsia="Calibri" w:hAnsi="Century Gothic" w:cs="Calibri"/>
          <w:color w:val="002060"/>
          <w:sz w:val="24"/>
          <w:szCs w:val="24"/>
        </w:rPr>
        <w:t>core,</w:t>
      </w:r>
      <w:r w:rsidRPr="00463BEF">
        <w:rPr>
          <w:rFonts w:ascii="Century Gothic" w:eastAsia="Calibri" w:hAnsi="Century Gothic" w:cs="Calibri"/>
          <w:color w:val="002060"/>
          <w:sz w:val="24"/>
          <w:szCs w:val="24"/>
        </w:rPr>
        <w:t xml:space="preserve"> the intent to develop the entire student – academically, emotionally, vocationally</w:t>
      </w:r>
      <w:r w:rsidR="00272FA6" w:rsidRPr="00463BEF">
        <w:rPr>
          <w:rFonts w:ascii="Century Gothic" w:eastAsia="Calibri" w:hAnsi="Century Gothic" w:cs="Calibri"/>
          <w:color w:val="002060"/>
          <w:sz w:val="24"/>
          <w:szCs w:val="24"/>
        </w:rPr>
        <w:t xml:space="preserve"> </w:t>
      </w:r>
      <w:r w:rsidRPr="00463BEF">
        <w:rPr>
          <w:rFonts w:ascii="Century Gothic" w:eastAsia="Calibri" w:hAnsi="Century Gothic" w:cs="Calibri"/>
          <w:color w:val="002060"/>
          <w:sz w:val="24"/>
          <w:szCs w:val="24"/>
        </w:rPr>
        <w:t>and civically – there is at least one criterion in the Dickeson model that addresses that aspect of the program.</w:t>
      </w:r>
    </w:p>
    <w:p w:rsidR="005B0377" w:rsidRPr="00463BEF" w:rsidRDefault="005B0377">
      <w:pPr>
        <w:spacing w:line="240" w:lineRule="auto"/>
        <w:ind w:firstLine="720"/>
        <w:rPr>
          <w:rFonts w:ascii="Century Gothic" w:eastAsia="Calibri" w:hAnsi="Century Gothic" w:cs="Calibri"/>
          <w:color w:val="002060"/>
          <w:sz w:val="24"/>
          <w:szCs w:val="24"/>
        </w:rPr>
      </w:pPr>
    </w:p>
    <w:p w:rsidR="005B0377" w:rsidRPr="00463BEF" w:rsidRDefault="00F25A57">
      <w:p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For example, the food service</w:t>
      </w:r>
      <w:r w:rsidR="009C74BB" w:rsidRPr="00463BEF">
        <w:rPr>
          <w:rFonts w:ascii="Century Gothic" w:eastAsia="Calibri" w:hAnsi="Century Gothic" w:cs="Calibri"/>
          <w:color w:val="002060"/>
          <w:sz w:val="24"/>
          <w:szCs w:val="24"/>
        </w:rPr>
        <w:t xml:space="preserve"> program seeks to not only increase</w:t>
      </w:r>
      <w:r w:rsidRPr="00463BEF">
        <w:rPr>
          <w:rFonts w:ascii="Century Gothic" w:eastAsia="Calibri" w:hAnsi="Century Gothic" w:cs="Calibri"/>
          <w:color w:val="002060"/>
          <w:sz w:val="24"/>
          <w:szCs w:val="24"/>
        </w:rPr>
        <w:t xml:space="preserve"> the standards of food quality in its provision of breakfast and lunch, but also to become a leader in the role of nutrition in the development of school</w:t>
      </w:r>
      <w:r w:rsidR="00581B1A"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age children. One of the criteria in the Dickeson model evaluates opportunities for student growth (“Opportunity Analysis”) that takes into consideration “alternative delivery mechanisms” and “potential for interdisciplinary programs”. The latter of the two, for example, could serve as the basis whereby food security issues may be discussed as a topic in a health class, having been derived specifically from the goal of providing healthier cafeteria foods during breakfast and lunch.</w:t>
      </w:r>
    </w:p>
    <w:p w:rsidR="005B0377" w:rsidRPr="00463BEF" w:rsidRDefault="005B0377">
      <w:pPr>
        <w:spacing w:line="240" w:lineRule="auto"/>
        <w:rPr>
          <w:rFonts w:ascii="Century Gothic" w:eastAsia="Calibri" w:hAnsi="Century Gothic" w:cs="Calibri"/>
          <w:color w:val="002060"/>
          <w:sz w:val="24"/>
          <w:szCs w:val="24"/>
        </w:rPr>
      </w:pPr>
    </w:p>
    <w:p w:rsidR="005B0377" w:rsidRPr="00463BEF" w:rsidRDefault="00F25A57">
      <w:p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 xml:space="preserve">The </w:t>
      </w:r>
      <w:r w:rsidR="00272FA6" w:rsidRPr="00463BEF">
        <w:rPr>
          <w:rFonts w:ascii="Century Gothic" w:eastAsia="Calibri" w:hAnsi="Century Gothic" w:cs="Calibri"/>
          <w:color w:val="002060"/>
          <w:sz w:val="24"/>
          <w:szCs w:val="24"/>
        </w:rPr>
        <w:t xml:space="preserve">10 </w:t>
      </w:r>
      <w:r w:rsidRPr="00463BEF">
        <w:rPr>
          <w:rFonts w:ascii="Century Gothic" w:eastAsia="Calibri" w:hAnsi="Century Gothic" w:cs="Calibri"/>
          <w:color w:val="002060"/>
          <w:sz w:val="24"/>
          <w:szCs w:val="24"/>
        </w:rPr>
        <w:t>criteria that comprise the Dickeson model are listed below. It is important to note that each one is further broke</w:t>
      </w:r>
      <w:r w:rsidR="00A60C34" w:rsidRPr="00463BEF">
        <w:rPr>
          <w:rFonts w:ascii="Century Gothic" w:eastAsia="Calibri" w:hAnsi="Century Gothic" w:cs="Calibri"/>
          <w:color w:val="002060"/>
          <w:sz w:val="24"/>
          <w:szCs w:val="24"/>
        </w:rPr>
        <w:t>n down into anywhere from three-</w:t>
      </w:r>
      <w:r w:rsidRPr="00463BEF">
        <w:rPr>
          <w:rFonts w:ascii="Century Gothic" w:eastAsia="Calibri" w:hAnsi="Century Gothic" w:cs="Calibri"/>
          <w:color w:val="002060"/>
          <w:sz w:val="24"/>
          <w:szCs w:val="24"/>
        </w:rPr>
        <w:t>to</w:t>
      </w:r>
      <w:r w:rsidR="00A60C34" w:rsidRPr="00463BEF">
        <w:rPr>
          <w:rFonts w:ascii="Century Gothic" w:eastAsia="Calibri" w:hAnsi="Century Gothic" w:cs="Calibri"/>
          <w:color w:val="002060"/>
          <w:sz w:val="24"/>
          <w:szCs w:val="24"/>
        </w:rPr>
        <w:t>-</w:t>
      </w:r>
      <w:r w:rsidRPr="00463BEF">
        <w:rPr>
          <w:rFonts w:ascii="Century Gothic" w:eastAsia="Calibri" w:hAnsi="Century Gothic" w:cs="Calibri"/>
          <w:color w:val="002060"/>
          <w:sz w:val="24"/>
          <w:szCs w:val="24"/>
        </w:rPr>
        <w:t>five additional guidelines by which any one specific objective among the SCS programs may be guided:</w:t>
      </w:r>
    </w:p>
    <w:p w:rsidR="005B0377" w:rsidRPr="00463BEF" w:rsidRDefault="00F25A57">
      <w:pPr>
        <w:spacing w:line="240" w:lineRule="auto"/>
        <w:ind w:firstLine="72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The criteria are:</w:t>
      </w:r>
    </w:p>
    <w:p w:rsidR="005B0377" w:rsidRDefault="00F25A57" w:rsidP="00167180">
      <w:pPr>
        <w:numPr>
          <w:ilvl w:val="0"/>
          <w:numId w:val="71"/>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History, Development and Expectations; (</w:t>
      </w:r>
      <w:r w:rsidR="00A60C34" w:rsidRPr="00463BEF">
        <w:rPr>
          <w:rFonts w:ascii="Century Gothic" w:eastAsia="Calibri" w:hAnsi="Century Gothic" w:cs="Calibri"/>
          <w:color w:val="002060"/>
          <w:sz w:val="24"/>
          <w:szCs w:val="24"/>
        </w:rPr>
        <w:t>five</w:t>
      </w:r>
      <w:r w:rsidRPr="00463BEF">
        <w:rPr>
          <w:rFonts w:ascii="Century Gothic" w:eastAsia="Calibri" w:hAnsi="Century Gothic" w:cs="Calibri"/>
          <w:color w:val="002060"/>
          <w:sz w:val="24"/>
          <w:szCs w:val="24"/>
        </w:rPr>
        <w:t xml:space="preserve"> additional considerations follow)</w:t>
      </w:r>
    </w:p>
    <w:p w:rsidR="00E63BCE" w:rsidRPr="00463BEF" w:rsidRDefault="00E63BCE" w:rsidP="00E63BCE">
      <w:pPr>
        <w:spacing w:line="240" w:lineRule="auto"/>
        <w:ind w:left="1800"/>
        <w:rPr>
          <w:rFonts w:ascii="Century Gothic" w:eastAsia="Calibri" w:hAnsi="Century Gothic" w:cs="Calibri"/>
          <w:color w:val="002060"/>
          <w:sz w:val="24"/>
          <w:szCs w:val="24"/>
        </w:rPr>
      </w:pPr>
    </w:p>
    <w:p w:rsidR="005B0377" w:rsidRDefault="00F25A57" w:rsidP="00167180">
      <w:pPr>
        <w:numPr>
          <w:ilvl w:val="0"/>
          <w:numId w:val="71"/>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External Demand; (</w:t>
      </w:r>
      <w:r w:rsidR="00A60C34" w:rsidRPr="00463BEF">
        <w:rPr>
          <w:rFonts w:ascii="Century Gothic" w:eastAsia="Calibri" w:hAnsi="Century Gothic" w:cs="Calibri"/>
          <w:color w:val="002060"/>
          <w:sz w:val="24"/>
          <w:szCs w:val="24"/>
        </w:rPr>
        <w:t>four</w:t>
      </w:r>
      <w:r w:rsidRPr="00463BEF">
        <w:rPr>
          <w:rFonts w:ascii="Century Gothic" w:eastAsia="Calibri" w:hAnsi="Century Gothic" w:cs="Calibri"/>
          <w:color w:val="002060"/>
          <w:sz w:val="24"/>
          <w:szCs w:val="24"/>
        </w:rPr>
        <w:t xml:space="preserve"> additional considerations follow)</w:t>
      </w:r>
    </w:p>
    <w:p w:rsidR="00E63BCE" w:rsidRPr="00463BEF" w:rsidRDefault="00E63BCE" w:rsidP="00E63BCE">
      <w:pPr>
        <w:spacing w:line="240" w:lineRule="auto"/>
        <w:rPr>
          <w:rFonts w:ascii="Century Gothic" w:eastAsia="Calibri" w:hAnsi="Century Gothic" w:cs="Calibri"/>
          <w:color w:val="002060"/>
          <w:sz w:val="24"/>
          <w:szCs w:val="24"/>
        </w:rPr>
      </w:pPr>
    </w:p>
    <w:p w:rsidR="005B0377" w:rsidRDefault="00F25A57" w:rsidP="00167180">
      <w:pPr>
        <w:numPr>
          <w:ilvl w:val="0"/>
          <w:numId w:val="71"/>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Internal Demand; (</w:t>
      </w:r>
      <w:r w:rsidR="00A60C34" w:rsidRPr="00463BEF">
        <w:rPr>
          <w:rFonts w:ascii="Century Gothic" w:eastAsia="Calibri" w:hAnsi="Century Gothic" w:cs="Calibri"/>
          <w:color w:val="002060"/>
          <w:sz w:val="24"/>
          <w:szCs w:val="24"/>
        </w:rPr>
        <w:t>four</w:t>
      </w:r>
      <w:r w:rsidRPr="00463BEF">
        <w:rPr>
          <w:rFonts w:ascii="Century Gothic" w:eastAsia="Calibri" w:hAnsi="Century Gothic" w:cs="Calibri"/>
          <w:color w:val="002060"/>
          <w:sz w:val="24"/>
          <w:szCs w:val="24"/>
        </w:rPr>
        <w:t xml:space="preserve"> additional considerations follow)</w:t>
      </w:r>
    </w:p>
    <w:p w:rsidR="00E63BCE" w:rsidRPr="00463BEF" w:rsidRDefault="00E63BCE" w:rsidP="00E63BCE">
      <w:pPr>
        <w:spacing w:line="240" w:lineRule="auto"/>
        <w:rPr>
          <w:rFonts w:ascii="Century Gothic" w:eastAsia="Calibri" w:hAnsi="Century Gothic" w:cs="Calibri"/>
          <w:color w:val="002060"/>
          <w:sz w:val="24"/>
          <w:szCs w:val="24"/>
        </w:rPr>
      </w:pPr>
    </w:p>
    <w:p w:rsidR="005B0377" w:rsidRDefault="00F25A57" w:rsidP="00167180">
      <w:pPr>
        <w:numPr>
          <w:ilvl w:val="0"/>
          <w:numId w:val="71"/>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Quality of Program Inputs and Processes; (</w:t>
      </w:r>
      <w:r w:rsidR="00A60C34" w:rsidRPr="00463BEF">
        <w:rPr>
          <w:rFonts w:ascii="Century Gothic" w:eastAsia="Calibri" w:hAnsi="Century Gothic" w:cs="Calibri"/>
          <w:color w:val="002060"/>
          <w:sz w:val="24"/>
          <w:szCs w:val="24"/>
        </w:rPr>
        <w:t>three</w:t>
      </w:r>
      <w:r w:rsidRPr="00463BEF">
        <w:rPr>
          <w:rFonts w:ascii="Century Gothic" w:eastAsia="Calibri" w:hAnsi="Century Gothic" w:cs="Calibri"/>
          <w:color w:val="002060"/>
          <w:sz w:val="24"/>
          <w:szCs w:val="24"/>
        </w:rPr>
        <w:t xml:space="preserve"> additional considerations follow)</w:t>
      </w:r>
    </w:p>
    <w:p w:rsidR="00E63BCE" w:rsidRPr="00463BEF" w:rsidRDefault="00E63BCE" w:rsidP="00E63BCE">
      <w:pPr>
        <w:spacing w:line="240" w:lineRule="auto"/>
        <w:rPr>
          <w:rFonts w:ascii="Century Gothic" w:eastAsia="Calibri" w:hAnsi="Century Gothic" w:cs="Calibri"/>
          <w:color w:val="002060"/>
          <w:sz w:val="24"/>
          <w:szCs w:val="24"/>
        </w:rPr>
      </w:pPr>
    </w:p>
    <w:p w:rsidR="005B0377" w:rsidRDefault="00F25A57" w:rsidP="00167180">
      <w:pPr>
        <w:numPr>
          <w:ilvl w:val="0"/>
          <w:numId w:val="71"/>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Quality of Program Outcomes; (</w:t>
      </w:r>
      <w:r w:rsidR="00A60C34" w:rsidRPr="00463BEF">
        <w:rPr>
          <w:rFonts w:ascii="Century Gothic" w:eastAsia="Calibri" w:hAnsi="Century Gothic" w:cs="Calibri"/>
          <w:color w:val="002060"/>
          <w:sz w:val="24"/>
          <w:szCs w:val="24"/>
        </w:rPr>
        <w:t>four</w:t>
      </w:r>
      <w:r w:rsidRPr="00463BEF">
        <w:rPr>
          <w:rFonts w:ascii="Century Gothic" w:eastAsia="Calibri" w:hAnsi="Century Gothic" w:cs="Calibri"/>
          <w:color w:val="002060"/>
          <w:sz w:val="24"/>
          <w:szCs w:val="24"/>
        </w:rPr>
        <w:t xml:space="preserve"> additional considerations follow)</w:t>
      </w:r>
    </w:p>
    <w:p w:rsidR="00E63BCE" w:rsidRPr="00463BEF" w:rsidRDefault="00E63BCE" w:rsidP="00E63BCE">
      <w:pPr>
        <w:spacing w:line="240" w:lineRule="auto"/>
        <w:rPr>
          <w:rFonts w:ascii="Century Gothic" w:eastAsia="Calibri" w:hAnsi="Century Gothic" w:cs="Calibri"/>
          <w:color w:val="002060"/>
          <w:sz w:val="24"/>
          <w:szCs w:val="24"/>
        </w:rPr>
      </w:pPr>
    </w:p>
    <w:p w:rsidR="005B0377" w:rsidRDefault="00F25A57" w:rsidP="00167180">
      <w:pPr>
        <w:numPr>
          <w:ilvl w:val="0"/>
          <w:numId w:val="71"/>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Size, Scope and Productivity; (</w:t>
      </w:r>
      <w:r w:rsidR="00A60C34" w:rsidRPr="00463BEF">
        <w:rPr>
          <w:rFonts w:ascii="Century Gothic" w:eastAsia="Calibri" w:hAnsi="Century Gothic" w:cs="Calibri"/>
          <w:color w:val="002060"/>
          <w:sz w:val="24"/>
          <w:szCs w:val="24"/>
        </w:rPr>
        <w:t>four</w:t>
      </w:r>
      <w:r w:rsidRPr="00463BEF">
        <w:rPr>
          <w:rFonts w:ascii="Century Gothic" w:eastAsia="Calibri" w:hAnsi="Century Gothic" w:cs="Calibri"/>
          <w:color w:val="002060"/>
          <w:sz w:val="24"/>
          <w:szCs w:val="24"/>
        </w:rPr>
        <w:t xml:space="preserve"> additional considerations follow)</w:t>
      </w:r>
    </w:p>
    <w:p w:rsidR="00E63BCE" w:rsidRPr="00463BEF" w:rsidRDefault="00E63BCE" w:rsidP="00E63BCE">
      <w:pPr>
        <w:spacing w:line="240" w:lineRule="auto"/>
        <w:rPr>
          <w:rFonts w:ascii="Century Gothic" w:eastAsia="Calibri" w:hAnsi="Century Gothic" w:cs="Calibri"/>
          <w:color w:val="002060"/>
          <w:sz w:val="24"/>
          <w:szCs w:val="24"/>
        </w:rPr>
      </w:pPr>
    </w:p>
    <w:p w:rsidR="005B0377" w:rsidRDefault="00F25A57" w:rsidP="00167180">
      <w:pPr>
        <w:numPr>
          <w:ilvl w:val="0"/>
          <w:numId w:val="71"/>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Revenue and Other Resources Generated; (</w:t>
      </w:r>
      <w:r w:rsidR="00A60C34" w:rsidRPr="00463BEF">
        <w:rPr>
          <w:rFonts w:ascii="Century Gothic" w:eastAsia="Calibri" w:hAnsi="Century Gothic" w:cs="Calibri"/>
          <w:color w:val="002060"/>
          <w:sz w:val="24"/>
          <w:szCs w:val="24"/>
        </w:rPr>
        <w:t>five</w:t>
      </w:r>
      <w:r w:rsidRPr="00463BEF">
        <w:rPr>
          <w:rFonts w:ascii="Century Gothic" w:eastAsia="Calibri" w:hAnsi="Century Gothic" w:cs="Calibri"/>
          <w:color w:val="002060"/>
          <w:sz w:val="24"/>
          <w:szCs w:val="24"/>
        </w:rPr>
        <w:t xml:space="preserve"> additional considerations follow)</w:t>
      </w:r>
    </w:p>
    <w:p w:rsidR="00E63BCE" w:rsidRPr="00463BEF" w:rsidRDefault="00E63BCE" w:rsidP="00E63BCE">
      <w:pPr>
        <w:spacing w:line="240" w:lineRule="auto"/>
        <w:rPr>
          <w:rFonts w:ascii="Century Gothic" w:eastAsia="Calibri" w:hAnsi="Century Gothic" w:cs="Calibri"/>
          <w:color w:val="002060"/>
          <w:sz w:val="24"/>
          <w:szCs w:val="24"/>
        </w:rPr>
      </w:pPr>
    </w:p>
    <w:p w:rsidR="005B0377" w:rsidRPr="00463BEF" w:rsidRDefault="00F25A57" w:rsidP="00167180">
      <w:pPr>
        <w:numPr>
          <w:ilvl w:val="0"/>
          <w:numId w:val="71"/>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Costs and Other Expenses; (</w:t>
      </w:r>
      <w:r w:rsidR="00A60C34" w:rsidRPr="00463BEF">
        <w:rPr>
          <w:rFonts w:ascii="Century Gothic" w:eastAsia="Calibri" w:hAnsi="Century Gothic" w:cs="Calibri"/>
          <w:color w:val="002060"/>
          <w:sz w:val="24"/>
          <w:szCs w:val="24"/>
        </w:rPr>
        <w:t>three</w:t>
      </w:r>
      <w:r w:rsidRPr="00463BEF">
        <w:rPr>
          <w:rFonts w:ascii="Century Gothic" w:eastAsia="Calibri" w:hAnsi="Century Gothic" w:cs="Calibri"/>
          <w:color w:val="002060"/>
          <w:sz w:val="24"/>
          <w:szCs w:val="24"/>
        </w:rPr>
        <w:t xml:space="preserve"> additional considerations follow)</w:t>
      </w:r>
    </w:p>
    <w:p w:rsidR="005B0377" w:rsidRDefault="00F25A57" w:rsidP="00167180">
      <w:pPr>
        <w:numPr>
          <w:ilvl w:val="0"/>
          <w:numId w:val="71"/>
        </w:numPr>
        <w:spacing w:line="240" w:lineRule="auto"/>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Impact, Justification and Overall Essentiality; (</w:t>
      </w:r>
      <w:r w:rsidR="00A60C34" w:rsidRPr="00463BEF">
        <w:rPr>
          <w:rFonts w:ascii="Century Gothic" w:eastAsia="Calibri" w:hAnsi="Century Gothic" w:cs="Calibri"/>
          <w:color w:val="002060"/>
          <w:sz w:val="24"/>
          <w:szCs w:val="24"/>
        </w:rPr>
        <w:t>four</w:t>
      </w:r>
      <w:r w:rsidRPr="00463BEF">
        <w:rPr>
          <w:rFonts w:ascii="Century Gothic" w:eastAsia="Calibri" w:hAnsi="Century Gothic" w:cs="Calibri"/>
          <w:color w:val="002060"/>
          <w:sz w:val="24"/>
          <w:szCs w:val="24"/>
        </w:rPr>
        <w:t xml:space="preserve"> additional considerations follow)</w:t>
      </w:r>
    </w:p>
    <w:p w:rsidR="00E63BCE" w:rsidRPr="00463BEF" w:rsidRDefault="00E63BCE" w:rsidP="00E63BCE">
      <w:pPr>
        <w:spacing w:line="240" w:lineRule="auto"/>
        <w:ind w:left="1440"/>
        <w:rPr>
          <w:rFonts w:ascii="Century Gothic" w:eastAsia="Calibri" w:hAnsi="Century Gothic" w:cs="Calibri"/>
          <w:color w:val="002060"/>
          <w:sz w:val="24"/>
          <w:szCs w:val="24"/>
        </w:rPr>
      </w:pPr>
    </w:p>
    <w:p w:rsidR="005B0377" w:rsidRPr="00463BEF" w:rsidRDefault="00A60C34">
      <w:pPr>
        <w:spacing w:line="240" w:lineRule="auto"/>
        <w:ind w:left="720" w:firstLine="720"/>
        <w:rPr>
          <w:rFonts w:ascii="Century Gothic" w:eastAsia="Calibri" w:hAnsi="Century Gothic" w:cs="Calibri"/>
          <w:color w:val="002060"/>
          <w:sz w:val="24"/>
          <w:szCs w:val="24"/>
        </w:rPr>
      </w:pPr>
      <w:r w:rsidRPr="00463BEF">
        <w:rPr>
          <w:rFonts w:ascii="Century Gothic" w:eastAsia="Calibri" w:hAnsi="Century Gothic" w:cs="Calibri"/>
          <w:color w:val="002060"/>
          <w:sz w:val="24"/>
          <w:szCs w:val="24"/>
        </w:rPr>
        <w:t>(10) Opportunity Analysis; (five</w:t>
      </w:r>
      <w:r w:rsidR="00F25A57" w:rsidRPr="00463BEF">
        <w:rPr>
          <w:rFonts w:ascii="Century Gothic" w:eastAsia="Calibri" w:hAnsi="Century Gothic" w:cs="Calibri"/>
          <w:color w:val="002060"/>
          <w:sz w:val="24"/>
          <w:szCs w:val="24"/>
        </w:rPr>
        <w:t xml:space="preserve"> additional considerations follow)</w:t>
      </w:r>
    </w:p>
    <w:p w:rsidR="005B0377" w:rsidRPr="00463BEF" w:rsidRDefault="005B0377">
      <w:pPr>
        <w:spacing w:line="240" w:lineRule="auto"/>
        <w:rPr>
          <w:rFonts w:ascii="Century Gothic" w:eastAsia="Calibri" w:hAnsi="Century Gothic" w:cs="Calibri"/>
          <w:color w:val="002060"/>
          <w:sz w:val="24"/>
          <w:szCs w:val="24"/>
        </w:rPr>
      </w:pPr>
    </w:p>
    <w:p w:rsidR="005B0377" w:rsidRPr="00463BEF" w:rsidRDefault="00F25A57">
      <w:pPr>
        <w:spacing w:line="240" w:lineRule="auto"/>
        <w:rPr>
          <w:rFonts w:ascii="Century Gothic" w:eastAsia="Times New Roman" w:hAnsi="Century Gothic" w:cs="Times New Roman"/>
          <w:color w:val="002060"/>
          <w:sz w:val="24"/>
          <w:szCs w:val="24"/>
        </w:rPr>
      </w:pPr>
      <w:r w:rsidRPr="00463BEF">
        <w:rPr>
          <w:rFonts w:ascii="Century Gothic" w:eastAsia="Calibri" w:hAnsi="Century Gothic" w:cs="Calibri"/>
          <w:color w:val="002060"/>
          <w:sz w:val="24"/>
          <w:szCs w:val="24"/>
        </w:rPr>
        <w:t>Each member of the evaluation teams will have an opportunity to gauge their</w:t>
      </w:r>
      <w:r w:rsidR="004E249E" w:rsidRPr="00463BEF">
        <w:rPr>
          <w:rFonts w:ascii="Century Gothic" w:eastAsia="Calibri" w:hAnsi="Century Gothic" w:cs="Calibri"/>
          <w:color w:val="002060"/>
          <w:sz w:val="24"/>
          <w:szCs w:val="24"/>
        </w:rPr>
        <w:t xml:space="preserve"> role and how it is executed </w:t>
      </w:r>
      <w:r w:rsidRPr="00463BEF">
        <w:rPr>
          <w:rFonts w:ascii="Century Gothic" w:eastAsia="Calibri" w:hAnsi="Century Gothic" w:cs="Calibri"/>
          <w:color w:val="002060"/>
          <w:sz w:val="24"/>
          <w:szCs w:val="24"/>
        </w:rPr>
        <w:t xml:space="preserve">given the parameters set forth in the Dickeson model. Without eliminating flexibility, this model promises to streamline and ultimately add substance to the 2030 Initiative in its purpose of identifying the strengths and challenges of all eight SCS programs.  </w:t>
      </w:r>
      <w:r w:rsidRPr="00463BEF">
        <w:rPr>
          <w:rFonts w:ascii="Century Gothic" w:eastAsia="Times New Roman" w:hAnsi="Century Gothic" w:cs="Times New Roman"/>
          <w:color w:val="002060"/>
          <w:sz w:val="24"/>
          <w:szCs w:val="24"/>
        </w:rPr>
        <w:t xml:space="preserve">  </w:t>
      </w:r>
    </w:p>
    <w:p w:rsidR="005B0377" w:rsidRDefault="005B0377">
      <w:pPr>
        <w:spacing w:line="240" w:lineRule="auto"/>
        <w:ind w:firstLine="720"/>
        <w:rPr>
          <w:rFonts w:ascii="Times New Roman" w:eastAsia="Times New Roman" w:hAnsi="Times New Roman" w:cs="Times New Roman"/>
          <w:sz w:val="24"/>
          <w:szCs w:val="24"/>
        </w:rPr>
      </w:pPr>
    </w:p>
    <w:p w:rsidR="005B0377" w:rsidRDefault="005B0377">
      <w:pPr>
        <w:rPr>
          <w:shd w:val="clear" w:color="auto" w:fill="110E76"/>
        </w:rPr>
      </w:pPr>
    </w:p>
    <w:p w:rsidR="005B0377" w:rsidRDefault="005B0377"/>
    <w:p w:rsidR="005B0377" w:rsidRDefault="005B0377"/>
    <w:p w:rsidR="005B0377" w:rsidRDefault="00F43713">
      <w:pPr>
        <w:tabs>
          <w:tab w:val="left" w:pos="2394"/>
          <w:tab w:val="left" w:pos="5958"/>
          <w:tab w:val="left" w:pos="9198"/>
        </w:tabs>
        <w:spacing w:after="160" w:line="259" w:lineRule="auto"/>
        <w:ind w:left="720"/>
        <w:jc w:val="center"/>
        <w:rPr>
          <w:rFonts w:ascii="Calibri" w:eastAsia="Calibri" w:hAnsi="Calibri" w:cs="Calibri"/>
          <w:b/>
          <w:color w:val="110E76"/>
          <w:sz w:val="48"/>
          <w:szCs w:val="48"/>
        </w:rPr>
      </w:pPr>
      <w:r>
        <w:rPr>
          <w:rFonts w:ascii="Calibri" w:eastAsia="Calibri" w:hAnsi="Calibri" w:cs="Calibri"/>
          <w:b/>
          <w:noProof/>
          <w:color w:val="110E76"/>
          <w:sz w:val="48"/>
          <w:szCs w:val="48"/>
          <w:lang w:val="en-US"/>
        </w:rPr>
        <w:lastRenderedPageBreak/>
        <w:drawing>
          <wp:anchor distT="0" distB="0" distL="114300" distR="114300" simplePos="0" relativeHeight="251663360" behindDoc="1" locked="1" layoutInCell="1" allowOverlap="1">
            <wp:simplePos x="0" y="0"/>
            <wp:positionH relativeFrom="page">
              <wp:posOffset>0</wp:posOffset>
            </wp:positionH>
            <wp:positionV relativeFrom="page">
              <wp:posOffset>10510</wp:posOffset>
            </wp:positionV>
            <wp:extent cx="10030968" cy="7744968"/>
            <wp:effectExtent l="0" t="0" r="889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jpg"/>
                    <pic:cNvPicPr/>
                  </pic:nvPicPr>
                  <pic:blipFill>
                    <a:blip r:embed="rId8">
                      <a:extLst>
                        <a:ext uri="{28A0092B-C50C-407E-A947-70E740481C1C}">
                          <a14:useLocalDpi xmlns:a14="http://schemas.microsoft.com/office/drawing/2010/main" val="0"/>
                        </a:ext>
                      </a:extLst>
                    </a:blip>
                    <a:stretch>
                      <a:fillRect/>
                    </a:stretch>
                  </pic:blipFill>
                  <pic:spPr>
                    <a:xfrm>
                      <a:off x="0" y="0"/>
                      <a:ext cx="10030968" cy="7744968"/>
                    </a:xfrm>
                    <a:prstGeom prst="rect">
                      <a:avLst/>
                    </a:prstGeom>
                  </pic:spPr>
                </pic:pic>
              </a:graphicData>
            </a:graphic>
            <wp14:sizeRelH relativeFrom="margin">
              <wp14:pctWidth>0</wp14:pctWidth>
            </wp14:sizeRelH>
            <wp14:sizeRelV relativeFrom="margin">
              <wp14:pctHeight>0</wp14:pctHeight>
            </wp14:sizeRelV>
          </wp:anchor>
        </w:drawing>
      </w:r>
    </w:p>
    <w:p w:rsidR="00F43713" w:rsidRDefault="00F43713" w:rsidP="00F43713">
      <w:pPr>
        <w:spacing w:after="160" w:line="259" w:lineRule="auto"/>
        <w:rPr>
          <w:rFonts w:ascii="Century Gothic" w:eastAsia="Calibri" w:hAnsi="Century Gothic" w:cs="Calibri"/>
          <w:b/>
          <w:color w:val="002060"/>
          <w:sz w:val="48"/>
          <w:szCs w:val="48"/>
        </w:rPr>
      </w:pPr>
    </w:p>
    <w:p w:rsidR="00F43713" w:rsidRDefault="00F43713" w:rsidP="00F43713">
      <w:pPr>
        <w:spacing w:after="160" w:line="259" w:lineRule="auto"/>
        <w:rPr>
          <w:rFonts w:ascii="Century Gothic" w:eastAsia="Calibri" w:hAnsi="Century Gothic" w:cs="Calibri"/>
          <w:b/>
          <w:color w:val="002060"/>
          <w:sz w:val="48"/>
          <w:szCs w:val="48"/>
        </w:rPr>
      </w:pPr>
    </w:p>
    <w:p w:rsidR="00F43713" w:rsidRDefault="00F43713" w:rsidP="00F43713">
      <w:pPr>
        <w:spacing w:after="160" w:line="259" w:lineRule="auto"/>
        <w:jc w:val="center"/>
        <w:rPr>
          <w:rFonts w:ascii="Century Gothic" w:eastAsia="Calibri" w:hAnsi="Century Gothic" w:cs="Calibri"/>
          <w:b/>
          <w:color w:val="002060"/>
          <w:sz w:val="48"/>
          <w:szCs w:val="48"/>
        </w:rPr>
      </w:pPr>
    </w:p>
    <w:p w:rsidR="005B0377" w:rsidRPr="006737FF" w:rsidRDefault="00F25A57" w:rsidP="00F43713">
      <w:pPr>
        <w:spacing w:after="160" w:line="259" w:lineRule="auto"/>
        <w:jc w:val="center"/>
        <w:rPr>
          <w:rFonts w:ascii="Century Gothic" w:eastAsia="Calibri" w:hAnsi="Century Gothic" w:cs="Calibri"/>
          <w:b/>
          <w:color w:val="002060"/>
          <w:sz w:val="48"/>
          <w:szCs w:val="48"/>
        </w:rPr>
      </w:pPr>
      <w:r w:rsidRPr="006737FF">
        <w:rPr>
          <w:rFonts w:ascii="Century Gothic" w:eastAsia="Calibri" w:hAnsi="Century Gothic" w:cs="Calibri"/>
          <w:b/>
          <w:color w:val="002060"/>
          <w:sz w:val="48"/>
          <w:szCs w:val="48"/>
        </w:rPr>
        <w:t>Sandusky City Schools:</w:t>
      </w:r>
      <w:r w:rsidR="00A60C34" w:rsidRPr="006737FF">
        <w:rPr>
          <w:rFonts w:ascii="Century Gothic" w:eastAsia="Calibri" w:hAnsi="Century Gothic" w:cs="Calibri"/>
          <w:b/>
          <w:color w:val="002060"/>
          <w:sz w:val="48"/>
          <w:szCs w:val="48"/>
        </w:rPr>
        <w:t xml:space="preserve"> </w:t>
      </w:r>
      <w:r w:rsidR="00D37F1C" w:rsidRPr="006737FF">
        <w:rPr>
          <w:rFonts w:ascii="Century Gothic" w:eastAsia="Calibri" w:hAnsi="Century Gothic" w:cs="Calibri"/>
          <w:b/>
          <w:color w:val="002060"/>
          <w:sz w:val="48"/>
          <w:szCs w:val="48"/>
        </w:rPr>
        <w:t>S</w:t>
      </w:r>
      <w:r w:rsidR="00A77F10" w:rsidRPr="006737FF">
        <w:rPr>
          <w:rFonts w:ascii="Century Gothic" w:eastAsia="Calibri" w:hAnsi="Century Gothic" w:cs="Calibri"/>
          <w:b/>
          <w:color w:val="002060"/>
          <w:sz w:val="48"/>
          <w:szCs w:val="48"/>
        </w:rPr>
        <w:t>andusky High School</w:t>
      </w:r>
    </w:p>
    <w:p w:rsidR="005B0377" w:rsidRPr="00AE7F8A" w:rsidRDefault="00F25A57">
      <w:pPr>
        <w:spacing w:after="160" w:line="259" w:lineRule="auto"/>
        <w:jc w:val="center"/>
        <w:rPr>
          <w:rFonts w:ascii="Century Gothic" w:eastAsia="Calibri" w:hAnsi="Century Gothic" w:cs="Calibri"/>
          <w:b/>
          <w:color w:val="002060"/>
          <w:sz w:val="48"/>
          <w:szCs w:val="48"/>
        </w:rPr>
      </w:pPr>
      <w:r w:rsidRPr="00AE7F8A">
        <w:rPr>
          <w:rFonts w:ascii="Century Gothic" w:eastAsia="Calibri" w:hAnsi="Century Gothic" w:cs="Calibri"/>
          <w:b/>
          <w:color w:val="002060"/>
          <w:sz w:val="48"/>
          <w:szCs w:val="48"/>
        </w:rPr>
        <w:t>Department: Blue Streak University</w:t>
      </w:r>
    </w:p>
    <w:p w:rsidR="005B0377" w:rsidRDefault="005B0377" w:rsidP="00F43713">
      <w:pPr>
        <w:spacing w:after="160" w:line="259" w:lineRule="auto"/>
        <w:jc w:val="center"/>
        <w:rPr>
          <w:rFonts w:ascii="Century Gothic" w:eastAsia="Calibri" w:hAnsi="Century Gothic" w:cs="Calibri"/>
          <w:b/>
          <w:color w:val="002060"/>
          <w:sz w:val="48"/>
          <w:szCs w:val="48"/>
        </w:rPr>
      </w:pPr>
    </w:p>
    <w:p w:rsidR="00F43713" w:rsidRDefault="00F43713" w:rsidP="00F43713">
      <w:pPr>
        <w:spacing w:after="160" w:line="259" w:lineRule="auto"/>
        <w:jc w:val="center"/>
        <w:rPr>
          <w:rFonts w:ascii="Century Gothic" w:eastAsia="Calibri" w:hAnsi="Century Gothic" w:cs="Calibri"/>
          <w:b/>
          <w:color w:val="002060"/>
          <w:sz w:val="48"/>
          <w:szCs w:val="48"/>
        </w:rPr>
      </w:pPr>
    </w:p>
    <w:p w:rsidR="00F43713" w:rsidRDefault="00F43713" w:rsidP="00F43713">
      <w:pPr>
        <w:spacing w:after="160" w:line="259" w:lineRule="auto"/>
        <w:jc w:val="center"/>
        <w:rPr>
          <w:rFonts w:ascii="Century Gothic" w:eastAsia="Calibri" w:hAnsi="Century Gothic" w:cs="Calibri"/>
          <w:b/>
          <w:color w:val="002060"/>
          <w:sz w:val="48"/>
          <w:szCs w:val="48"/>
        </w:rPr>
      </w:pPr>
    </w:p>
    <w:p w:rsidR="00F43713" w:rsidRPr="00AE7F8A" w:rsidRDefault="00F43713" w:rsidP="00F43713">
      <w:pPr>
        <w:spacing w:after="160" w:line="259" w:lineRule="auto"/>
        <w:jc w:val="center"/>
        <w:rPr>
          <w:rFonts w:ascii="Century Gothic" w:eastAsia="Calibri" w:hAnsi="Century Gothic" w:cs="Calibri"/>
          <w:b/>
          <w:color w:val="002060"/>
          <w:sz w:val="48"/>
          <w:szCs w:val="48"/>
        </w:rPr>
      </w:pPr>
    </w:p>
    <w:p w:rsidR="005B0377" w:rsidRPr="00AE7F8A" w:rsidRDefault="00F25A57">
      <w:pPr>
        <w:spacing w:after="160" w:line="259" w:lineRule="auto"/>
        <w:jc w:val="center"/>
        <w:rPr>
          <w:rFonts w:ascii="Century Gothic" w:eastAsia="Calibri" w:hAnsi="Century Gothic" w:cs="Calibri"/>
          <w:b/>
          <w:color w:val="002060"/>
          <w:sz w:val="32"/>
          <w:szCs w:val="32"/>
        </w:rPr>
      </w:pPr>
      <w:r w:rsidRPr="00AE7F8A">
        <w:rPr>
          <w:rFonts w:ascii="Century Gothic" w:eastAsia="Calibri" w:hAnsi="Century Gothic" w:cs="Calibri"/>
          <w:b/>
          <w:color w:val="002060"/>
          <w:sz w:val="32"/>
          <w:szCs w:val="32"/>
        </w:rPr>
        <w:t>Dr. Richard Koonce</w:t>
      </w:r>
    </w:p>
    <w:p w:rsidR="005B0377" w:rsidRPr="00AE7F8A" w:rsidRDefault="008523A6" w:rsidP="008523A6">
      <w:pPr>
        <w:jc w:val="center"/>
        <w:rPr>
          <w:rFonts w:ascii="Century Gothic" w:hAnsi="Century Gothic" w:cstheme="majorHAnsi"/>
          <w:color w:val="002060"/>
          <w:sz w:val="28"/>
          <w:szCs w:val="28"/>
        </w:rPr>
      </w:pPr>
      <w:r w:rsidRPr="00AE7F8A">
        <w:rPr>
          <w:rFonts w:ascii="Century Gothic" w:hAnsi="Century Gothic" w:cstheme="majorHAnsi"/>
          <w:color w:val="002060"/>
          <w:sz w:val="28"/>
          <w:szCs w:val="28"/>
        </w:rPr>
        <w:t>College and Career Readiness Coach</w:t>
      </w:r>
    </w:p>
    <w:p w:rsidR="005B0377" w:rsidRPr="00AE7F8A" w:rsidRDefault="005B0377">
      <w:pPr>
        <w:spacing w:after="160" w:line="259" w:lineRule="auto"/>
        <w:rPr>
          <w:rFonts w:ascii="Century Gothic" w:eastAsia="Calibri" w:hAnsi="Century Gothic" w:cs="Calibri"/>
          <w:color w:val="002060"/>
          <w:sz w:val="32"/>
          <w:szCs w:val="32"/>
        </w:rPr>
      </w:pPr>
    </w:p>
    <w:p w:rsidR="005B0377" w:rsidRPr="00AE7F8A" w:rsidRDefault="00F25A57">
      <w:pPr>
        <w:spacing w:after="160" w:line="259" w:lineRule="auto"/>
        <w:rPr>
          <w:rFonts w:ascii="Century Gothic" w:eastAsia="Calibri" w:hAnsi="Century Gothic" w:cs="Calibri"/>
          <w:b/>
          <w:color w:val="002060"/>
          <w:sz w:val="24"/>
          <w:szCs w:val="24"/>
        </w:rPr>
      </w:pPr>
      <w:r w:rsidRPr="00AE7F8A">
        <w:rPr>
          <w:rFonts w:ascii="Century Gothic" w:eastAsia="Calibri" w:hAnsi="Century Gothic" w:cs="Calibri"/>
          <w:b/>
          <w:color w:val="002060"/>
          <w:sz w:val="24"/>
          <w:szCs w:val="24"/>
        </w:rPr>
        <w:lastRenderedPageBreak/>
        <w:t xml:space="preserve">Program description </w:t>
      </w:r>
    </w:p>
    <w:p w:rsidR="005B0377" w:rsidRPr="00AE7F8A" w:rsidRDefault="00F25A57">
      <w:pPr>
        <w:spacing w:after="160" w:line="259" w:lineRule="auto"/>
        <w:rPr>
          <w:rFonts w:ascii="Century Gothic" w:eastAsia="Calibri" w:hAnsi="Century Gothic" w:cs="Calibri"/>
          <w:color w:val="002060"/>
        </w:rPr>
      </w:pPr>
      <w:r w:rsidRPr="00AE7F8A">
        <w:rPr>
          <w:rFonts w:ascii="Century Gothic" w:eastAsia="Calibri" w:hAnsi="Century Gothic" w:cs="Calibri"/>
          <w:color w:val="002060"/>
        </w:rPr>
        <w:t>Blue Streak University</w:t>
      </w:r>
      <w:r w:rsidR="00CA3BF6" w:rsidRPr="00AE7F8A">
        <w:rPr>
          <w:rFonts w:ascii="Century Gothic" w:eastAsia="Calibri" w:hAnsi="Century Gothic" w:cs="Calibri"/>
          <w:color w:val="002060"/>
        </w:rPr>
        <w:t xml:space="preserve"> (BSU)</w:t>
      </w:r>
      <w:r w:rsidRPr="00AE7F8A">
        <w:rPr>
          <w:rFonts w:ascii="Century Gothic" w:eastAsia="Calibri" w:hAnsi="Century Gothic" w:cs="Calibri"/>
          <w:color w:val="002060"/>
        </w:rPr>
        <w:t xml:space="preserve"> is SCS</w:t>
      </w:r>
      <w:r w:rsidR="00272FA6" w:rsidRPr="00AE7F8A">
        <w:rPr>
          <w:rFonts w:ascii="Century Gothic" w:eastAsia="Calibri" w:hAnsi="Century Gothic" w:cs="Calibri"/>
          <w:color w:val="002060"/>
        </w:rPr>
        <w:t>’</w:t>
      </w:r>
      <w:r w:rsidRPr="00AE7F8A">
        <w:rPr>
          <w:rFonts w:ascii="Century Gothic" w:eastAsia="Calibri" w:hAnsi="Century Gothic" w:cs="Calibri"/>
          <w:color w:val="002060"/>
        </w:rPr>
        <w:t xml:space="preserve"> means of implementing the state-mandated College Credit Plus program that began five years ago. The primary aim of this initiative is to implement a more inclusive form of what previously was Ohio’s dual enrollment program. The former dual enrollment program</w:t>
      </w:r>
      <w:r w:rsidR="00272FA6" w:rsidRPr="00AE7F8A">
        <w:rPr>
          <w:rFonts w:ascii="Century Gothic" w:eastAsia="Calibri" w:hAnsi="Century Gothic" w:cs="Calibri"/>
          <w:color w:val="002060"/>
        </w:rPr>
        <w:t>,</w:t>
      </w:r>
      <w:r w:rsidRPr="00AE7F8A">
        <w:rPr>
          <w:rFonts w:ascii="Century Gothic" w:eastAsia="Calibri" w:hAnsi="Century Gothic" w:cs="Calibri"/>
          <w:color w:val="002060"/>
        </w:rPr>
        <w:t xml:space="preserve"> also referred to as the </w:t>
      </w:r>
      <w:r w:rsidR="004E249E" w:rsidRPr="00AE7F8A">
        <w:rPr>
          <w:rFonts w:ascii="Century Gothic" w:eastAsia="Calibri" w:hAnsi="Century Gothic" w:cs="Calibri"/>
          <w:color w:val="002060"/>
        </w:rPr>
        <w:t>Post-Secondary</w:t>
      </w:r>
      <w:r w:rsidRPr="00AE7F8A">
        <w:rPr>
          <w:rFonts w:ascii="Century Gothic" w:eastAsia="Calibri" w:hAnsi="Century Gothic" w:cs="Calibri"/>
          <w:color w:val="002060"/>
        </w:rPr>
        <w:t xml:space="preserve"> Education Options </w:t>
      </w:r>
      <w:r w:rsidR="00A60C34" w:rsidRPr="00AE7F8A">
        <w:rPr>
          <w:rFonts w:ascii="Century Gothic" w:eastAsia="Calibri" w:hAnsi="Century Gothic" w:cs="Calibri"/>
          <w:color w:val="002060"/>
        </w:rPr>
        <w:t xml:space="preserve">Program </w:t>
      </w:r>
      <w:r w:rsidRPr="00AE7F8A">
        <w:rPr>
          <w:rFonts w:ascii="Century Gothic" w:eastAsia="Calibri" w:hAnsi="Century Gothic" w:cs="Calibri"/>
          <w:color w:val="002060"/>
        </w:rPr>
        <w:t xml:space="preserve">(PSEOP), limited the ability of many of our district’s brightest students by limiting enrollment to students based on high GPAs (generally 3.5 and higher) and a teacher or counselor’s recommendation. The CCP program, however, is designed to provide qualified students in grades 7-12 the opportunity to earn both college and high school credits at the same time by enrolling in courses through primarily Ohio universities and colleges. </w:t>
      </w:r>
    </w:p>
    <w:p w:rsidR="005B0377" w:rsidRPr="00AE7F8A" w:rsidRDefault="00F25A57">
      <w:pPr>
        <w:spacing w:after="160" w:line="259" w:lineRule="auto"/>
        <w:rPr>
          <w:rFonts w:ascii="Century Gothic" w:eastAsia="Calibri" w:hAnsi="Century Gothic" w:cs="Calibri"/>
          <w:color w:val="002060"/>
        </w:rPr>
      </w:pPr>
      <w:r w:rsidRPr="00AE7F8A">
        <w:rPr>
          <w:rFonts w:ascii="Century Gothic" w:eastAsia="Calibri" w:hAnsi="Century Gothic" w:cs="Calibri"/>
          <w:color w:val="002060"/>
        </w:rPr>
        <w:t>Any student in the district can qualify by initially requesting to take the Accuplacer tests in Reading, Writing, and Math. Once students qualify for the program, they must submit a Letter of Intent with a parent or guardian’s permission to participate.  Another primary aim of the CCP program is to provide qualified students with rigorous academic coursework that further enhance</w:t>
      </w:r>
      <w:r w:rsidR="00272FA6" w:rsidRPr="00AE7F8A">
        <w:rPr>
          <w:rFonts w:ascii="Century Gothic" w:eastAsia="Calibri" w:hAnsi="Century Gothic" w:cs="Calibri"/>
          <w:color w:val="002060"/>
        </w:rPr>
        <w:t>s</w:t>
      </w:r>
      <w:r w:rsidRPr="00AE7F8A">
        <w:rPr>
          <w:rFonts w:ascii="Century Gothic" w:eastAsia="Calibri" w:hAnsi="Century Gothic" w:cs="Calibri"/>
          <w:color w:val="002060"/>
        </w:rPr>
        <w:t xml:space="preserve"> their college-readiness and critical thinking abilities before enrolling full-time in college after high school. </w:t>
      </w:r>
    </w:p>
    <w:p w:rsidR="005B0377" w:rsidRPr="00AE7F8A" w:rsidRDefault="00F25A57">
      <w:pPr>
        <w:spacing w:after="160" w:line="259" w:lineRule="auto"/>
        <w:rPr>
          <w:rFonts w:ascii="Century Gothic" w:eastAsia="Calibri" w:hAnsi="Century Gothic" w:cs="Calibri"/>
          <w:color w:val="002060"/>
        </w:rPr>
      </w:pPr>
      <w:r w:rsidRPr="00AE7F8A">
        <w:rPr>
          <w:rFonts w:ascii="Century Gothic" w:eastAsia="Calibri" w:hAnsi="Century Gothic" w:cs="Calibri"/>
          <w:color w:val="002060"/>
        </w:rPr>
        <w:t>In a</w:t>
      </w:r>
      <w:r w:rsidR="00F06529" w:rsidRPr="00AE7F8A">
        <w:rPr>
          <w:rFonts w:ascii="Century Gothic" w:eastAsia="Calibri" w:hAnsi="Century Gothic" w:cs="Calibri"/>
          <w:color w:val="002060"/>
        </w:rPr>
        <w:t xml:space="preserve"> high school where more than 60% </w:t>
      </w:r>
      <w:r w:rsidRPr="00AE7F8A">
        <w:rPr>
          <w:rFonts w:ascii="Century Gothic" w:eastAsia="Calibri" w:hAnsi="Century Gothic" w:cs="Calibri"/>
          <w:color w:val="002060"/>
        </w:rPr>
        <w:t xml:space="preserve">of students qualify for free or reduced lunch, </w:t>
      </w:r>
      <w:r w:rsidR="00CA3BF6" w:rsidRPr="00AE7F8A">
        <w:rPr>
          <w:rFonts w:ascii="Century Gothic" w:eastAsia="Calibri" w:hAnsi="Century Gothic" w:cs="Calibri"/>
          <w:color w:val="002060"/>
        </w:rPr>
        <w:t>BSU</w:t>
      </w:r>
      <w:r w:rsidRPr="00AE7F8A">
        <w:rPr>
          <w:rFonts w:ascii="Century Gothic" w:eastAsia="Calibri" w:hAnsi="Century Gothic" w:cs="Calibri"/>
          <w:color w:val="002060"/>
        </w:rPr>
        <w:t xml:space="preserve"> provides hard-working, creative</w:t>
      </w:r>
      <w:r w:rsidR="00272FA6" w:rsidRPr="00AE7F8A">
        <w:rPr>
          <w:rFonts w:ascii="Century Gothic" w:eastAsia="Calibri" w:hAnsi="Century Gothic" w:cs="Calibri"/>
          <w:color w:val="002060"/>
        </w:rPr>
        <w:t xml:space="preserve"> </w:t>
      </w:r>
      <w:r w:rsidRPr="00AE7F8A">
        <w:rPr>
          <w:rFonts w:ascii="Century Gothic" w:eastAsia="Calibri" w:hAnsi="Century Gothic" w:cs="Calibri"/>
          <w:color w:val="002060"/>
        </w:rPr>
        <w:t xml:space="preserve">and talented students from low-income to modest-income backgrounds </w:t>
      </w:r>
      <w:r w:rsidR="00272FA6" w:rsidRPr="00AE7F8A">
        <w:rPr>
          <w:rFonts w:ascii="Century Gothic" w:eastAsia="Calibri" w:hAnsi="Century Gothic" w:cs="Calibri"/>
          <w:color w:val="002060"/>
        </w:rPr>
        <w:t xml:space="preserve">the opportunity </w:t>
      </w:r>
      <w:r w:rsidRPr="00AE7F8A">
        <w:rPr>
          <w:rFonts w:ascii="Century Gothic" w:eastAsia="Calibri" w:hAnsi="Century Gothic" w:cs="Calibri"/>
          <w:color w:val="002060"/>
        </w:rPr>
        <w:t xml:space="preserve">to save their families thousands of dollars in the pursuit of an associate or bachelor’s degree. Those who earn associate degrees by the time they graduate from </w:t>
      </w:r>
      <w:r w:rsidR="00D37F1C" w:rsidRPr="00AE7F8A">
        <w:rPr>
          <w:rFonts w:ascii="Century Gothic" w:eastAsia="Calibri" w:hAnsi="Century Gothic" w:cs="Calibri"/>
          <w:color w:val="002060"/>
        </w:rPr>
        <w:t>SHS</w:t>
      </w:r>
      <w:r w:rsidRPr="00AE7F8A">
        <w:rPr>
          <w:rFonts w:ascii="Century Gothic" w:eastAsia="Calibri" w:hAnsi="Century Gothic" w:cs="Calibri"/>
          <w:color w:val="002060"/>
        </w:rPr>
        <w:t xml:space="preserve"> </w:t>
      </w:r>
      <w:r w:rsidR="00CE7093" w:rsidRPr="00AE7F8A">
        <w:rPr>
          <w:rFonts w:ascii="Century Gothic" w:eastAsia="Calibri" w:hAnsi="Century Gothic" w:cs="Calibri"/>
          <w:color w:val="002060"/>
        </w:rPr>
        <w:t>can</w:t>
      </w:r>
      <w:r w:rsidRPr="00AE7F8A">
        <w:rPr>
          <w:rFonts w:ascii="Century Gothic" w:eastAsia="Calibri" w:hAnsi="Century Gothic" w:cs="Calibri"/>
          <w:color w:val="002060"/>
        </w:rPr>
        <w:t xml:space="preserve"> save their families at least $45,000 to $50,000 at colleges like B</w:t>
      </w:r>
      <w:r w:rsidR="00A60C34" w:rsidRPr="00AE7F8A">
        <w:rPr>
          <w:rFonts w:ascii="Century Gothic" w:eastAsia="Calibri" w:hAnsi="Century Gothic" w:cs="Calibri"/>
          <w:color w:val="002060"/>
        </w:rPr>
        <w:t>owling Green State University (B</w:t>
      </w:r>
      <w:r w:rsidRPr="00AE7F8A">
        <w:rPr>
          <w:rFonts w:ascii="Century Gothic" w:eastAsia="Calibri" w:hAnsi="Century Gothic" w:cs="Calibri"/>
          <w:color w:val="002060"/>
        </w:rPr>
        <w:t>GSU</w:t>
      </w:r>
      <w:r w:rsidR="00A60C34" w:rsidRPr="00AE7F8A">
        <w:rPr>
          <w:rFonts w:ascii="Century Gothic" w:eastAsia="Calibri" w:hAnsi="Century Gothic" w:cs="Calibri"/>
          <w:color w:val="002060"/>
        </w:rPr>
        <w:t>)</w:t>
      </w:r>
      <w:r w:rsidRPr="00AE7F8A">
        <w:rPr>
          <w:rFonts w:ascii="Century Gothic" w:eastAsia="Calibri" w:hAnsi="Century Gothic" w:cs="Calibri"/>
          <w:color w:val="002060"/>
        </w:rPr>
        <w:t>, the University of Toledo, Kent State University, and Cleveland State University. We have many students who</w:t>
      </w:r>
      <w:r w:rsidR="00CE7093" w:rsidRPr="00AE7F8A">
        <w:rPr>
          <w:rFonts w:ascii="Century Gothic" w:eastAsia="Calibri" w:hAnsi="Century Gothic" w:cs="Calibri"/>
          <w:color w:val="002060"/>
        </w:rPr>
        <w:t xml:space="preserve"> have</w:t>
      </w:r>
      <w:r w:rsidRPr="00AE7F8A">
        <w:rPr>
          <w:rFonts w:ascii="Century Gothic" w:eastAsia="Calibri" w:hAnsi="Century Gothic" w:cs="Calibri"/>
          <w:color w:val="002060"/>
        </w:rPr>
        <w:t xml:space="preserve"> already achieved this goal in our school district.</w:t>
      </w:r>
    </w:p>
    <w:p w:rsidR="00A60C34" w:rsidRPr="00AE7F8A" w:rsidRDefault="00F25A57" w:rsidP="00A60C34">
      <w:pPr>
        <w:spacing w:line="259" w:lineRule="auto"/>
        <w:rPr>
          <w:rFonts w:ascii="Century Gothic" w:eastAsia="Calibri" w:hAnsi="Century Gothic" w:cs="Calibri"/>
          <w:b/>
          <w:color w:val="002060"/>
          <w:sz w:val="24"/>
          <w:szCs w:val="24"/>
        </w:rPr>
      </w:pPr>
      <w:r w:rsidRPr="00AE7F8A">
        <w:rPr>
          <w:rFonts w:ascii="Century Gothic" w:eastAsia="Calibri" w:hAnsi="Century Gothic" w:cs="Calibri"/>
          <w:b/>
          <w:color w:val="002060"/>
          <w:sz w:val="24"/>
          <w:szCs w:val="24"/>
        </w:rPr>
        <w:t xml:space="preserve">Analysis of </w:t>
      </w:r>
      <w:r w:rsidR="00A60C34" w:rsidRPr="00AE7F8A">
        <w:rPr>
          <w:rFonts w:ascii="Century Gothic" w:eastAsia="Calibri" w:hAnsi="Century Gothic" w:cs="Calibri"/>
          <w:b/>
          <w:color w:val="002060"/>
          <w:sz w:val="24"/>
          <w:szCs w:val="24"/>
        </w:rPr>
        <w:t>d</w:t>
      </w:r>
      <w:r w:rsidRPr="00AE7F8A">
        <w:rPr>
          <w:rFonts w:ascii="Century Gothic" w:eastAsia="Calibri" w:hAnsi="Century Gothic" w:cs="Calibri"/>
          <w:b/>
          <w:color w:val="002060"/>
          <w:sz w:val="24"/>
          <w:szCs w:val="24"/>
        </w:rPr>
        <w:t>ata from the datasheet</w:t>
      </w:r>
    </w:p>
    <w:p w:rsidR="005B0377" w:rsidRDefault="00F25A57" w:rsidP="00A60C34">
      <w:pPr>
        <w:spacing w:line="259" w:lineRule="auto"/>
        <w:rPr>
          <w:rFonts w:ascii="Century Gothic" w:eastAsia="Calibri" w:hAnsi="Century Gothic" w:cs="Calibri"/>
          <w:color w:val="002060"/>
        </w:rPr>
      </w:pPr>
      <w:r w:rsidRPr="00AE7F8A">
        <w:rPr>
          <w:rFonts w:ascii="Century Gothic" w:eastAsia="Calibri" w:hAnsi="Century Gothic" w:cs="Calibri"/>
          <w:color w:val="002060"/>
        </w:rPr>
        <w:br/>
        <w:t xml:space="preserve">From the </w:t>
      </w:r>
      <w:r w:rsidR="00A60C34" w:rsidRPr="00AE7F8A">
        <w:rPr>
          <w:rFonts w:ascii="Century Gothic" w:eastAsia="Calibri" w:hAnsi="Century Gothic" w:cs="Calibri"/>
          <w:color w:val="002060"/>
        </w:rPr>
        <w:t xml:space="preserve">inception </w:t>
      </w:r>
      <w:r w:rsidRPr="00AE7F8A">
        <w:rPr>
          <w:rFonts w:ascii="Century Gothic" w:eastAsia="Calibri" w:hAnsi="Century Gothic" w:cs="Calibri"/>
          <w:color w:val="002060"/>
        </w:rPr>
        <w:t xml:space="preserve">of </w:t>
      </w:r>
      <w:r w:rsidR="00CA3BF6" w:rsidRPr="00AE7F8A">
        <w:rPr>
          <w:rFonts w:ascii="Century Gothic" w:eastAsia="Calibri" w:hAnsi="Century Gothic" w:cs="Calibri"/>
          <w:color w:val="002060"/>
        </w:rPr>
        <w:t>BSU</w:t>
      </w:r>
      <w:r w:rsidRPr="00AE7F8A">
        <w:rPr>
          <w:rFonts w:ascii="Century Gothic" w:eastAsia="Calibri" w:hAnsi="Century Gothic" w:cs="Calibri"/>
          <w:color w:val="002060"/>
        </w:rPr>
        <w:t xml:space="preserve"> five</w:t>
      </w:r>
      <w:r w:rsidR="00A60C34" w:rsidRPr="00AE7F8A">
        <w:rPr>
          <w:rFonts w:ascii="Century Gothic" w:eastAsia="Calibri" w:hAnsi="Century Gothic" w:cs="Calibri"/>
          <w:color w:val="002060"/>
        </w:rPr>
        <w:t xml:space="preserve"> years ago, one of the primary goal</w:t>
      </w:r>
      <w:r w:rsidRPr="00AE7F8A">
        <w:rPr>
          <w:rFonts w:ascii="Century Gothic" w:eastAsia="Calibri" w:hAnsi="Century Gothic" w:cs="Calibri"/>
          <w:color w:val="002060"/>
        </w:rPr>
        <w:t xml:space="preserve">s was to encourage qualified participants to not only begin taking a couple of CCP courses along that path but also to assist as many of those as possible to strive to earn associate degrees by the time they graduate from </w:t>
      </w:r>
      <w:r w:rsidR="00D37F1C" w:rsidRPr="00AE7F8A">
        <w:rPr>
          <w:rFonts w:ascii="Century Gothic" w:eastAsia="Calibri" w:hAnsi="Century Gothic" w:cs="Calibri"/>
          <w:color w:val="002060"/>
        </w:rPr>
        <w:t>SHS</w:t>
      </w:r>
      <w:r w:rsidR="00A60C34" w:rsidRPr="00AE7F8A">
        <w:rPr>
          <w:rFonts w:ascii="Century Gothic" w:eastAsia="Calibri" w:hAnsi="Century Gothic" w:cs="Calibri"/>
          <w:color w:val="002060"/>
        </w:rPr>
        <w:t xml:space="preserve"> (SHS)</w:t>
      </w:r>
      <w:r w:rsidRPr="00AE7F8A">
        <w:rPr>
          <w:rFonts w:ascii="Century Gothic" w:eastAsia="Calibri" w:hAnsi="Century Gothic" w:cs="Calibri"/>
          <w:color w:val="002060"/>
        </w:rPr>
        <w:t>.  Within three years of the start of CCP (2017-2018), one student had accomplished this goal by earning an associate of science degree at BGSU Firelands and is currently enrolled in college at the University of Cincinnati</w:t>
      </w:r>
      <w:r w:rsidR="00A60C34" w:rsidRPr="00AE7F8A">
        <w:rPr>
          <w:rFonts w:ascii="Century Gothic" w:eastAsia="Calibri" w:hAnsi="Century Gothic" w:cs="Calibri"/>
          <w:color w:val="002060"/>
        </w:rPr>
        <w:t xml:space="preserve"> (UC)</w:t>
      </w:r>
      <w:r w:rsidRPr="00AE7F8A">
        <w:rPr>
          <w:rFonts w:ascii="Century Gothic" w:eastAsia="Calibri" w:hAnsi="Century Gothic" w:cs="Calibri"/>
          <w:color w:val="002060"/>
        </w:rPr>
        <w:t xml:space="preserve">. The student will be considered a senior after completing the Spring 2020 semester. This was accomplished after the second year at UC and was made possible by not only exercising diligence and work ethic in pursuit of this goal, but also by the continuous guidance received along the path to achieving this remarkable feat.  </w:t>
      </w:r>
    </w:p>
    <w:p w:rsidR="00AE7F8A" w:rsidRPr="00AE7F8A" w:rsidRDefault="00AE7F8A" w:rsidP="00A60C34">
      <w:pPr>
        <w:spacing w:line="259" w:lineRule="auto"/>
        <w:rPr>
          <w:rFonts w:ascii="Century Gothic" w:eastAsia="Calibri" w:hAnsi="Century Gothic" w:cs="Calibri"/>
          <w:b/>
          <w:color w:val="002060"/>
          <w:sz w:val="24"/>
          <w:szCs w:val="24"/>
        </w:rPr>
      </w:pPr>
    </w:p>
    <w:p w:rsidR="005B0377" w:rsidRPr="00AE7F8A" w:rsidRDefault="00F25A57">
      <w:pPr>
        <w:spacing w:after="160" w:line="259" w:lineRule="auto"/>
        <w:rPr>
          <w:rFonts w:ascii="Century Gothic" w:eastAsia="Calibri" w:hAnsi="Century Gothic" w:cs="Calibri"/>
          <w:color w:val="002060"/>
        </w:rPr>
      </w:pPr>
      <w:r w:rsidRPr="00AE7F8A">
        <w:rPr>
          <w:rFonts w:ascii="Century Gothic" w:eastAsia="Calibri" w:hAnsi="Century Gothic" w:cs="Calibri"/>
          <w:color w:val="002060"/>
        </w:rPr>
        <w:t xml:space="preserve">During the next academic year (2018-2019), another student also earned an associate of arts degree from BGSU Firelands while another earned 58 college credits in that same year (2018-2019), just </w:t>
      </w:r>
      <w:r w:rsidR="004E249E" w:rsidRPr="00AE7F8A">
        <w:rPr>
          <w:rFonts w:ascii="Century Gothic" w:eastAsia="Calibri" w:hAnsi="Century Gothic" w:cs="Calibri"/>
          <w:color w:val="002060"/>
        </w:rPr>
        <w:t>4</w:t>
      </w:r>
      <w:r w:rsidRPr="00AE7F8A">
        <w:rPr>
          <w:rFonts w:ascii="Century Gothic" w:eastAsia="Calibri" w:hAnsi="Century Gothic" w:cs="Calibri"/>
          <w:color w:val="002060"/>
        </w:rPr>
        <w:t xml:space="preserve"> credits short of earning an associate degree. In 2019-2020, five students at SHS are on track to earn associate degrees. There is at least one other student who will have earned 58 college credits, just </w:t>
      </w:r>
      <w:r w:rsidR="00A60C34" w:rsidRPr="00AE7F8A">
        <w:rPr>
          <w:rFonts w:ascii="Century Gothic" w:eastAsia="Calibri" w:hAnsi="Century Gothic" w:cs="Calibri"/>
          <w:color w:val="002060"/>
        </w:rPr>
        <w:t xml:space="preserve">four </w:t>
      </w:r>
      <w:r w:rsidRPr="00AE7F8A">
        <w:rPr>
          <w:rFonts w:ascii="Century Gothic" w:eastAsia="Calibri" w:hAnsi="Century Gothic" w:cs="Calibri"/>
          <w:color w:val="002060"/>
        </w:rPr>
        <w:t xml:space="preserve">credits short of what is required (62) to earn an associate degree. </w:t>
      </w:r>
      <w:r w:rsidR="00CE7093" w:rsidRPr="00AE7F8A">
        <w:rPr>
          <w:rFonts w:ascii="Century Gothic" w:eastAsia="Calibri" w:hAnsi="Century Gothic" w:cs="Calibri"/>
          <w:color w:val="002060"/>
        </w:rPr>
        <w:t xml:space="preserve">These are </w:t>
      </w:r>
      <w:r w:rsidRPr="00AE7F8A">
        <w:rPr>
          <w:rFonts w:ascii="Century Gothic" w:eastAsia="Calibri" w:hAnsi="Century Gothic" w:cs="Calibri"/>
          <w:color w:val="002060"/>
        </w:rPr>
        <w:t xml:space="preserve"> great accomplishment</w:t>
      </w:r>
      <w:r w:rsidR="00CE7093" w:rsidRPr="00AE7F8A">
        <w:rPr>
          <w:rFonts w:ascii="Century Gothic" w:eastAsia="Calibri" w:hAnsi="Century Gothic" w:cs="Calibri"/>
          <w:color w:val="002060"/>
        </w:rPr>
        <w:t>s</w:t>
      </w:r>
      <w:r w:rsidRPr="00AE7F8A">
        <w:rPr>
          <w:rFonts w:ascii="Century Gothic" w:eastAsia="Calibri" w:hAnsi="Century Gothic" w:cs="Calibri"/>
          <w:color w:val="002060"/>
        </w:rPr>
        <w:t xml:space="preserve"> for SCS students and will help promote </w:t>
      </w:r>
      <w:r w:rsidR="00CA3BF6" w:rsidRPr="00AE7F8A">
        <w:rPr>
          <w:rFonts w:ascii="Century Gothic" w:eastAsia="Calibri" w:hAnsi="Century Gothic" w:cs="Calibri"/>
          <w:color w:val="002060"/>
        </w:rPr>
        <w:t>BSU</w:t>
      </w:r>
      <w:r w:rsidRPr="00AE7F8A">
        <w:rPr>
          <w:rFonts w:ascii="Century Gothic" w:eastAsia="Calibri" w:hAnsi="Century Gothic" w:cs="Calibri"/>
          <w:color w:val="002060"/>
        </w:rPr>
        <w:t xml:space="preserve"> and CCP among students who are not yet enrolled in the program.</w:t>
      </w:r>
    </w:p>
    <w:p w:rsidR="005B0377" w:rsidRPr="006737FF" w:rsidRDefault="00F25A57">
      <w:pPr>
        <w:spacing w:after="160" w:line="259" w:lineRule="auto"/>
        <w:rPr>
          <w:rFonts w:ascii="Century Gothic" w:eastAsia="Calibri" w:hAnsi="Century Gothic" w:cs="Calibri"/>
          <w:color w:val="002060"/>
        </w:rPr>
      </w:pPr>
      <w:r w:rsidRPr="00AE7F8A">
        <w:rPr>
          <w:rFonts w:ascii="Century Gothic" w:eastAsia="Calibri" w:hAnsi="Century Gothic" w:cs="Calibri"/>
          <w:color w:val="002060"/>
        </w:rPr>
        <w:t xml:space="preserve">The rising trend indicates that more students are aiming to earn associate degrees while they are at </w:t>
      </w:r>
      <w:r w:rsidR="00D37F1C" w:rsidRPr="00AE7F8A">
        <w:rPr>
          <w:rFonts w:ascii="Century Gothic" w:eastAsia="Calibri" w:hAnsi="Century Gothic" w:cs="Calibri"/>
          <w:color w:val="002060"/>
        </w:rPr>
        <w:t>SHS</w:t>
      </w:r>
      <w:r w:rsidRPr="00AE7F8A">
        <w:rPr>
          <w:rFonts w:ascii="Century Gothic" w:eastAsia="Calibri" w:hAnsi="Century Gothic" w:cs="Calibri"/>
          <w:color w:val="002060"/>
        </w:rPr>
        <w:t xml:space="preserve">. There are nine current students taking classes at the BGSU Firelands campus in the Spring 2020 semester. More students choose this option because it puts them in a much better position to earn their associate degrees while still considered a student at SHS. </w:t>
      </w:r>
    </w:p>
    <w:p w:rsidR="005B0377" w:rsidRPr="00AE7F8A" w:rsidRDefault="00F25A57">
      <w:pPr>
        <w:spacing w:after="160" w:line="259" w:lineRule="auto"/>
        <w:rPr>
          <w:rFonts w:ascii="Century Gothic" w:eastAsia="Calibri" w:hAnsi="Century Gothic" w:cs="Calibri"/>
          <w:b/>
          <w:color w:val="002060"/>
          <w:sz w:val="24"/>
          <w:szCs w:val="24"/>
        </w:rPr>
      </w:pPr>
      <w:r w:rsidRPr="00AE7F8A">
        <w:rPr>
          <w:rFonts w:ascii="Century Gothic" w:eastAsia="Calibri" w:hAnsi="Century Gothic" w:cs="Calibri"/>
          <w:b/>
          <w:color w:val="002060"/>
          <w:sz w:val="24"/>
          <w:szCs w:val="24"/>
        </w:rPr>
        <w:t xml:space="preserve">Alignment with </w:t>
      </w:r>
      <w:r w:rsidR="00A60C34" w:rsidRPr="00AE7F8A">
        <w:rPr>
          <w:rFonts w:ascii="Century Gothic" w:eastAsia="Calibri" w:hAnsi="Century Gothic" w:cs="Calibri"/>
          <w:b/>
          <w:color w:val="002060"/>
          <w:sz w:val="24"/>
          <w:szCs w:val="24"/>
        </w:rPr>
        <w:t>d</w:t>
      </w:r>
      <w:r w:rsidRPr="00AE7F8A">
        <w:rPr>
          <w:rFonts w:ascii="Century Gothic" w:eastAsia="Calibri" w:hAnsi="Century Gothic" w:cs="Calibri"/>
          <w:b/>
          <w:color w:val="002060"/>
          <w:sz w:val="24"/>
          <w:szCs w:val="24"/>
        </w:rPr>
        <w:t xml:space="preserve">istrict mission, strategic plan </w:t>
      </w:r>
    </w:p>
    <w:p w:rsidR="005B0377" w:rsidRPr="00AE7F8A" w:rsidRDefault="00F25A57">
      <w:pPr>
        <w:spacing w:after="160" w:line="259" w:lineRule="auto"/>
        <w:rPr>
          <w:rFonts w:ascii="Century Gothic" w:eastAsia="Calibri" w:hAnsi="Century Gothic" w:cs="Calibri"/>
          <w:color w:val="002060"/>
        </w:rPr>
      </w:pPr>
      <w:r w:rsidRPr="00AE7F8A">
        <w:rPr>
          <w:rFonts w:ascii="Century Gothic" w:eastAsia="Calibri" w:hAnsi="Century Gothic" w:cs="Calibri"/>
          <w:color w:val="002060"/>
        </w:rPr>
        <w:t xml:space="preserve">Based on </w:t>
      </w:r>
      <w:r w:rsidR="00A60C34" w:rsidRPr="00AE7F8A">
        <w:rPr>
          <w:rFonts w:ascii="Century Gothic" w:eastAsia="Calibri" w:hAnsi="Century Gothic" w:cs="Calibri"/>
          <w:color w:val="002060"/>
        </w:rPr>
        <w:t xml:space="preserve">the </w:t>
      </w:r>
      <w:r w:rsidRPr="00AE7F8A">
        <w:rPr>
          <w:rFonts w:ascii="Century Gothic" w:eastAsia="Calibri" w:hAnsi="Century Gothic" w:cs="Calibri"/>
          <w:color w:val="002060"/>
        </w:rPr>
        <w:t xml:space="preserve">district’s Transformation Plan, </w:t>
      </w:r>
      <w:r w:rsidR="00CA3BF6" w:rsidRPr="00AE7F8A">
        <w:rPr>
          <w:rFonts w:ascii="Century Gothic" w:eastAsia="Calibri" w:hAnsi="Century Gothic" w:cs="Calibri"/>
          <w:color w:val="002060"/>
        </w:rPr>
        <w:t>BSU</w:t>
      </w:r>
      <w:r w:rsidRPr="00AE7F8A">
        <w:rPr>
          <w:rFonts w:ascii="Century Gothic" w:eastAsia="Calibri" w:hAnsi="Century Gothic" w:cs="Calibri"/>
          <w:color w:val="002060"/>
        </w:rPr>
        <w:t xml:space="preserve"> has been able to accomplish what no other program before its implementation was able to achieve, and that is providing rigorous academic pursuits at the college/university level while at the same time honing each student’s college-readiness level and critical thinking ability. Of course, the bonus for a district like Sandusky is that full participation in the CCP program saves our qualified students tens of thousands of dollars in the pursuit of their hi</w:t>
      </w:r>
      <w:r w:rsidR="00A60C34" w:rsidRPr="00AE7F8A">
        <w:rPr>
          <w:rFonts w:ascii="Century Gothic" w:eastAsia="Calibri" w:hAnsi="Century Gothic" w:cs="Calibri"/>
          <w:color w:val="002060"/>
        </w:rPr>
        <w:t xml:space="preserve">gher education goals. Finally, </w:t>
      </w:r>
      <w:r w:rsidRPr="00AE7F8A">
        <w:rPr>
          <w:rFonts w:ascii="Century Gothic" w:eastAsia="Calibri" w:hAnsi="Century Gothic" w:cs="Calibri"/>
          <w:color w:val="002060"/>
        </w:rPr>
        <w:t>CCP students have the opportunity to pursue not only rigorous coursework that is outlined in their 15- to 30-hour Pathways, but they also have expanded opportunities beyond those typically offered to tr</w:t>
      </w:r>
      <w:r w:rsidR="00A60C34" w:rsidRPr="00AE7F8A">
        <w:rPr>
          <w:rFonts w:ascii="Century Gothic" w:eastAsia="Calibri" w:hAnsi="Century Gothic" w:cs="Calibri"/>
          <w:color w:val="002060"/>
        </w:rPr>
        <w:t>aditional high school students.</w:t>
      </w:r>
      <w:r w:rsidRPr="00AE7F8A">
        <w:rPr>
          <w:rFonts w:ascii="Century Gothic" w:eastAsia="Calibri" w:hAnsi="Century Gothic" w:cs="Calibri"/>
          <w:color w:val="002060"/>
        </w:rPr>
        <w:t xml:space="preserve"> </w:t>
      </w:r>
      <w:r w:rsidR="00CA3BF6" w:rsidRPr="00AE7F8A">
        <w:rPr>
          <w:rFonts w:ascii="Century Gothic" w:eastAsia="Calibri" w:hAnsi="Century Gothic" w:cs="Calibri"/>
          <w:color w:val="002060"/>
        </w:rPr>
        <w:t>BSU</w:t>
      </w:r>
      <w:r w:rsidRPr="00AE7F8A">
        <w:rPr>
          <w:rFonts w:ascii="Century Gothic" w:eastAsia="Calibri" w:hAnsi="Century Gothic" w:cs="Calibri"/>
          <w:color w:val="002060"/>
        </w:rPr>
        <w:t xml:space="preserve"> students are also able to pursue specific courses that are not only related to their chosen majors, but these students are able to enroll in classes that allow them to heighten their knowledge in other areas they are either curious or passionate about pursuing.</w:t>
      </w:r>
    </w:p>
    <w:p w:rsidR="005B0377" w:rsidRPr="00AE7F8A" w:rsidRDefault="00F25A57">
      <w:pPr>
        <w:spacing w:after="160" w:line="259" w:lineRule="auto"/>
        <w:rPr>
          <w:rFonts w:ascii="Century Gothic" w:eastAsia="Calibri" w:hAnsi="Century Gothic" w:cs="Calibri"/>
          <w:b/>
          <w:color w:val="002060"/>
          <w:sz w:val="24"/>
          <w:szCs w:val="24"/>
        </w:rPr>
      </w:pPr>
      <w:r w:rsidRPr="00AE7F8A">
        <w:rPr>
          <w:rFonts w:ascii="Century Gothic" w:eastAsia="Calibri" w:hAnsi="Century Gothic" w:cs="Calibri"/>
          <w:b/>
          <w:color w:val="002060"/>
          <w:sz w:val="24"/>
          <w:szCs w:val="24"/>
        </w:rPr>
        <w:t xml:space="preserve">Program distinctiveness </w:t>
      </w:r>
    </w:p>
    <w:p w:rsidR="005B0377" w:rsidRPr="00AE7F8A" w:rsidRDefault="00CA3BF6" w:rsidP="00167180">
      <w:pPr>
        <w:numPr>
          <w:ilvl w:val="0"/>
          <w:numId w:val="75"/>
        </w:numPr>
        <w:spacing w:line="259" w:lineRule="auto"/>
        <w:rPr>
          <w:rFonts w:ascii="Century Gothic" w:eastAsia="Calibri" w:hAnsi="Century Gothic" w:cs="Calibri"/>
          <w:color w:val="002060"/>
        </w:rPr>
      </w:pPr>
      <w:r w:rsidRPr="00AE7F8A">
        <w:rPr>
          <w:rFonts w:ascii="Century Gothic" w:eastAsia="Calibri" w:hAnsi="Century Gothic" w:cs="Calibri"/>
          <w:color w:val="002060"/>
        </w:rPr>
        <w:t>BSU</w:t>
      </w:r>
      <w:r w:rsidR="00F25A57" w:rsidRPr="00AE7F8A">
        <w:rPr>
          <w:rFonts w:ascii="Century Gothic" w:eastAsia="Calibri" w:hAnsi="Century Gothic" w:cs="Calibri"/>
          <w:color w:val="002060"/>
        </w:rPr>
        <w:t xml:space="preserve"> the only program in the district aimed at not only providing rigorous college academic coursework, but it also provides the most significant opportunity for qualified students interested in pursuing a college degree to save thousands of dollars while still in high school. The AP program might be the next best option after the CCP program, but students must not only excel in AP courses to be successful, they also must pass the final examination with a score of 3 or higher in order to receive college credit for the equivalent college course at the college or university they plan to attend. There is no guarantee that most of these students will pass the AP exam with a 3 or above.</w:t>
      </w:r>
      <w:r w:rsidR="00F25A57" w:rsidRPr="00AE7F8A">
        <w:rPr>
          <w:rFonts w:ascii="Century Gothic" w:eastAsia="Calibri" w:hAnsi="Century Gothic" w:cs="Calibri"/>
          <w:color w:val="002060"/>
        </w:rPr>
        <w:br/>
      </w:r>
    </w:p>
    <w:p w:rsidR="005B0377" w:rsidRPr="00AE7F8A" w:rsidRDefault="00CA3BF6" w:rsidP="00167180">
      <w:pPr>
        <w:numPr>
          <w:ilvl w:val="0"/>
          <w:numId w:val="75"/>
        </w:numPr>
        <w:spacing w:line="259" w:lineRule="auto"/>
        <w:rPr>
          <w:rFonts w:ascii="Century Gothic" w:eastAsia="Calibri" w:hAnsi="Century Gothic" w:cs="Calibri"/>
          <w:color w:val="002060"/>
        </w:rPr>
      </w:pPr>
      <w:r w:rsidRPr="00AE7F8A">
        <w:rPr>
          <w:rFonts w:ascii="Century Gothic" w:eastAsia="Calibri" w:hAnsi="Century Gothic" w:cs="Calibri"/>
          <w:color w:val="002060"/>
        </w:rPr>
        <w:lastRenderedPageBreak/>
        <w:t>BSU</w:t>
      </w:r>
      <w:r w:rsidR="00F25A57" w:rsidRPr="00AE7F8A">
        <w:rPr>
          <w:rFonts w:ascii="Century Gothic" w:eastAsia="Calibri" w:hAnsi="Century Gothic" w:cs="Calibri"/>
          <w:color w:val="002060"/>
        </w:rPr>
        <w:t xml:space="preserve"> is the only program that provides the opportunity for qualified students to complete an associate degree without combining aspects of other academic programs in order to do so. For example, students taking AP courses cannot complete an associate degree at colleges or universities by only passing end-of-course AP exams. Students in AP classes, however, can combine their success in that program by enrolling in and passing college courses through the CCP program to earn an associate degree.  CCP students can complete an associate degree, as well as a bachelor’s degree if they so choose, by earning at least 62 hours of college credits in specific academic areas. These students can achieve this goal by participating in </w:t>
      </w:r>
      <w:r w:rsidRPr="00AE7F8A">
        <w:rPr>
          <w:rFonts w:ascii="Century Gothic" w:eastAsia="Calibri" w:hAnsi="Century Gothic" w:cs="Calibri"/>
          <w:color w:val="002060"/>
        </w:rPr>
        <w:t>BSU</w:t>
      </w:r>
      <w:r w:rsidR="00F25A57" w:rsidRPr="00AE7F8A">
        <w:rPr>
          <w:rFonts w:ascii="Century Gothic" w:eastAsia="Calibri" w:hAnsi="Century Gothic" w:cs="Calibri"/>
          <w:color w:val="002060"/>
        </w:rPr>
        <w:t xml:space="preserve"> only.</w:t>
      </w:r>
      <w:r w:rsidR="00F25A57" w:rsidRPr="00AE7F8A">
        <w:rPr>
          <w:rFonts w:ascii="Century Gothic" w:eastAsia="Calibri" w:hAnsi="Century Gothic" w:cs="Calibri"/>
          <w:color w:val="002060"/>
        </w:rPr>
        <w:br/>
      </w:r>
    </w:p>
    <w:p w:rsidR="005B0377" w:rsidRPr="00AE7F8A" w:rsidRDefault="00F25A57" w:rsidP="00167180">
      <w:pPr>
        <w:numPr>
          <w:ilvl w:val="0"/>
          <w:numId w:val="75"/>
        </w:numPr>
        <w:spacing w:line="259" w:lineRule="auto"/>
        <w:rPr>
          <w:rFonts w:ascii="Century Gothic" w:eastAsia="Calibri" w:hAnsi="Century Gothic" w:cs="Calibri"/>
          <w:color w:val="002060"/>
        </w:rPr>
      </w:pPr>
      <w:r w:rsidRPr="00AE7F8A">
        <w:rPr>
          <w:rFonts w:ascii="Century Gothic" w:eastAsia="Calibri" w:hAnsi="Century Gothic" w:cs="Calibri"/>
          <w:color w:val="002060"/>
        </w:rPr>
        <w:t xml:space="preserve">Students enrolled in </w:t>
      </w:r>
      <w:r w:rsidR="00CA3BF6" w:rsidRPr="00AE7F8A">
        <w:rPr>
          <w:rFonts w:ascii="Century Gothic" w:eastAsia="Calibri" w:hAnsi="Century Gothic" w:cs="Calibri"/>
          <w:color w:val="002060"/>
        </w:rPr>
        <w:t>BSU</w:t>
      </w:r>
      <w:r w:rsidRPr="00AE7F8A">
        <w:rPr>
          <w:rFonts w:ascii="Century Gothic" w:eastAsia="Calibri" w:hAnsi="Century Gothic" w:cs="Calibri"/>
          <w:color w:val="002060"/>
        </w:rPr>
        <w:t xml:space="preserve"> have a unique space (restricted to CCP students ONLY</w:t>
      </w:r>
      <w:r w:rsidR="00CE7093" w:rsidRPr="00AE7F8A">
        <w:rPr>
          <w:rFonts w:ascii="Century Gothic" w:eastAsia="Calibri" w:hAnsi="Century Gothic" w:cs="Calibri"/>
          <w:color w:val="002060"/>
        </w:rPr>
        <w:t>): A</w:t>
      </w:r>
      <w:r w:rsidRPr="00AE7F8A">
        <w:rPr>
          <w:rFonts w:ascii="Century Gothic" w:eastAsia="Calibri" w:hAnsi="Century Gothic" w:cs="Calibri"/>
          <w:color w:val="002060"/>
        </w:rPr>
        <w:t xml:space="preserve"> room similar to those that can be found on college and university campuses, where students can complete online college classwork, work quietly on coursework while listening to their </w:t>
      </w:r>
      <w:r w:rsidR="00A60C34" w:rsidRPr="00AE7F8A">
        <w:rPr>
          <w:rFonts w:ascii="Century Gothic" w:eastAsia="Calibri" w:hAnsi="Century Gothic" w:cs="Calibri"/>
          <w:color w:val="002060"/>
        </w:rPr>
        <w:t>i</w:t>
      </w:r>
      <w:r w:rsidRPr="00AE7F8A">
        <w:rPr>
          <w:rFonts w:ascii="Century Gothic" w:eastAsia="Calibri" w:hAnsi="Century Gothic" w:cs="Calibri"/>
          <w:color w:val="002060"/>
        </w:rPr>
        <w:t>Pods, use the time to complete work for other classes and have the opportunity to be advised by the College and Career Readiness Coach regarding a range of issues related to college preparation. Part of the vision was for our CCP students enrolled in online college courses to be able to complete course work for classes in a lab setting, similar to one you might find on a college campus. After making the request, Dr. Sanders initiated the process to refurbish Room 128, to provide a laptop cart with 30 computers, and to provide a well-lit space for quiet study and the completion of college coursework. The CCP Lab was ready before the start of the 2017-18 academic year. This has enabled hundreds of students to complete online college coursework in a relaxed and college-like atmosphere.</w:t>
      </w:r>
      <w:r w:rsidRPr="00AE7F8A">
        <w:rPr>
          <w:rFonts w:ascii="Century Gothic" w:eastAsia="Calibri" w:hAnsi="Century Gothic" w:cs="Calibri"/>
          <w:color w:val="002060"/>
          <w:sz w:val="20"/>
          <w:szCs w:val="20"/>
        </w:rPr>
        <w:br/>
      </w:r>
    </w:p>
    <w:p w:rsidR="005B0377" w:rsidRPr="00AE7F8A" w:rsidRDefault="00A60C34" w:rsidP="00167180">
      <w:pPr>
        <w:numPr>
          <w:ilvl w:val="0"/>
          <w:numId w:val="75"/>
        </w:numPr>
        <w:spacing w:line="259" w:lineRule="auto"/>
        <w:rPr>
          <w:rFonts w:ascii="Century Gothic" w:eastAsia="Calibri" w:hAnsi="Century Gothic" w:cs="Calibri"/>
          <w:color w:val="002060"/>
        </w:rPr>
      </w:pPr>
      <w:r w:rsidRPr="00AE7F8A">
        <w:rPr>
          <w:rFonts w:ascii="Century Gothic" w:eastAsia="Calibri" w:hAnsi="Century Gothic" w:cs="Calibri"/>
          <w:color w:val="002060"/>
        </w:rPr>
        <w:t>Seven</w:t>
      </w:r>
      <w:r w:rsidR="00F25A57" w:rsidRPr="00AE7F8A">
        <w:rPr>
          <w:rFonts w:ascii="Century Gothic" w:eastAsia="Calibri" w:hAnsi="Century Gothic" w:cs="Calibri"/>
          <w:color w:val="002060"/>
        </w:rPr>
        <w:t xml:space="preserve"> students at </w:t>
      </w:r>
      <w:r w:rsidR="00D37F1C" w:rsidRPr="00AE7F8A">
        <w:rPr>
          <w:rFonts w:ascii="Century Gothic" w:eastAsia="Calibri" w:hAnsi="Century Gothic" w:cs="Calibri"/>
          <w:color w:val="002060"/>
        </w:rPr>
        <w:t>SHS</w:t>
      </w:r>
      <w:r w:rsidR="00F25A57" w:rsidRPr="00AE7F8A">
        <w:rPr>
          <w:rFonts w:ascii="Century Gothic" w:eastAsia="Calibri" w:hAnsi="Century Gothic" w:cs="Calibri"/>
          <w:color w:val="002060"/>
        </w:rPr>
        <w:t xml:space="preserve"> will have earned associate degrees through </w:t>
      </w:r>
      <w:r w:rsidR="00CA3BF6" w:rsidRPr="00AE7F8A">
        <w:rPr>
          <w:rFonts w:ascii="Century Gothic" w:eastAsia="Calibri" w:hAnsi="Century Gothic" w:cs="Calibri"/>
          <w:color w:val="002060"/>
        </w:rPr>
        <w:t>BSU</w:t>
      </w:r>
      <w:r w:rsidR="00F25A57" w:rsidRPr="00AE7F8A">
        <w:rPr>
          <w:rFonts w:ascii="Century Gothic" w:eastAsia="Calibri" w:hAnsi="Century Gothic" w:cs="Calibri"/>
          <w:color w:val="002060"/>
        </w:rPr>
        <w:t xml:space="preserve"> by the end of the 2019-20 academic year. </w:t>
      </w:r>
      <w:r w:rsidR="00F25A57" w:rsidRPr="00AE7F8A">
        <w:rPr>
          <w:rFonts w:ascii="Century Gothic" w:eastAsia="Calibri" w:hAnsi="Century Gothic" w:cs="Calibri"/>
          <w:color w:val="002060"/>
        </w:rPr>
        <w:br/>
      </w:r>
    </w:p>
    <w:p w:rsidR="005B0377" w:rsidRPr="00AE7F8A" w:rsidRDefault="00F25A57" w:rsidP="00167180">
      <w:pPr>
        <w:numPr>
          <w:ilvl w:val="0"/>
          <w:numId w:val="75"/>
        </w:numPr>
        <w:spacing w:after="160" w:line="259" w:lineRule="auto"/>
        <w:rPr>
          <w:rFonts w:ascii="Century Gothic" w:eastAsia="Calibri" w:hAnsi="Century Gothic" w:cs="Calibri"/>
          <w:color w:val="002060"/>
        </w:rPr>
      </w:pPr>
      <w:r w:rsidRPr="00AE7F8A">
        <w:rPr>
          <w:rFonts w:ascii="Century Gothic" w:eastAsia="Calibri" w:hAnsi="Century Gothic" w:cs="Calibri"/>
          <w:color w:val="002060"/>
        </w:rPr>
        <w:t xml:space="preserve">Students have transferred from other school districts to take full advantage of the CCP program at SHS. Out of district </w:t>
      </w:r>
      <w:r w:rsidR="004E249E" w:rsidRPr="00AE7F8A">
        <w:rPr>
          <w:rFonts w:ascii="Century Gothic" w:eastAsia="Calibri" w:hAnsi="Century Gothic" w:cs="Calibri"/>
          <w:color w:val="002060"/>
        </w:rPr>
        <w:t>students,</w:t>
      </w:r>
      <w:r w:rsidRPr="00AE7F8A">
        <w:rPr>
          <w:rFonts w:ascii="Century Gothic" w:eastAsia="Calibri" w:hAnsi="Century Gothic" w:cs="Calibri"/>
          <w:color w:val="002060"/>
        </w:rPr>
        <w:t xml:space="preserve"> seem to like the flexibility offered them to participate at the level they desire. At least one local school district limits its program to high school students only. Although only about 12 to 15 middle school students are enrolled in college courses via </w:t>
      </w:r>
      <w:r w:rsidR="00CA3BF6" w:rsidRPr="00AE7F8A">
        <w:rPr>
          <w:rFonts w:ascii="Century Gothic" w:eastAsia="Calibri" w:hAnsi="Century Gothic" w:cs="Calibri"/>
          <w:color w:val="002060"/>
        </w:rPr>
        <w:t>BSU</w:t>
      </w:r>
      <w:r w:rsidRPr="00AE7F8A">
        <w:rPr>
          <w:rFonts w:ascii="Century Gothic" w:eastAsia="Calibri" w:hAnsi="Century Gothic" w:cs="Calibri"/>
          <w:color w:val="002060"/>
        </w:rPr>
        <w:t>, it is the practice of various area districts to restrict participation of middle school students. This is not a goal at Sandusky City Schools, and indeed, it is contrary to the aim of our district’s Transformation Plan.</w:t>
      </w:r>
    </w:p>
    <w:p w:rsidR="005B0377" w:rsidRDefault="005B0377">
      <w:pPr>
        <w:spacing w:after="160" w:line="259" w:lineRule="auto"/>
        <w:rPr>
          <w:rFonts w:ascii="Century Gothic" w:eastAsia="Calibri" w:hAnsi="Century Gothic" w:cs="Calibri"/>
          <w:b/>
          <w:color w:val="002060"/>
        </w:rPr>
      </w:pPr>
    </w:p>
    <w:p w:rsidR="006737FF" w:rsidRDefault="006737FF">
      <w:pPr>
        <w:spacing w:after="160" w:line="259" w:lineRule="auto"/>
        <w:rPr>
          <w:rFonts w:ascii="Century Gothic" w:eastAsia="Calibri" w:hAnsi="Century Gothic" w:cs="Calibri"/>
          <w:b/>
          <w:color w:val="002060"/>
        </w:rPr>
      </w:pPr>
    </w:p>
    <w:p w:rsidR="006737FF" w:rsidRPr="00AE7F8A" w:rsidRDefault="006737FF">
      <w:pPr>
        <w:spacing w:after="160" w:line="259" w:lineRule="auto"/>
        <w:rPr>
          <w:rFonts w:ascii="Century Gothic" w:eastAsia="Calibri" w:hAnsi="Century Gothic" w:cs="Calibri"/>
          <w:b/>
          <w:color w:val="002060"/>
        </w:rPr>
      </w:pPr>
    </w:p>
    <w:p w:rsidR="005B0377" w:rsidRPr="006737FF" w:rsidRDefault="00F25A57">
      <w:pPr>
        <w:spacing w:after="160" w:line="259" w:lineRule="auto"/>
        <w:rPr>
          <w:rFonts w:ascii="Century Gothic" w:eastAsia="Calibri" w:hAnsi="Century Gothic" w:cs="Calibri"/>
          <w:b/>
          <w:color w:val="002060"/>
        </w:rPr>
      </w:pPr>
      <w:r w:rsidRPr="006737FF">
        <w:rPr>
          <w:rFonts w:ascii="Century Gothic" w:eastAsia="Calibri" w:hAnsi="Century Gothic" w:cs="Calibri"/>
          <w:b/>
          <w:color w:val="002060"/>
          <w:sz w:val="24"/>
          <w:szCs w:val="24"/>
        </w:rPr>
        <w:lastRenderedPageBreak/>
        <w:t>Recognitions of quality of the program</w:t>
      </w:r>
      <w:r w:rsidRPr="006737FF">
        <w:rPr>
          <w:rFonts w:ascii="Century Gothic" w:eastAsia="Calibri" w:hAnsi="Century Gothic" w:cs="Calibri"/>
          <w:b/>
          <w:color w:val="002060"/>
        </w:rPr>
        <w:t xml:space="preserve">  </w:t>
      </w:r>
    </w:p>
    <w:p w:rsidR="005B0377" w:rsidRPr="006737FF" w:rsidRDefault="00F25A57" w:rsidP="00167180">
      <w:pPr>
        <w:numPr>
          <w:ilvl w:val="0"/>
          <w:numId w:val="19"/>
        </w:numPr>
        <w:spacing w:line="259" w:lineRule="auto"/>
        <w:rPr>
          <w:rFonts w:ascii="Century Gothic" w:eastAsia="Calibri" w:hAnsi="Century Gothic" w:cs="Calibri"/>
          <w:color w:val="002060"/>
        </w:rPr>
      </w:pPr>
      <w:r w:rsidRPr="006737FF">
        <w:rPr>
          <w:rFonts w:ascii="Century Gothic" w:eastAsia="Calibri" w:hAnsi="Century Gothic" w:cs="Calibri"/>
          <w:color w:val="002060"/>
        </w:rPr>
        <w:t>At least five CCP students earned entrance into the Ohio State University Academy program, which is highly competitive and based upon ACT scores, participation in school academic activities, leadership programs, and cumulative GPA.</w:t>
      </w:r>
      <w:r w:rsidRPr="006737FF">
        <w:rPr>
          <w:rFonts w:ascii="Century Gothic" w:eastAsia="Calibri" w:hAnsi="Century Gothic" w:cs="Calibri"/>
          <w:color w:val="002060"/>
        </w:rPr>
        <w:br/>
      </w:r>
    </w:p>
    <w:p w:rsidR="005B0377" w:rsidRPr="006737FF" w:rsidRDefault="00F25A57" w:rsidP="00167180">
      <w:pPr>
        <w:numPr>
          <w:ilvl w:val="0"/>
          <w:numId w:val="19"/>
        </w:numPr>
        <w:spacing w:line="259" w:lineRule="auto"/>
        <w:rPr>
          <w:rFonts w:ascii="Century Gothic" w:eastAsia="Calibri" w:hAnsi="Century Gothic" w:cs="Calibri"/>
          <w:color w:val="002060"/>
        </w:rPr>
      </w:pPr>
      <w:r w:rsidRPr="006737FF">
        <w:rPr>
          <w:rFonts w:ascii="Century Gothic" w:eastAsia="Calibri" w:hAnsi="Century Gothic" w:cs="Calibri"/>
          <w:color w:val="002060"/>
        </w:rPr>
        <w:t>One CCP student earned two associate degrees as a result of the focused commitment to learning at the college level. This student will earn an associate of science degree and an associate of general business management at the end of the current academic year, 2019-2020.</w:t>
      </w:r>
      <w:r w:rsidRPr="006737FF">
        <w:rPr>
          <w:rFonts w:ascii="Century Gothic" w:eastAsia="Calibri" w:hAnsi="Century Gothic" w:cs="Calibri"/>
          <w:color w:val="002060"/>
        </w:rPr>
        <w:br/>
      </w:r>
    </w:p>
    <w:p w:rsidR="005B0377" w:rsidRPr="006737FF" w:rsidRDefault="00F25A57" w:rsidP="00167180">
      <w:pPr>
        <w:numPr>
          <w:ilvl w:val="0"/>
          <w:numId w:val="19"/>
        </w:numPr>
        <w:spacing w:after="160" w:line="259" w:lineRule="auto"/>
        <w:rPr>
          <w:rFonts w:ascii="Century Gothic" w:eastAsia="Calibri" w:hAnsi="Century Gothic" w:cs="Calibri"/>
          <w:color w:val="002060"/>
        </w:rPr>
      </w:pPr>
      <w:r w:rsidRPr="006737FF">
        <w:rPr>
          <w:rFonts w:ascii="Century Gothic" w:eastAsia="Calibri" w:hAnsi="Century Gothic" w:cs="Calibri"/>
          <w:color w:val="002060"/>
        </w:rPr>
        <w:t xml:space="preserve">The </w:t>
      </w:r>
      <w:r w:rsidR="004E249E" w:rsidRPr="006737FF">
        <w:rPr>
          <w:rFonts w:ascii="Century Gothic" w:eastAsia="Calibri" w:hAnsi="Century Gothic" w:cs="Calibri"/>
          <w:color w:val="002060"/>
        </w:rPr>
        <w:t>above-mentioned</w:t>
      </w:r>
      <w:r w:rsidRPr="006737FF">
        <w:rPr>
          <w:rFonts w:ascii="Century Gothic" w:eastAsia="Calibri" w:hAnsi="Century Gothic" w:cs="Calibri"/>
          <w:color w:val="002060"/>
        </w:rPr>
        <w:t xml:space="preserve"> student also surpassed all CCP students for most college credits earned while at </w:t>
      </w:r>
      <w:r w:rsidR="00D37F1C" w:rsidRPr="006737FF">
        <w:rPr>
          <w:rFonts w:ascii="Century Gothic" w:eastAsia="Calibri" w:hAnsi="Century Gothic" w:cs="Calibri"/>
          <w:color w:val="002060"/>
        </w:rPr>
        <w:t>SHS</w:t>
      </w:r>
      <w:r w:rsidRPr="006737FF">
        <w:rPr>
          <w:rFonts w:ascii="Century Gothic" w:eastAsia="Calibri" w:hAnsi="Century Gothic" w:cs="Calibri"/>
          <w:color w:val="002060"/>
        </w:rPr>
        <w:t xml:space="preserve"> and leads all </w:t>
      </w:r>
      <w:r w:rsidR="00CA3BF6" w:rsidRPr="006737FF">
        <w:rPr>
          <w:rFonts w:ascii="Century Gothic" w:eastAsia="Calibri" w:hAnsi="Century Gothic" w:cs="Calibri"/>
          <w:color w:val="002060"/>
        </w:rPr>
        <w:t>BSU</w:t>
      </w:r>
      <w:r w:rsidRPr="006737FF">
        <w:rPr>
          <w:rFonts w:ascii="Century Gothic" w:eastAsia="Calibri" w:hAnsi="Century Gothic" w:cs="Calibri"/>
          <w:color w:val="002060"/>
        </w:rPr>
        <w:t xml:space="preserve"> students with a total of 87 credit hours. This represents nearly three years of full-time coursework for a student enrolled in at least 15 credit hours per semester or 30 credit hours per year.</w:t>
      </w:r>
    </w:p>
    <w:p w:rsidR="005B0377" w:rsidRPr="006737FF" w:rsidRDefault="00F25A57">
      <w:pPr>
        <w:spacing w:after="160" w:line="259" w:lineRule="auto"/>
        <w:rPr>
          <w:rFonts w:ascii="Century Gothic" w:eastAsia="Calibri" w:hAnsi="Century Gothic" w:cs="Calibri"/>
          <w:b/>
          <w:color w:val="002060"/>
          <w:sz w:val="24"/>
          <w:szCs w:val="24"/>
        </w:rPr>
      </w:pPr>
      <w:r w:rsidRPr="006737FF">
        <w:rPr>
          <w:rFonts w:ascii="Century Gothic" w:eastAsia="Calibri" w:hAnsi="Century Gothic" w:cs="Calibri"/>
          <w:b/>
          <w:color w:val="002060"/>
          <w:sz w:val="24"/>
          <w:szCs w:val="24"/>
        </w:rPr>
        <w:t xml:space="preserve">Program learning outcomes </w:t>
      </w:r>
    </w:p>
    <w:p w:rsidR="005B0377" w:rsidRPr="006737FF" w:rsidRDefault="00F25A57">
      <w:pPr>
        <w:spacing w:after="160" w:line="259" w:lineRule="auto"/>
        <w:rPr>
          <w:rFonts w:ascii="Century Gothic" w:eastAsia="Calibri" w:hAnsi="Century Gothic" w:cs="Calibri"/>
          <w:color w:val="002060"/>
        </w:rPr>
      </w:pPr>
      <w:r w:rsidRPr="006737FF">
        <w:rPr>
          <w:rFonts w:ascii="Century Gothic" w:eastAsia="Calibri" w:hAnsi="Century Gothic" w:cs="Calibri"/>
          <w:color w:val="002060"/>
        </w:rPr>
        <w:t xml:space="preserve">As </w:t>
      </w:r>
      <w:r w:rsidR="00CA3BF6" w:rsidRPr="006737FF">
        <w:rPr>
          <w:rFonts w:ascii="Century Gothic" w:eastAsia="Calibri" w:hAnsi="Century Gothic" w:cs="Calibri"/>
          <w:color w:val="002060"/>
        </w:rPr>
        <w:t>BSU</w:t>
      </w:r>
      <w:r w:rsidRPr="006737FF">
        <w:rPr>
          <w:rFonts w:ascii="Century Gothic" w:eastAsia="Calibri" w:hAnsi="Century Gothic" w:cs="Calibri"/>
          <w:color w:val="002060"/>
        </w:rPr>
        <w:t xml:space="preserve"> is the vehicle by which CCP students are able to achieve their goals of earning as many college credits as possible through enrollment in college classes of various academic disciplines, it is difficult to fully assess the learning outcomes for every single student in every CCP course. However, students who continued to enroll in college courses in subsequent semesters since taking their first CCP courses traditionally performed at higher levels than those who gradually discontinued participation in </w:t>
      </w:r>
      <w:r w:rsidR="00CA3BF6" w:rsidRPr="006737FF">
        <w:rPr>
          <w:rFonts w:ascii="Century Gothic" w:eastAsia="Calibri" w:hAnsi="Century Gothic" w:cs="Calibri"/>
          <w:color w:val="002060"/>
        </w:rPr>
        <w:t>BSU</w:t>
      </w:r>
      <w:r w:rsidRPr="006737FF">
        <w:rPr>
          <w:rFonts w:ascii="Century Gothic" w:eastAsia="Calibri" w:hAnsi="Century Gothic" w:cs="Calibri"/>
          <w:color w:val="002060"/>
        </w:rPr>
        <w:t>. This assessment is based upon qualitative observation of CCP students, their college course gr</w:t>
      </w:r>
      <w:r w:rsidR="00A60C34" w:rsidRPr="006737FF">
        <w:rPr>
          <w:rFonts w:ascii="Century Gothic" w:eastAsia="Calibri" w:hAnsi="Century Gothic" w:cs="Calibri"/>
          <w:color w:val="002060"/>
        </w:rPr>
        <w:t>ades, and their high school GPA</w:t>
      </w:r>
      <w:r w:rsidRPr="006737FF">
        <w:rPr>
          <w:rFonts w:ascii="Century Gothic" w:eastAsia="Calibri" w:hAnsi="Century Gothic" w:cs="Calibri"/>
          <w:color w:val="002060"/>
        </w:rPr>
        <w:t>s and ACT scores.</w:t>
      </w:r>
    </w:p>
    <w:p w:rsidR="005B0377" w:rsidRPr="006737FF" w:rsidRDefault="00F25A57">
      <w:pPr>
        <w:spacing w:after="160" w:line="259" w:lineRule="auto"/>
        <w:rPr>
          <w:rFonts w:ascii="Century Gothic" w:eastAsia="Calibri" w:hAnsi="Century Gothic" w:cs="Calibri"/>
          <w:b/>
          <w:color w:val="002060"/>
          <w:sz w:val="24"/>
          <w:szCs w:val="24"/>
        </w:rPr>
      </w:pPr>
      <w:r w:rsidRPr="006737FF">
        <w:rPr>
          <w:rFonts w:ascii="Century Gothic" w:eastAsia="Calibri" w:hAnsi="Century Gothic" w:cs="Calibri"/>
          <w:b/>
          <w:color w:val="002060"/>
          <w:sz w:val="24"/>
          <w:szCs w:val="24"/>
        </w:rPr>
        <w:t xml:space="preserve">Major curricular changes since last review (or past five years) </w:t>
      </w:r>
    </w:p>
    <w:p w:rsidR="005B0377" w:rsidRPr="006737FF" w:rsidRDefault="00F25A57" w:rsidP="00167180">
      <w:pPr>
        <w:widowControl w:val="0"/>
        <w:numPr>
          <w:ilvl w:val="0"/>
          <w:numId w:val="22"/>
        </w:numPr>
        <w:spacing w:line="240" w:lineRule="auto"/>
        <w:rPr>
          <w:rFonts w:ascii="Century Gothic" w:eastAsia="Calibri" w:hAnsi="Century Gothic" w:cs="Calibri"/>
          <w:color w:val="002060"/>
        </w:rPr>
      </w:pPr>
      <w:r w:rsidRPr="006737FF">
        <w:rPr>
          <w:rFonts w:ascii="Century Gothic" w:eastAsia="Calibri" w:hAnsi="Century Gothic" w:cs="Calibri"/>
          <w:color w:val="002060"/>
        </w:rPr>
        <w:t xml:space="preserve">Expanded the number of college courses taught at </w:t>
      </w:r>
      <w:r w:rsidR="00A60C34" w:rsidRPr="006737FF">
        <w:rPr>
          <w:rFonts w:ascii="Century Gothic" w:eastAsia="Calibri" w:hAnsi="Century Gothic" w:cs="Calibri"/>
          <w:color w:val="002060"/>
        </w:rPr>
        <w:t>SHS</w:t>
      </w:r>
      <w:r w:rsidRPr="006737FF">
        <w:rPr>
          <w:rFonts w:ascii="Century Gothic" w:eastAsia="Calibri" w:hAnsi="Century Gothic" w:cs="Calibri"/>
          <w:color w:val="002060"/>
        </w:rPr>
        <w:t xml:space="preserve"> by agreeing to teach two of them (Introduction to Public Speaking through BGSU and Strategies for College Success through Lorain County Community College) since 2016-17</w:t>
      </w:r>
      <w:r w:rsidR="00CE7093" w:rsidRPr="006737FF">
        <w:rPr>
          <w:rFonts w:ascii="Century Gothic" w:eastAsia="Calibri" w:hAnsi="Century Gothic" w:cs="Calibri"/>
          <w:color w:val="002060"/>
        </w:rPr>
        <w:t>.</w:t>
      </w:r>
      <w:r w:rsidR="00A60C34" w:rsidRPr="006737FF">
        <w:rPr>
          <w:rFonts w:ascii="Century Gothic" w:eastAsia="Calibri" w:hAnsi="Century Gothic" w:cs="Calibri"/>
          <w:color w:val="002060"/>
        </w:rPr>
        <w:t xml:space="preserve"> </w:t>
      </w:r>
      <w:r w:rsidRPr="006737FF">
        <w:rPr>
          <w:rFonts w:ascii="Century Gothic" w:eastAsia="Calibri" w:hAnsi="Century Gothic" w:cs="Calibri"/>
          <w:color w:val="002060"/>
        </w:rPr>
        <w:t xml:space="preserve">Other course expansions include BGSU Writing 1110/1120 (first-year college English courses), Journalism 2000, BGSU Math 1280 (College Algebra and Pre-Calculus), English 2060 (English Literature), for the CCP program and  ENGT (Engineering Technology) through BGSU for </w:t>
      </w:r>
      <w:r w:rsidR="00085CDB" w:rsidRPr="006737FF">
        <w:rPr>
          <w:rFonts w:ascii="Century Gothic" w:eastAsia="Calibri" w:hAnsi="Century Gothic" w:cs="Calibri"/>
          <w:color w:val="002060"/>
        </w:rPr>
        <w:t>transcript</w:t>
      </w:r>
      <w:r w:rsidRPr="006737FF">
        <w:rPr>
          <w:rFonts w:ascii="Century Gothic" w:eastAsia="Calibri" w:hAnsi="Century Gothic" w:cs="Calibri"/>
          <w:color w:val="002060"/>
        </w:rPr>
        <w:t xml:space="preserve"> credit for the career-tech program. </w:t>
      </w:r>
      <w:r w:rsidRPr="006737FF">
        <w:rPr>
          <w:rFonts w:ascii="Century Gothic" w:eastAsia="Calibri" w:hAnsi="Century Gothic" w:cs="Calibri"/>
          <w:color w:val="002060"/>
        </w:rPr>
        <w:br/>
      </w:r>
    </w:p>
    <w:p w:rsidR="005B0377" w:rsidRPr="006737FF" w:rsidRDefault="00F25A57" w:rsidP="00167180">
      <w:pPr>
        <w:widowControl w:val="0"/>
        <w:numPr>
          <w:ilvl w:val="0"/>
          <w:numId w:val="22"/>
        </w:numPr>
        <w:spacing w:line="240" w:lineRule="auto"/>
        <w:rPr>
          <w:rFonts w:ascii="Century Gothic" w:eastAsia="Calibri" w:hAnsi="Century Gothic" w:cs="Calibri"/>
          <w:color w:val="002060"/>
        </w:rPr>
      </w:pPr>
      <w:r w:rsidRPr="006737FF">
        <w:rPr>
          <w:rFonts w:ascii="Century Gothic" w:eastAsia="Calibri" w:hAnsi="Century Gothic" w:cs="Calibri"/>
          <w:color w:val="002060"/>
        </w:rPr>
        <w:t>Established a relation</w:t>
      </w:r>
      <w:r w:rsidR="00E66A86" w:rsidRPr="006737FF">
        <w:rPr>
          <w:rFonts w:ascii="Century Gothic" w:eastAsia="Calibri" w:hAnsi="Century Gothic" w:cs="Calibri"/>
          <w:color w:val="002060"/>
        </w:rPr>
        <w:t>ship with two current CCP</w:t>
      </w:r>
      <w:r w:rsidRPr="006737FF">
        <w:rPr>
          <w:rFonts w:ascii="Century Gothic" w:eastAsia="Calibri" w:hAnsi="Century Gothic" w:cs="Calibri"/>
          <w:color w:val="002060"/>
        </w:rPr>
        <w:t xml:space="preserve"> instructors to offer SOCY 151 </w:t>
      </w:r>
      <w:r w:rsidR="00CE7093" w:rsidRPr="006737FF">
        <w:rPr>
          <w:rFonts w:ascii="Century Gothic" w:eastAsia="Calibri" w:hAnsi="Century Gothic" w:cs="Calibri"/>
          <w:color w:val="002060"/>
        </w:rPr>
        <w:t>(</w:t>
      </w:r>
      <w:r w:rsidRPr="006737FF">
        <w:rPr>
          <w:rFonts w:ascii="Century Gothic" w:eastAsia="Calibri" w:hAnsi="Century Gothic" w:cs="Calibri"/>
          <w:color w:val="002060"/>
        </w:rPr>
        <w:t>Introduction of Sociology</w:t>
      </w:r>
      <w:r w:rsidR="00CE7093" w:rsidRPr="006737FF">
        <w:rPr>
          <w:rFonts w:ascii="Century Gothic" w:eastAsia="Calibri" w:hAnsi="Century Gothic" w:cs="Calibri"/>
          <w:color w:val="002060"/>
        </w:rPr>
        <w:t>)</w:t>
      </w:r>
      <w:r w:rsidRPr="006737FF">
        <w:rPr>
          <w:rFonts w:ascii="Century Gothic" w:eastAsia="Calibri" w:hAnsi="Century Gothic" w:cs="Calibri"/>
          <w:color w:val="002060"/>
        </w:rPr>
        <w:t xml:space="preserve"> and PSYH 151</w:t>
      </w:r>
      <w:r w:rsidR="00CE7093" w:rsidRPr="006737FF">
        <w:rPr>
          <w:rFonts w:ascii="Century Gothic" w:eastAsia="Calibri" w:hAnsi="Century Gothic" w:cs="Calibri"/>
          <w:color w:val="002060"/>
        </w:rPr>
        <w:t xml:space="preserve"> (</w:t>
      </w:r>
      <w:r w:rsidRPr="006737FF">
        <w:rPr>
          <w:rFonts w:ascii="Century Gothic" w:eastAsia="Calibri" w:hAnsi="Century Gothic" w:cs="Calibri"/>
          <w:color w:val="002060"/>
        </w:rPr>
        <w:t>Introduction of Psychology</w:t>
      </w:r>
      <w:r w:rsidR="00CE7093" w:rsidRPr="006737FF">
        <w:rPr>
          <w:rFonts w:ascii="Century Gothic" w:eastAsia="Calibri" w:hAnsi="Century Gothic" w:cs="Calibri"/>
          <w:color w:val="002060"/>
        </w:rPr>
        <w:t>)</w:t>
      </w:r>
      <w:r w:rsidRPr="006737FF">
        <w:rPr>
          <w:rFonts w:ascii="Century Gothic" w:eastAsia="Calibri" w:hAnsi="Century Gothic" w:cs="Calibri"/>
          <w:color w:val="002060"/>
        </w:rPr>
        <w:t xml:space="preserve"> through Lorain County Community College</w:t>
      </w:r>
      <w:r w:rsidR="00CE7093" w:rsidRPr="006737FF">
        <w:rPr>
          <w:rFonts w:ascii="Century Gothic" w:eastAsia="Calibri" w:hAnsi="Century Gothic" w:cs="Calibri"/>
          <w:color w:val="002060"/>
        </w:rPr>
        <w:t xml:space="preserve"> (LCCC)</w:t>
      </w:r>
      <w:r w:rsidRPr="006737FF">
        <w:rPr>
          <w:rFonts w:ascii="Century Gothic" w:eastAsia="Calibri" w:hAnsi="Century Gothic" w:cs="Calibri"/>
          <w:color w:val="002060"/>
        </w:rPr>
        <w:t xml:space="preserve"> in 2017-18. Those courses continue to be filled by between 12 to 18 of ou</w:t>
      </w:r>
      <w:r w:rsidR="00A60C34" w:rsidRPr="006737FF">
        <w:rPr>
          <w:rFonts w:ascii="Century Gothic" w:eastAsia="Calibri" w:hAnsi="Century Gothic" w:cs="Calibri"/>
          <w:color w:val="002060"/>
        </w:rPr>
        <w:t>r students during each semester</w:t>
      </w:r>
      <w:r w:rsidRPr="006737FF">
        <w:rPr>
          <w:rFonts w:ascii="Century Gothic" w:eastAsia="Calibri" w:hAnsi="Century Gothic" w:cs="Calibri"/>
          <w:color w:val="002060"/>
        </w:rPr>
        <w:br/>
      </w:r>
    </w:p>
    <w:p w:rsidR="005B0377" w:rsidRPr="006737FF" w:rsidRDefault="00A60C34" w:rsidP="00167180">
      <w:pPr>
        <w:numPr>
          <w:ilvl w:val="0"/>
          <w:numId w:val="22"/>
        </w:numPr>
        <w:spacing w:line="259" w:lineRule="auto"/>
        <w:rPr>
          <w:rFonts w:ascii="Century Gothic" w:eastAsia="Calibri" w:hAnsi="Century Gothic" w:cs="Calibri"/>
          <w:color w:val="002060"/>
        </w:rPr>
      </w:pPr>
      <w:r w:rsidRPr="006737FF">
        <w:rPr>
          <w:rFonts w:ascii="Century Gothic" w:eastAsia="Calibri" w:hAnsi="Century Gothic" w:cs="Calibri"/>
          <w:color w:val="002060"/>
        </w:rPr>
        <w:t xml:space="preserve">A </w:t>
      </w:r>
      <w:r w:rsidR="00F25A57" w:rsidRPr="006737FF">
        <w:rPr>
          <w:rFonts w:ascii="Century Gothic" w:eastAsia="Calibri" w:hAnsi="Century Gothic" w:cs="Calibri"/>
          <w:color w:val="002060"/>
        </w:rPr>
        <w:t>BGSU Firelands</w:t>
      </w:r>
      <w:r w:rsidRPr="006737FF">
        <w:rPr>
          <w:rFonts w:ascii="Century Gothic" w:eastAsia="Calibri" w:hAnsi="Century Gothic" w:cs="Calibri"/>
          <w:color w:val="002060"/>
        </w:rPr>
        <w:t xml:space="preserve"> professor teaches CCP students</w:t>
      </w:r>
      <w:r w:rsidR="00F25A57" w:rsidRPr="006737FF">
        <w:rPr>
          <w:rFonts w:ascii="Century Gothic" w:eastAsia="Calibri" w:hAnsi="Century Gothic" w:cs="Calibri"/>
          <w:color w:val="002060"/>
        </w:rPr>
        <w:t xml:space="preserve"> Ethnic Studies course for college credit. This is one of the required </w:t>
      </w:r>
      <w:r w:rsidR="00F25A57" w:rsidRPr="002C157E">
        <w:rPr>
          <w:rFonts w:ascii="Century Gothic" w:eastAsia="Calibri" w:hAnsi="Century Gothic" w:cs="Calibri"/>
          <w:color w:val="002060"/>
        </w:rPr>
        <w:t>BG</w:t>
      </w:r>
      <w:r w:rsidR="00F25A57" w:rsidRPr="006737FF">
        <w:rPr>
          <w:rFonts w:ascii="Century Gothic" w:eastAsia="Calibri" w:hAnsi="Century Gothic" w:cs="Calibri"/>
          <w:color w:val="002060"/>
        </w:rPr>
        <w:t xml:space="preserve"> Perspective courses taught at BGSU Firelands. There were also students in the past enrolled in Black Popular Culture course.</w:t>
      </w:r>
      <w:r w:rsidR="00F25A57" w:rsidRPr="006737FF">
        <w:rPr>
          <w:rFonts w:ascii="Century Gothic" w:eastAsia="Calibri" w:hAnsi="Century Gothic" w:cs="Calibri"/>
          <w:color w:val="002060"/>
        </w:rPr>
        <w:br/>
      </w:r>
    </w:p>
    <w:p w:rsidR="005B0377" w:rsidRPr="006737FF" w:rsidRDefault="00F25A57" w:rsidP="00167180">
      <w:pPr>
        <w:numPr>
          <w:ilvl w:val="0"/>
          <w:numId w:val="22"/>
        </w:numPr>
        <w:spacing w:after="160" w:line="259" w:lineRule="auto"/>
        <w:rPr>
          <w:rFonts w:ascii="Century Gothic" w:eastAsia="Calibri" w:hAnsi="Century Gothic" w:cs="Calibri"/>
          <w:color w:val="002060"/>
        </w:rPr>
      </w:pPr>
      <w:r w:rsidRPr="006737FF">
        <w:rPr>
          <w:rFonts w:ascii="Century Gothic" w:eastAsia="Calibri" w:hAnsi="Century Gothic" w:cs="Calibri"/>
          <w:color w:val="002060"/>
        </w:rPr>
        <w:t>An adjunct professor of Chemistry at BGSU Firelands has been teaching Chemistry 1000, 1090, and 1100 (lab section for 1090) for the past two years. This unique course offering allows our students, particularly those interested in careers in science and the medical field, to earn their first year of college credits in chemistry while they are still in high school.</w:t>
      </w:r>
    </w:p>
    <w:p w:rsidR="005B0377" w:rsidRPr="006737FF" w:rsidRDefault="00F25A57">
      <w:pPr>
        <w:spacing w:after="160" w:line="259" w:lineRule="auto"/>
        <w:rPr>
          <w:rFonts w:ascii="Century Gothic" w:eastAsia="Calibri" w:hAnsi="Century Gothic" w:cs="Calibri"/>
          <w:b/>
          <w:color w:val="002060"/>
          <w:sz w:val="24"/>
          <w:szCs w:val="24"/>
        </w:rPr>
      </w:pPr>
      <w:r w:rsidRPr="006737FF">
        <w:rPr>
          <w:rFonts w:ascii="Century Gothic" w:eastAsia="Calibri" w:hAnsi="Century Gothic" w:cs="Calibri"/>
          <w:b/>
          <w:color w:val="002060"/>
          <w:sz w:val="24"/>
          <w:szCs w:val="24"/>
        </w:rPr>
        <w:t>Description of how programs and curricula are “mission critical” to the core Sandusky City School district</w:t>
      </w:r>
      <w:r w:rsidR="00E66A86" w:rsidRPr="006737FF">
        <w:rPr>
          <w:rFonts w:ascii="Century Gothic" w:eastAsia="Calibri" w:hAnsi="Century Gothic" w:cs="Calibri"/>
          <w:b/>
          <w:color w:val="002060"/>
          <w:sz w:val="24"/>
          <w:szCs w:val="24"/>
        </w:rPr>
        <w:t>’</w:t>
      </w:r>
      <w:r w:rsidRPr="006737FF">
        <w:rPr>
          <w:rFonts w:ascii="Century Gothic" w:eastAsia="Calibri" w:hAnsi="Century Gothic" w:cs="Calibri"/>
          <w:b/>
          <w:color w:val="002060"/>
          <w:sz w:val="24"/>
          <w:szCs w:val="24"/>
        </w:rPr>
        <w:t xml:space="preserve">s educational experience  </w:t>
      </w:r>
    </w:p>
    <w:p w:rsidR="005B0377" w:rsidRPr="006737FF" w:rsidRDefault="00F25A57">
      <w:pPr>
        <w:shd w:val="clear" w:color="auto" w:fill="FFFFFF"/>
        <w:spacing w:before="240" w:after="240" w:line="259" w:lineRule="auto"/>
        <w:ind w:left="720"/>
        <w:rPr>
          <w:rFonts w:ascii="Century Gothic" w:eastAsia="Calibri" w:hAnsi="Century Gothic" w:cs="Calibri"/>
          <w:b/>
          <w:color w:val="002060"/>
        </w:rPr>
      </w:pPr>
      <w:r w:rsidRPr="006737FF">
        <w:rPr>
          <w:rFonts w:ascii="Century Gothic" w:eastAsia="Calibri" w:hAnsi="Century Gothic" w:cs="Calibri"/>
          <w:b/>
          <w:color w:val="002060"/>
        </w:rPr>
        <w:t>Primary aims of Blue Streak University that have been achieved include the following:</w:t>
      </w:r>
    </w:p>
    <w:p w:rsidR="005B0377" w:rsidRPr="006737FF" w:rsidRDefault="00F25A57" w:rsidP="00167180">
      <w:pPr>
        <w:numPr>
          <w:ilvl w:val="0"/>
          <w:numId w:val="18"/>
        </w:numPr>
        <w:shd w:val="clear" w:color="auto" w:fill="FFFFFF"/>
        <w:spacing w:before="240" w:line="259" w:lineRule="auto"/>
        <w:rPr>
          <w:rFonts w:ascii="Century Gothic" w:eastAsia="Calibri" w:hAnsi="Century Gothic" w:cs="Calibri"/>
          <w:color w:val="002060"/>
        </w:rPr>
      </w:pPr>
      <w:r w:rsidRPr="006737FF">
        <w:rPr>
          <w:rFonts w:ascii="Century Gothic" w:eastAsia="Calibri" w:hAnsi="Century Gothic" w:cs="Calibri"/>
          <w:color w:val="002060"/>
        </w:rPr>
        <w:t xml:space="preserve">Fostering and cultivating a college- and career-ready culture at </w:t>
      </w:r>
      <w:r w:rsidR="00D37F1C" w:rsidRPr="006737FF">
        <w:rPr>
          <w:rFonts w:ascii="Century Gothic" w:eastAsia="Calibri" w:hAnsi="Century Gothic" w:cs="Calibri"/>
          <w:color w:val="002060"/>
        </w:rPr>
        <w:t>SHS</w:t>
      </w:r>
      <w:r w:rsidRPr="006737FF">
        <w:rPr>
          <w:rFonts w:ascii="Century Gothic" w:eastAsia="Calibri" w:hAnsi="Century Gothic" w:cs="Calibri"/>
          <w:color w:val="002060"/>
        </w:rPr>
        <w:t>, one that promotes the ideal goal of striving to achieve the student’s best performance, whether in pursuing a college degree or the critical skills needed to excel in any chosen career or endeavor</w:t>
      </w:r>
      <w:r w:rsidRPr="006737FF">
        <w:rPr>
          <w:rFonts w:ascii="Century Gothic" w:eastAsia="Calibri" w:hAnsi="Century Gothic" w:cs="Calibri"/>
          <w:color w:val="002060"/>
        </w:rPr>
        <w:br/>
      </w:r>
    </w:p>
    <w:p w:rsidR="005B0377" w:rsidRPr="006737FF" w:rsidRDefault="00F25A57" w:rsidP="00167180">
      <w:pPr>
        <w:numPr>
          <w:ilvl w:val="0"/>
          <w:numId w:val="18"/>
        </w:numPr>
        <w:shd w:val="clear" w:color="auto" w:fill="FFFFFF"/>
        <w:spacing w:line="259" w:lineRule="auto"/>
        <w:rPr>
          <w:rFonts w:ascii="Century Gothic" w:eastAsia="Calibri" w:hAnsi="Century Gothic" w:cs="Calibri"/>
          <w:color w:val="002060"/>
        </w:rPr>
      </w:pPr>
      <w:r w:rsidRPr="006737FF">
        <w:rPr>
          <w:rFonts w:ascii="Century Gothic" w:eastAsia="Calibri" w:hAnsi="Century Gothic" w:cs="Calibri"/>
          <w:color w:val="002060"/>
        </w:rPr>
        <w:t>Increasing the numbers of low</w:t>
      </w:r>
      <w:r w:rsidRPr="006737FF">
        <w:rPr>
          <w:rFonts w:ascii="Cambria Math" w:eastAsia="Calibri" w:hAnsi="Cambria Math" w:cs="Cambria Math"/>
          <w:color w:val="002060"/>
        </w:rPr>
        <w:t>‐</w:t>
      </w:r>
      <w:r w:rsidRPr="006737FF">
        <w:rPr>
          <w:rFonts w:ascii="Century Gothic" w:eastAsia="Calibri" w:hAnsi="Century Gothic" w:cs="Calibri"/>
          <w:color w:val="002060"/>
        </w:rPr>
        <w:t xml:space="preserve"> to moderate-income students enrolled in </w:t>
      </w:r>
      <w:r w:rsidR="00CA3BF6" w:rsidRPr="006737FF">
        <w:rPr>
          <w:rFonts w:ascii="Century Gothic" w:eastAsia="Calibri" w:hAnsi="Century Gothic" w:cs="Calibri"/>
          <w:color w:val="002060"/>
        </w:rPr>
        <w:t>BSU</w:t>
      </w:r>
      <w:r w:rsidRPr="006737FF">
        <w:rPr>
          <w:rFonts w:ascii="Century Gothic" w:eastAsia="Calibri" w:hAnsi="Century Gothic" w:cs="Calibri"/>
          <w:color w:val="002060"/>
        </w:rPr>
        <w:t>, who, as a result, are prepared to enter and succeed in post-secondary education</w:t>
      </w:r>
      <w:r w:rsidRPr="006737FF">
        <w:rPr>
          <w:rFonts w:ascii="Century Gothic" w:eastAsia="Calibri" w:hAnsi="Century Gothic" w:cs="Calibri"/>
          <w:color w:val="002060"/>
        </w:rPr>
        <w:br/>
      </w:r>
    </w:p>
    <w:p w:rsidR="005B0377" w:rsidRPr="006737FF" w:rsidRDefault="00F25A57" w:rsidP="00167180">
      <w:pPr>
        <w:numPr>
          <w:ilvl w:val="0"/>
          <w:numId w:val="18"/>
        </w:numPr>
        <w:shd w:val="clear" w:color="auto" w:fill="FFFFFF"/>
        <w:spacing w:line="259" w:lineRule="auto"/>
        <w:rPr>
          <w:rFonts w:ascii="Century Gothic" w:eastAsia="Calibri" w:hAnsi="Century Gothic" w:cs="Calibri"/>
          <w:color w:val="002060"/>
        </w:rPr>
      </w:pPr>
      <w:r w:rsidRPr="006737FF">
        <w:rPr>
          <w:rFonts w:ascii="Century Gothic" w:eastAsia="Calibri" w:hAnsi="Century Gothic" w:cs="Calibri"/>
          <w:color w:val="002060"/>
        </w:rPr>
        <w:t>Engaging CCP students in rigorous academic courses in order to increase their performance and critical thinking skills, thus better preparing them to succeed at the college/university level or chosen career path</w:t>
      </w:r>
      <w:r w:rsidRPr="006737FF">
        <w:rPr>
          <w:rFonts w:ascii="Century Gothic" w:eastAsia="Calibri" w:hAnsi="Century Gothic" w:cs="Calibri"/>
          <w:color w:val="002060"/>
        </w:rPr>
        <w:br/>
      </w:r>
    </w:p>
    <w:p w:rsidR="005B0377" w:rsidRPr="006737FF" w:rsidRDefault="00F25A57" w:rsidP="00167180">
      <w:pPr>
        <w:numPr>
          <w:ilvl w:val="0"/>
          <w:numId w:val="18"/>
        </w:numPr>
        <w:shd w:val="clear" w:color="auto" w:fill="FFFFFF"/>
        <w:spacing w:after="240" w:line="259" w:lineRule="auto"/>
        <w:rPr>
          <w:rFonts w:ascii="Century Gothic" w:eastAsia="Calibri" w:hAnsi="Century Gothic" w:cs="Calibri"/>
          <w:color w:val="002060"/>
        </w:rPr>
      </w:pPr>
      <w:r w:rsidRPr="006737FF">
        <w:rPr>
          <w:rFonts w:ascii="Century Gothic" w:eastAsia="Calibri" w:hAnsi="Century Gothic" w:cs="Calibri"/>
          <w:color w:val="002060"/>
        </w:rPr>
        <w:t xml:space="preserve">By creating a college- and career-ready culture at SHS among qualified CCP students, the </w:t>
      </w:r>
      <w:r w:rsidR="00CA3BF6" w:rsidRPr="006737FF">
        <w:rPr>
          <w:rFonts w:ascii="Century Gothic" w:eastAsia="Calibri" w:hAnsi="Century Gothic" w:cs="Calibri"/>
          <w:color w:val="002060"/>
        </w:rPr>
        <w:t>BSU</w:t>
      </w:r>
      <w:r w:rsidRPr="006737FF">
        <w:rPr>
          <w:rFonts w:ascii="Century Gothic" w:eastAsia="Calibri" w:hAnsi="Century Gothic" w:cs="Calibri"/>
          <w:color w:val="002060"/>
        </w:rPr>
        <w:t xml:space="preserve"> helps fulfill a “critical” aim of the school district to achieve successful rates of high school graduation, increased enrollment in post-secondary education among </w:t>
      </w:r>
      <w:r w:rsidR="00CA3BF6" w:rsidRPr="006737FF">
        <w:rPr>
          <w:rFonts w:ascii="Century Gothic" w:eastAsia="Calibri" w:hAnsi="Century Gothic" w:cs="Calibri"/>
          <w:color w:val="002060"/>
        </w:rPr>
        <w:t>BSU</w:t>
      </w:r>
      <w:r w:rsidRPr="006737FF">
        <w:rPr>
          <w:rFonts w:ascii="Century Gothic" w:eastAsia="Calibri" w:hAnsi="Century Gothic" w:cs="Calibri"/>
          <w:color w:val="002060"/>
        </w:rPr>
        <w:t xml:space="preserve"> students, and helping to expand the knowledge of CCP students and their families with regard to post-secondary options, college admissions procedures, scholarship application procedures, and various options for college financing.</w:t>
      </w:r>
    </w:p>
    <w:p w:rsidR="006737FF" w:rsidRDefault="006737FF">
      <w:pPr>
        <w:spacing w:after="160" w:line="259" w:lineRule="auto"/>
        <w:rPr>
          <w:rFonts w:ascii="Century Gothic" w:eastAsia="Calibri" w:hAnsi="Century Gothic" w:cs="Calibri"/>
          <w:b/>
          <w:color w:val="002060"/>
          <w:sz w:val="24"/>
          <w:szCs w:val="24"/>
        </w:rPr>
      </w:pPr>
    </w:p>
    <w:p w:rsidR="005B0377" w:rsidRPr="006737FF" w:rsidRDefault="00F25A57">
      <w:pPr>
        <w:spacing w:after="160" w:line="259" w:lineRule="auto"/>
        <w:rPr>
          <w:rFonts w:ascii="Century Gothic" w:eastAsia="Calibri" w:hAnsi="Century Gothic" w:cs="Calibri"/>
          <w:b/>
          <w:color w:val="002060"/>
        </w:rPr>
      </w:pPr>
      <w:r w:rsidRPr="006737FF">
        <w:rPr>
          <w:rFonts w:ascii="Century Gothic" w:eastAsia="Calibri" w:hAnsi="Century Gothic" w:cs="Calibri"/>
          <w:b/>
          <w:color w:val="002060"/>
          <w:sz w:val="24"/>
          <w:szCs w:val="24"/>
        </w:rPr>
        <w:lastRenderedPageBreak/>
        <w:t>Programs and areas of recognized excellence with supporting evidence</w:t>
      </w:r>
      <w:r w:rsidRPr="006737FF">
        <w:rPr>
          <w:rFonts w:ascii="Century Gothic" w:eastAsia="Calibri" w:hAnsi="Century Gothic" w:cs="Calibri"/>
          <w:b/>
          <w:color w:val="002060"/>
        </w:rPr>
        <w:t xml:space="preserve"> </w:t>
      </w:r>
    </w:p>
    <w:p w:rsidR="005B0377" w:rsidRPr="006737FF" w:rsidRDefault="00F25A57" w:rsidP="00167180">
      <w:pPr>
        <w:numPr>
          <w:ilvl w:val="0"/>
          <w:numId w:val="7"/>
        </w:numPr>
        <w:spacing w:line="259" w:lineRule="auto"/>
        <w:rPr>
          <w:rFonts w:ascii="Century Gothic" w:eastAsia="Calibri" w:hAnsi="Century Gothic" w:cs="Calibri"/>
          <w:color w:val="002060"/>
        </w:rPr>
      </w:pPr>
      <w:r w:rsidRPr="006737FF">
        <w:rPr>
          <w:rFonts w:ascii="Century Gothic" w:eastAsia="Calibri" w:hAnsi="Century Gothic" w:cs="Calibri"/>
          <w:color w:val="002060"/>
        </w:rPr>
        <w:t xml:space="preserve">Dr. Koonce was to be recognized at the annual conference and awards banquet for the Ohio Alliance of Black School Educators on April 18, 2020 in Columbus for his work with students enrolled in </w:t>
      </w:r>
      <w:r w:rsidR="00CA3BF6" w:rsidRPr="006737FF">
        <w:rPr>
          <w:rFonts w:ascii="Century Gothic" w:eastAsia="Calibri" w:hAnsi="Century Gothic" w:cs="Calibri"/>
          <w:color w:val="002060"/>
        </w:rPr>
        <w:t>BSU</w:t>
      </w:r>
      <w:r w:rsidRPr="006737FF">
        <w:rPr>
          <w:rFonts w:ascii="Century Gothic" w:eastAsia="Calibri" w:hAnsi="Century Gothic" w:cs="Calibri"/>
          <w:color w:val="002060"/>
        </w:rPr>
        <w:t xml:space="preserve">. The conference and banquet were subsequently canceled because of </w:t>
      </w:r>
      <w:r w:rsidR="00CA3BF6" w:rsidRPr="006737FF">
        <w:rPr>
          <w:rFonts w:ascii="Century Gothic" w:eastAsia="Calibri" w:hAnsi="Century Gothic" w:cs="Calibri"/>
          <w:color w:val="002060"/>
        </w:rPr>
        <w:t>COVID</w:t>
      </w:r>
      <w:r w:rsidRPr="006737FF">
        <w:rPr>
          <w:rFonts w:ascii="Century Gothic" w:eastAsia="Calibri" w:hAnsi="Century Gothic" w:cs="Calibri"/>
          <w:color w:val="002060"/>
        </w:rPr>
        <w:t>-19 emergency and safety mandates from the governor’s office.</w:t>
      </w:r>
      <w:r w:rsidRPr="006737FF">
        <w:rPr>
          <w:rFonts w:ascii="Century Gothic" w:eastAsia="Calibri" w:hAnsi="Century Gothic" w:cs="Calibri"/>
          <w:color w:val="002060"/>
        </w:rPr>
        <w:br/>
      </w:r>
    </w:p>
    <w:p w:rsidR="005B0377" w:rsidRPr="006737FF" w:rsidRDefault="00F25A57" w:rsidP="00167180">
      <w:pPr>
        <w:numPr>
          <w:ilvl w:val="0"/>
          <w:numId w:val="7"/>
        </w:numPr>
        <w:spacing w:line="259" w:lineRule="auto"/>
        <w:rPr>
          <w:rFonts w:ascii="Century Gothic" w:eastAsia="Calibri" w:hAnsi="Century Gothic" w:cs="Calibri"/>
          <w:color w:val="002060"/>
        </w:rPr>
      </w:pPr>
      <w:r w:rsidRPr="006737FF">
        <w:rPr>
          <w:rFonts w:ascii="Century Gothic" w:eastAsia="Calibri" w:hAnsi="Century Gothic" w:cs="Calibri"/>
          <w:color w:val="002060"/>
        </w:rPr>
        <w:t>Each student who earned associate degrees at the end of their senior years e</w:t>
      </w:r>
      <w:r w:rsidR="00863216" w:rsidRPr="006737FF">
        <w:rPr>
          <w:rFonts w:ascii="Century Gothic" w:eastAsia="Calibri" w:hAnsi="Century Gothic" w:cs="Calibri"/>
          <w:color w:val="002060"/>
        </w:rPr>
        <w:t>ntered college with average GPA</w:t>
      </w:r>
      <w:r w:rsidRPr="006737FF">
        <w:rPr>
          <w:rFonts w:ascii="Century Gothic" w:eastAsia="Calibri" w:hAnsi="Century Gothic" w:cs="Calibri"/>
          <w:color w:val="002060"/>
        </w:rPr>
        <w:t>s of at least 3.5, average ACT composite scores of 25 and no need for enrollment in remedial courses once they entered the colleges/universities of their choice.</w:t>
      </w:r>
      <w:r w:rsidRPr="006737FF">
        <w:rPr>
          <w:rFonts w:ascii="Century Gothic" w:eastAsia="Calibri" w:hAnsi="Century Gothic" w:cs="Calibri"/>
          <w:color w:val="002060"/>
        </w:rPr>
        <w:br/>
      </w:r>
    </w:p>
    <w:p w:rsidR="005B0377" w:rsidRPr="006737FF" w:rsidRDefault="00F25A57" w:rsidP="00167180">
      <w:pPr>
        <w:numPr>
          <w:ilvl w:val="0"/>
          <w:numId w:val="7"/>
        </w:numPr>
        <w:spacing w:after="160" w:line="259" w:lineRule="auto"/>
        <w:rPr>
          <w:rFonts w:ascii="Century Gothic" w:eastAsia="Calibri" w:hAnsi="Century Gothic" w:cs="Calibri"/>
          <w:color w:val="002060"/>
        </w:rPr>
      </w:pPr>
      <w:r w:rsidRPr="006737FF">
        <w:rPr>
          <w:rFonts w:ascii="Century Gothic" w:eastAsia="Calibri" w:hAnsi="Century Gothic" w:cs="Calibri"/>
          <w:color w:val="002060"/>
        </w:rPr>
        <w:t xml:space="preserve">To date, seven students have earned associate degrees. </w:t>
      </w:r>
      <w:r w:rsidR="00085CDB" w:rsidRPr="006737FF">
        <w:rPr>
          <w:rFonts w:ascii="Century Gothic" w:eastAsia="Calibri" w:hAnsi="Century Gothic" w:cs="Calibri"/>
          <w:color w:val="002060"/>
        </w:rPr>
        <w:t>Five students have been accepted</w:t>
      </w:r>
      <w:r w:rsidRPr="006737FF">
        <w:rPr>
          <w:rFonts w:ascii="Century Gothic" w:eastAsia="Calibri" w:hAnsi="Century Gothic" w:cs="Calibri"/>
          <w:color w:val="002060"/>
        </w:rPr>
        <w:t xml:space="preserve"> to </w:t>
      </w:r>
      <w:r w:rsidR="00E66A86" w:rsidRPr="006737FF">
        <w:rPr>
          <w:rFonts w:ascii="Century Gothic" w:eastAsia="Calibri" w:hAnsi="Century Gothic" w:cs="Calibri"/>
          <w:color w:val="002060"/>
        </w:rPr>
        <w:t>T</w:t>
      </w:r>
      <w:r w:rsidRPr="006737FF">
        <w:rPr>
          <w:rFonts w:ascii="Century Gothic" w:eastAsia="Calibri" w:hAnsi="Century Gothic" w:cs="Calibri"/>
          <w:color w:val="002060"/>
        </w:rPr>
        <w:t>he Ohio State University</w:t>
      </w:r>
      <w:r w:rsidR="00E66A86" w:rsidRPr="006737FF">
        <w:rPr>
          <w:rFonts w:ascii="Century Gothic" w:eastAsia="Calibri" w:hAnsi="Century Gothic" w:cs="Calibri"/>
          <w:color w:val="002060"/>
        </w:rPr>
        <w:t xml:space="preserve"> (OSU)</w:t>
      </w:r>
      <w:r w:rsidRPr="006737FF">
        <w:rPr>
          <w:rFonts w:ascii="Century Gothic" w:eastAsia="Calibri" w:hAnsi="Century Gothic" w:cs="Calibri"/>
          <w:color w:val="002060"/>
        </w:rPr>
        <w:t xml:space="preserve"> Academy program, and one student has earned 87 college credits, which is about 35 college credits short of earning a bachelor’s degree. The aforementioned student will earn TWO associate degrees. One is an associate of science, and the other is an associate of arts in general business management.</w:t>
      </w:r>
    </w:p>
    <w:p w:rsidR="005B0377" w:rsidRPr="006737FF" w:rsidRDefault="00F25A57">
      <w:pPr>
        <w:spacing w:after="160" w:line="259" w:lineRule="auto"/>
        <w:rPr>
          <w:rFonts w:ascii="Century Gothic" w:eastAsia="Calibri" w:hAnsi="Century Gothic" w:cs="Calibri"/>
          <w:color w:val="002060"/>
          <w:sz w:val="24"/>
          <w:szCs w:val="24"/>
        </w:rPr>
      </w:pPr>
      <w:r w:rsidRPr="006737FF">
        <w:rPr>
          <w:rFonts w:ascii="Century Gothic" w:eastAsia="Calibri" w:hAnsi="Century Gothic" w:cs="Calibri"/>
          <w:b/>
          <w:color w:val="002060"/>
          <w:sz w:val="24"/>
          <w:szCs w:val="24"/>
        </w:rPr>
        <w:t>Capacity for growth of programs</w:t>
      </w:r>
      <w:r w:rsidRPr="006737FF">
        <w:rPr>
          <w:rFonts w:ascii="Century Gothic" w:eastAsia="Calibri" w:hAnsi="Century Gothic" w:cs="Calibri"/>
          <w:color w:val="002060"/>
          <w:sz w:val="24"/>
          <w:szCs w:val="24"/>
        </w:rPr>
        <w:t xml:space="preserve"> </w:t>
      </w:r>
    </w:p>
    <w:p w:rsidR="005B0377" w:rsidRPr="006737FF" w:rsidRDefault="00F25A57">
      <w:pPr>
        <w:spacing w:after="160" w:line="259" w:lineRule="auto"/>
        <w:rPr>
          <w:rFonts w:ascii="Century Gothic" w:eastAsia="Calibri" w:hAnsi="Century Gothic" w:cs="Calibri"/>
          <w:color w:val="002060"/>
        </w:rPr>
      </w:pPr>
      <w:r w:rsidRPr="006737FF">
        <w:rPr>
          <w:rFonts w:ascii="Century Gothic" w:eastAsia="Calibri" w:hAnsi="Century Gothic" w:cs="Calibri"/>
          <w:color w:val="002060"/>
        </w:rPr>
        <w:t xml:space="preserve">One effort being considered is to provide a direct pathway that is course-specific with regard to students </w:t>
      </w:r>
      <w:r w:rsidR="00085CDB" w:rsidRPr="006737FF">
        <w:rPr>
          <w:rFonts w:ascii="Century Gothic" w:eastAsia="Calibri" w:hAnsi="Century Gothic" w:cs="Calibri"/>
          <w:color w:val="002060"/>
        </w:rPr>
        <w:t>earning either</w:t>
      </w:r>
      <w:r w:rsidRPr="006737FF">
        <w:rPr>
          <w:rFonts w:ascii="Century Gothic" w:eastAsia="Calibri" w:hAnsi="Century Gothic" w:cs="Calibri"/>
          <w:color w:val="002060"/>
        </w:rPr>
        <w:t xml:space="preserve"> an associate of science degree or associate of arts degree. For example, all students interested in earning an associate of science degree (62 credits, or roughly 21 courses) would receive an outline of all specific classes needed to earn the degree while at </w:t>
      </w:r>
      <w:r w:rsidR="00D37F1C" w:rsidRPr="006737FF">
        <w:rPr>
          <w:rFonts w:ascii="Century Gothic" w:eastAsia="Calibri" w:hAnsi="Century Gothic" w:cs="Calibri"/>
          <w:color w:val="002060"/>
        </w:rPr>
        <w:t>SHS</w:t>
      </w:r>
      <w:r w:rsidRPr="006737FF">
        <w:rPr>
          <w:rFonts w:ascii="Century Gothic" w:eastAsia="Calibri" w:hAnsi="Century Gothic" w:cs="Calibri"/>
          <w:color w:val="002060"/>
        </w:rPr>
        <w:t xml:space="preserve">. The general idea is that even more students would be willing to participate in </w:t>
      </w:r>
      <w:r w:rsidR="00CA3BF6" w:rsidRPr="006737FF">
        <w:rPr>
          <w:rFonts w:ascii="Century Gothic" w:eastAsia="Calibri" w:hAnsi="Century Gothic" w:cs="Calibri"/>
          <w:color w:val="002060"/>
        </w:rPr>
        <w:t>BSU</w:t>
      </w:r>
      <w:r w:rsidRPr="006737FF">
        <w:rPr>
          <w:rFonts w:ascii="Century Gothic" w:eastAsia="Calibri" w:hAnsi="Century Gothic" w:cs="Calibri"/>
          <w:color w:val="002060"/>
        </w:rPr>
        <w:t xml:space="preserve"> if they are able to see the clear path and courses they must take to earn the associate degree.</w:t>
      </w:r>
    </w:p>
    <w:p w:rsidR="005B0377" w:rsidRPr="006737FF" w:rsidRDefault="00F25A57">
      <w:pPr>
        <w:spacing w:after="160" w:line="259" w:lineRule="auto"/>
        <w:rPr>
          <w:rFonts w:ascii="Century Gothic" w:eastAsia="Calibri" w:hAnsi="Century Gothic" w:cs="Calibri"/>
          <w:color w:val="002060"/>
          <w:sz w:val="24"/>
          <w:szCs w:val="24"/>
        </w:rPr>
      </w:pPr>
      <w:r w:rsidRPr="006737FF">
        <w:rPr>
          <w:rFonts w:ascii="Century Gothic" w:eastAsia="Calibri" w:hAnsi="Century Gothic" w:cs="Calibri"/>
          <w:b/>
          <w:color w:val="002060"/>
          <w:sz w:val="24"/>
          <w:szCs w:val="24"/>
        </w:rPr>
        <w:t>New program opportunities</w:t>
      </w:r>
      <w:r w:rsidRPr="006737FF">
        <w:rPr>
          <w:rFonts w:ascii="Century Gothic" w:eastAsia="Calibri" w:hAnsi="Century Gothic" w:cs="Calibri"/>
          <w:color w:val="002060"/>
          <w:sz w:val="24"/>
          <w:szCs w:val="24"/>
        </w:rPr>
        <w:t xml:space="preserve"> </w:t>
      </w:r>
    </w:p>
    <w:p w:rsidR="005B0377" w:rsidRPr="006737FF" w:rsidRDefault="00F25A57">
      <w:pPr>
        <w:spacing w:after="160" w:line="259" w:lineRule="auto"/>
        <w:rPr>
          <w:rFonts w:ascii="Century Gothic" w:eastAsia="Calibri" w:hAnsi="Century Gothic" w:cs="Calibri"/>
          <w:color w:val="002060"/>
        </w:rPr>
      </w:pPr>
      <w:r w:rsidRPr="006737FF">
        <w:rPr>
          <w:rFonts w:ascii="Century Gothic" w:eastAsia="Calibri" w:hAnsi="Century Gothic" w:cs="Calibri"/>
          <w:color w:val="002060"/>
        </w:rPr>
        <w:t xml:space="preserve">Our school district has been asked to consider starting an Air Force ROTC program, another suggestion brought forward by state legislators because of the population that our district serves. Congresswoman Marcy Kaptur has shown a keen interest in helping to enhance our students’ growth and experience with regard to the various programs we offer, especially the </w:t>
      </w:r>
      <w:r w:rsidR="001121C0" w:rsidRPr="006737FF">
        <w:rPr>
          <w:rFonts w:ascii="Century Gothic" w:eastAsia="Calibri" w:hAnsi="Century Gothic" w:cs="Calibri"/>
          <w:color w:val="002060"/>
        </w:rPr>
        <w:t xml:space="preserve">GIE </w:t>
      </w:r>
      <w:r w:rsidRPr="006737FF">
        <w:rPr>
          <w:rFonts w:ascii="Century Gothic" w:eastAsia="Calibri" w:hAnsi="Century Gothic" w:cs="Calibri"/>
          <w:color w:val="002060"/>
        </w:rPr>
        <w:t xml:space="preserve">and </w:t>
      </w:r>
      <w:r w:rsidR="00CA3BF6" w:rsidRPr="006737FF">
        <w:rPr>
          <w:rFonts w:ascii="Century Gothic" w:eastAsia="Calibri" w:hAnsi="Century Gothic" w:cs="Calibri"/>
          <w:color w:val="002060"/>
        </w:rPr>
        <w:t>BSU</w:t>
      </w:r>
      <w:r w:rsidRPr="006737FF">
        <w:rPr>
          <w:rFonts w:ascii="Century Gothic" w:eastAsia="Calibri" w:hAnsi="Century Gothic" w:cs="Calibri"/>
          <w:color w:val="002060"/>
        </w:rPr>
        <w:t xml:space="preserve"> initiatives.</w:t>
      </w:r>
    </w:p>
    <w:p w:rsidR="006737FF" w:rsidRDefault="006737FF">
      <w:pPr>
        <w:spacing w:after="160" w:line="259" w:lineRule="auto"/>
        <w:rPr>
          <w:rFonts w:ascii="Century Gothic" w:eastAsia="Calibri" w:hAnsi="Century Gothic" w:cs="Calibri"/>
          <w:b/>
          <w:color w:val="002060"/>
          <w:sz w:val="24"/>
          <w:szCs w:val="24"/>
        </w:rPr>
      </w:pPr>
    </w:p>
    <w:p w:rsidR="006737FF" w:rsidRDefault="006737FF">
      <w:pPr>
        <w:spacing w:after="160" w:line="259" w:lineRule="auto"/>
        <w:rPr>
          <w:rFonts w:ascii="Century Gothic" w:eastAsia="Calibri" w:hAnsi="Century Gothic" w:cs="Calibri"/>
          <w:b/>
          <w:color w:val="002060"/>
          <w:sz w:val="24"/>
          <w:szCs w:val="24"/>
        </w:rPr>
      </w:pPr>
    </w:p>
    <w:p w:rsidR="005B0377" w:rsidRPr="006737FF" w:rsidRDefault="00F25A57">
      <w:pPr>
        <w:spacing w:after="160" w:line="259" w:lineRule="auto"/>
        <w:rPr>
          <w:rFonts w:ascii="Century Gothic" w:eastAsia="Calibri" w:hAnsi="Century Gothic" w:cs="Calibri"/>
          <w:color w:val="002060"/>
          <w:sz w:val="24"/>
          <w:szCs w:val="24"/>
        </w:rPr>
      </w:pPr>
      <w:r w:rsidRPr="006737FF">
        <w:rPr>
          <w:rFonts w:ascii="Century Gothic" w:eastAsia="Calibri" w:hAnsi="Century Gothic" w:cs="Calibri"/>
          <w:b/>
          <w:color w:val="002060"/>
          <w:sz w:val="24"/>
          <w:szCs w:val="24"/>
        </w:rPr>
        <w:lastRenderedPageBreak/>
        <w:t>Proposals to enhance programs</w:t>
      </w:r>
      <w:r w:rsidRPr="006737FF">
        <w:rPr>
          <w:rFonts w:ascii="Century Gothic" w:eastAsia="Calibri" w:hAnsi="Century Gothic" w:cs="Calibri"/>
          <w:color w:val="002060"/>
          <w:sz w:val="24"/>
          <w:szCs w:val="24"/>
        </w:rPr>
        <w:t xml:space="preserve"> </w:t>
      </w:r>
    </w:p>
    <w:p w:rsidR="005B0377" w:rsidRPr="006737FF" w:rsidRDefault="00F25A57">
      <w:pPr>
        <w:spacing w:after="160" w:line="259" w:lineRule="auto"/>
        <w:rPr>
          <w:rFonts w:ascii="Century Gothic" w:eastAsia="Calibri" w:hAnsi="Century Gothic" w:cs="Calibri"/>
          <w:color w:val="002060"/>
        </w:rPr>
      </w:pPr>
      <w:r w:rsidRPr="006737FF">
        <w:rPr>
          <w:rFonts w:ascii="Century Gothic" w:eastAsia="Calibri" w:hAnsi="Century Gothic" w:cs="Calibri"/>
          <w:color w:val="002060"/>
        </w:rPr>
        <w:t xml:space="preserve">Some of the objectives identified above, particularly the one </w:t>
      </w:r>
      <w:r w:rsidR="00D37F1C" w:rsidRPr="006737FF">
        <w:rPr>
          <w:rFonts w:ascii="Century Gothic" w:eastAsia="Calibri" w:hAnsi="Century Gothic" w:cs="Calibri"/>
          <w:color w:val="002060"/>
        </w:rPr>
        <w:t xml:space="preserve">regarding </w:t>
      </w:r>
      <w:r w:rsidRPr="006737FF">
        <w:rPr>
          <w:rFonts w:ascii="Century Gothic" w:eastAsia="Calibri" w:hAnsi="Century Gothic" w:cs="Calibri"/>
          <w:color w:val="002060"/>
        </w:rPr>
        <w:t>develop</w:t>
      </w:r>
      <w:r w:rsidR="00D37F1C" w:rsidRPr="006737FF">
        <w:rPr>
          <w:rFonts w:ascii="Century Gothic" w:eastAsia="Calibri" w:hAnsi="Century Gothic" w:cs="Calibri"/>
          <w:color w:val="002060"/>
        </w:rPr>
        <w:t>ment of</w:t>
      </w:r>
      <w:r w:rsidRPr="006737FF">
        <w:rPr>
          <w:rFonts w:ascii="Century Gothic" w:eastAsia="Calibri" w:hAnsi="Century Gothic" w:cs="Calibri"/>
          <w:color w:val="002060"/>
        </w:rPr>
        <w:t xml:space="preserve"> Associate Degree Pathways, are noteworthy areas to pursue. We currently advise students and introduce them to our own 15- and 30-credit-hour Pathways. These Pathways allow students to see the kinds of courses in which they can enroll in order to earn 15 or 30 credit hours while they are still in high school. The majority of courses on the Pathway sheet can be earned without leaving the high school building. The aim of providing an Associate Degree Pathway would be to show students the goal </w:t>
      </w:r>
      <w:r w:rsidR="00085CDB" w:rsidRPr="006737FF">
        <w:rPr>
          <w:rFonts w:ascii="Century Gothic" w:eastAsia="Calibri" w:hAnsi="Century Gothic" w:cs="Calibri"/>
          <w:color w:val="002060"/>
        </w:rPr>
        <w:t>could</w:t>
      </w:r>
      <w:r w:rsidRPr="006737FF">
        <w:rPr>
          <w:rFonts w:ascii="Century Gothic" w:eastAsia="Calibri" w:hAnsi="Century Gothic" w:cs="Calibri"/>
          <w:color w:val="002060"/>
        </w:rPr>
        <w:t xml:space="preserve"> be achieved without leaving </w:t>
      </w:r>
      <w:r w:rsidR="00D37F1C" w:rsidRPr="006737FF">
        <w:rPr>
          <w:rFonts w:ascii="Century Gothic" w:eastAsia="Calibri" w:hAnsi="Century Gothic" w:cs="Calibri"/>
          <w:color w:val="002060"/>
        </w:rPr>
        <w:t>SHS</w:t>
      </w:r>
      <w:r w:rsidRPr="006737FF">
        <w:rPr>
          <w:rFonts w:ascii="Century Gothic" w:eastAsia="Calibri" w:hAnsi="Century Gothic" w:cs="Calibri"/>
          <w:color w:val="002060"/>
        </w:rPr>
        <w:t xml:space="preserve">. All seven of our students who have been able to earn associate degrees at the end of their senior years have had to enroll in college courses at the BGSU Firelands campus during their senior year. The creation of an Associate Degree Pathway, one specifically designed to provide all of the courses needed that can either be delivered online or with in-class instruction at </w:t>
      </w:r>
      <w:r w:rsidR="00D37F1C" w:rsidRPr="006737FF">
        <w:rPr>
          <w:rFonts w:ascii="Century Gothic" w:eastAsia="Calibri" w:hAnsi="Century Gothic" w:cs="Calibri"/>
          <w:color w:val="002060"/>
        </w:rPr>
        <w:t>SHS</w:t>
      </w:r>
      <w:r w:rsidRPr="006737FF">
        <w:rPr>
          <w:rFonts w:ascii="Century Gothic" w:eastAsia="Calibri" w:hAnsi="Century Gothic" w:cs="Calibri"/>
          <w:color w:val="002060"/>
        </w:rPr>
        <w:t xml:space="preserve">, could potentially help increase the number of students interested in participating in </w:t>
      </w:r>
      <w:r w:rsidR="00CA3BF6" w:rsidRPr="006737FF">
        <w:rPr>
          <w:rFonts w:ascii="Century Gothic" w:eastAsia="Calibri" w:hAnsi="Century Gothic" w:cs="Calibri"/>
          <w:color w:val="002060"/>
        </w:rPr>
        <w:t>BSU</w:t>
      </w:r>
      <w:r w:rsidRPr="006737FF">
        <w:rPr>
          <w:rFonts w:ascii="Century Gothic" w:eastAsia="Calibri" w:hAnsi="Century Gothic" w:cs="Calibri"/>
          <w:color w:val="002060"/>
        </w:rPr>
        <w:t>, as well as others who become enthusiastic about earning an associate degree.</w:t>
      </w:r>
    </w:p>
    <w:p w:rsidR="005B0377" w:rsidRPr="006737FF" w:rsidRDefault="00F25A57">
      <w:pPr>
        <w:widowControl w:val="0"/>
        <w:spacing w:line="240" w:lineRule="auto"/>
        <w:rPr>
          <w:rFonts w:ascii="Century Gothic" w:eastAsia="Calibri" w:hAnsi="Century Gothic" w:cs="Calibri"/>
          <w:b/>
          <w:color w:val="002060"/>
          <w:sz w:val="24"/>
          <w:szCs w:val="24"/>
        </w:rPr>
      </w:pPr>
      <w:r w:rsidRPr="006737FF">
        <w:rPr>
          <w:rFonts w:ascii="Century Gothic" w:eastAsia="Calibri" w:hAnsi="Century Gothic" w:cs="Calibri"/>
          <w:b/>
          <w:color w:val="002060"/>
          <w:sz w:val="24"/>
          <w:szCs w:val="24"/>
        </w:rPr>
        <w:t xml:space="preserve">Program Strengths </w:t>
      </w:r>
    </w:p>
    <w:p w:rsidR="005B0377" w:rsidRPr="006737FF" w:rsidRDefault="005B0377">
      <w:pPr>
        <w:widowControl w:val="0"/>
        <w:spacing w:line="240" w:lineRule="auto"/>
        <w:rPr>
          <w:rFonts w:ascii="Century Gothic" w:eastAsia="Calibri" w:hAnsi="Century Gothic" w:cs="Calibri"/>
          <w:color w:val="002060"/>
        </w:rPr>
      </w:pPr>
    </w:p>
    <w:p w:rsidR="005B0377" w:rsidRPr="006737FF" w:rsidRDefault="00F25A57">
      <w:pPr>
        <w:widowControl w:val="0"/>
        <w:spacing w:line="240" w:lineRule="auto"/>
        <w:rPr>
          <w:rFonts w:ascii="Century Gothic" w:eastAsia="Calibri" w:hAnsi="Century Gothic" w:cs="Calibri"/>
          <w:color w:val="002060"/>
        </w:rPr>
      </w:pPr>
      <w:r w:rsidRPr="006737FF">
        <w:rPr>
          <w:rFonts w:ascii="Century Gothic" w:eastAsia="Calibri" w:hAnsi="Century Gothic" w:cs="Calibri"/>
          <w:color w:val="002060"/>
        </w:rPr>
        <w:t>Within the last five years, hundreds of students in the CCP program were able to enroll in rigorous coursework and complete college courses with above</w:t>
      </w:r>
      <w:r w:rsidR="00D37F1C" w:rsidRPr="006737FF">
        <w:rPr>
          <w:rFonts w:ascii="Century Gothic" w:eastAsia="Calibri" w:hAnsi="Century Gothic" w:cs="Calibri"/>
          <w:color w:val="002060"/>
        </w:rPr>
        <w:t>-</w:t>
      </w:r>
      <w:r w:rsidRPr="006737FF">
        <w:rPr>
          <w:rFonts w:ascii="Century Gothic" w:eastAsia="Calibri" w:hAnsi="Century Gothic" w:cs="Calibri"/>
          <w:color w:val="002060"/>
        </w:rPr>
        <w:t>average or excellent grades.</w:t>
      </w:r>
    </w:p>
    <w:p w:rsidR="005B0377" w:rsidRPr="006737FF" w:rsidRDefault="005B0377">
      <w:pPr>
        <w:widowControl w:val="0"/>
        <w:spacing w:line="240" w:lineRule="auto"/>
        <w:rPr>
          <w:rFonts w:ascii="Century Gothic" w:eastAsia="Calibri" w:hAnsi="Century Gothic" w:cs="Calibri"/>
          <w:color w:val="002060"/>
        </w:rPr>
      </w:pPr>
    </w:p>
    <w:p w:rsidR="005B0377" w:rsidRPr="006737FF" w:rsidRDefault="00F25A57">
      <w:pPr>
        <w:widowControl w:val="0"/>
        <w:spacing w:line="240" w:lineRule="auto"/>
        <w:rPr>
          <w:rFonts w:ascii="Century Gothic" w:eastAsia="Calibri" w:hAnsi="Century Gothic" w:cs="Calibri"/>
          <w:color w:val="002060"/>
        </w:rPr>
      </w:pPr>
      <w:r w:rsidRPr="006737FF">
        <w:rPr>
          <w:rFonts w:ascii="Century Gothic" w:eastAsia="Calibri" w:hAnsi="Century Gothic" w:cs="Calibri"/>
          <w:color w:val="002060"/>
        </w:rPr>
        <w:t xml:space="preserve">On average, CCP students traditionally score at or above the national college readiness standard on their ACT exams. Their average ACT scores also outpace those of traditional students. In the past five years of the program, only students involved in CCP have been valedictorians, and most of our students in the </w:t>
      </w:r>
      <w:r w:rsidR="00863216" w:rsidRPr="006737FF">
        <w:rPr>
          <w:rFonts w:ascii="Century Gothic" w:eastAsia="Calibri" w:hAnsi="Century Gothic" w:cs="Calibri"/>
          <w:color w:val="002060"/>
        </w:rPr>
        <w:t>top 204</w:t>
      </w:r>
      <w:r w:rsidR="00D37F1C" w:rsidRPr="006737FF">
        <w:rPr>
          <w:rFonts w:ascii="Century Gothic" w:eastAsia="Calibri" w:hAnsi="Century Gothic" w:cs="Calibri"/>
          <w:color w:val="002060"/>
        </w:rPr>
        <w:t>%</w:t>
      </w:r>
      <w:r w:rsidRPr="006737FF">
        <w:rPr>
          <w:rFonts w:ascii="Century Gothic" w:eastAsia="Calibri" w:hAnsi="Century Gothic" w:cs="Calibri"/>
          <w:color w:val="002060"/>
        </w:rPr>
        <w:t xml:space="preserve"> academically are CCP students. CCP students also have led the way with the highest scores on the ACT, with the highest being a 35 composite for at least two students.</w:t>
      </w:r>
    </w:p>
    <w:p w:rsidR="005B0377" w:rsidRPr="006737FF" w:rsidRDefault="005B0377">
      <w:pPr>
        <w:widowControl w:val="0"/>
        <w:spacing w:line="240" w:lineRule="auto"/>
        <w:rPr>
          <w:rFonts w:ascii="Century Gothic" w:eastAsia="Calibri" w:hAnsi="Century Gothic" w:cs="Calibri"/>
          <w:color w:val="002060"/>
        </w:rPr>
      </w:pPr>
    </w:p>
    <w:p w:rsidR="005B0377" w:rsidRPr="006737FF" w:rsidRDefault="00F25A57">
      <w:pPr>
        <w:widowControl w:val="0"/>
        <w:spacing w:line="240" w:lineRule="auto"/>
        <w:rPr>
          <w:rFonts w:ascii="Century Gothic" w:eastAsia="Calibri" w:hAnsi="Century Gothic" w:cs="Calibri"/>
          <w:color w:val="002060"/>
        </w:rPr>
      </w:pPr>
      <w:r w:rsidRPr="006737FF">
        <w:rPr>
          <w:rFonts w:ascii="Century Gothic" w:eastAsia="Calibri" w:hAnsi="Century Gothic" w:cs="Calibri"/>
          <w:color w:val="002060"/>
        </w:rPr>
        <w:t>Within five years of the start of CCP, seven students earned associate degrees by their senior year of high school. At least three more students have been within four college credits of earning their Associate Degrees by the time they were finishing their senior year as well.</w:t>
      </w:r>
    </w:p>
    <w:p w:rsidR="005B0377" w:rsidRPr="006737FF" w:rsidRDefault="005B0377">
      <w:pPr>
        <w:widowControl w:val="0"/>
        <w:spacing w:line="240" w:lineRule="auto"/>
        <w:rPr>
          <w:rFonts w:ascii="Century Gothic" w:eastAsia="Calibri" w:hAnsi="Century Gothic" w:cs="Calibri"/>
          <w:color w:val="002060"/>
        </w:rPr>
      </w:pPr>
    </w:p>
    <w:p w:rsidR="005B0377" w:rsidRPr="006737FF" w:rsidRDefault="00F25A57">
      <w:pPr>
        <w:widowControl w:val="0"/>
        <w:spacing w:line="240" w:lineRule="auto"/>
        <w:rPr>
          <w:rFonts w:ascii="Century Gothic" w:eastAsia="Calibri" w:hAnsi="Century Gothic" w:cs="Calibri"/>
          <w:color w:val="002060"/>
        </w:rPr>
      </w:pPr>
      <w:r w:rsidRPr="006737FF">
        <w:rPr>
          <w:rFonts w:ascii="Century Gothic" w:eastAsia="Calibri" w:hAnsi="Century Gothic" w:cs="Calibri"/>
          <w:color w:val="002060"/>
        </w:rPr>
        <w:t>Qualified middle school students have been able to enroll in CCP courses, a practice that some surrounding school districts prohibit.</w:t>
      </w:r>
    </w:p>
    <w:p w:rsidR="005B0377" w:rsidRPr="006737FF" w:rsidRDefault="005B0377">
      <w:pPr>
        <w:widowControl w:val="0"/>
        <w:spacing w:line="240" w:lineRule="auto"/>
        <w:rPr>
          <w:rFonts w:ascii="Century Gothic" w:eastAsia="Calibri" w:hAnsi="Century Gothic" w:cs="Calibri"/>
          <w:color w:val="002060"/>
        </w:rPr>
      </w:pPr>
    </w:p>
    <w:p w:rsidR="005B0377" w:rsidRPr="006737FF" w:rsidRDefault="00F25A57">
      <w:pPr>
        <w:widowControl w:val="0"/>
        <w:spacing w:line="240" w:lineRule="auto"/>
        <w:rPr>
          <w:rFonts w:ascii="Century Gothic" w:eastAsia="Calibri" w:hAnsi="Century Gothic" w:cs="Calibri"/>
          <w:color w:val="002060"/>
        </w:rPr>
      </w:pPr>
      <w:r w:rsidRPr="006737FF">
        <w:rPr>
          <w:rFonts w:ascii="Century Gothic" w:eastAsia="Calibri" w:hAnsi="Century Gothic" w:cs="Calibri"/>
          <w:color w:val="002060"/>
        </w:rPr>
        <w:t>The CCP program provides the most effective way of not only earning college credits while in high school, but it also is the best way for students in economically disadvantaged school districts to save money toward their college costs after high school graduations.</w:t>
      </w:r>
    </w:p>
    <w:p w:rsidR="005B0377" w:rsidRPr="006737FF" w:rsidRDefault="005B0377">
      <w:pPr>
        <w:widowControl w:val="0"/>
        <w:spacing w:line="240" w:lineRule="auto"/>
        <w:rPr>
          <w:rFonts w:ascii="Century Gothic" w:eastAsia="Calibri" w:hAnsi="Century Gothic" w:cs="Calibri"/>
          <w:color w:val="002060"/>
        </w:rPr>
      </w:pPr>
    </w:p>
    <w:p w:rsidR="005B0377" w:rsidRPr="006737FF" w:rsidRDefault="00F25A57">
      <w:pPr>
        <w:widowControl w:val="0"/>
        <w:spacing w:line="240" w:lineRule="auto"/>
        <w:rPr>
          <w:rFonts w:ascii="Century Gothic" w:eastAsia="Calibri" w:hAnsi="Century Gothic" w:cs="Calibri"/>
          <w:b/>
          <w:color w:val="002060"/>
          <w:sz w:val="24"/>
          <w:szCs w:val="24"/>
        </w:rPr>
      </w:pPr>
      <w:r w:rsidRPr="006737FF">
        <w:rPr>
          <w:rFonts w:ascii="Century Gothic" w:eastAsia="Calibri" w:hAnsi="Century Gothic" w:cs="Calibri"/>
          <w:b/>
          <w:color w:val="002060"/>
          <w:sz w:val="24"/>
          <w:szCs w:val="24"/>
        </w:rPr>
        <w:t xml:space="preserve">Program Challenges </w:t>
      </w:r>
    </w:p>
    <w:p w:rsidR="005B0377" w:rsidRPr="006737FF" w:rsidRDefault="005B0377">
      <w:pPr>
        <w:widowControl w:val="0"/>
        <w:spacing w:line="240" w:lineRule="auto"/>
        <w:rPr>
          <w:rFonts w:ascii="Century Gothic" w:eastAsia="Calibri" w:hAnsi="Century Gothic" w:cs="Calibri"/>
          <w:color w:val="002060"/>
        </w:rPr>
      </w:pPr>
    </w:p>
    <w:p w:rsidR="005B0377" w:rsidRPr="006737FF" w:rsidRDefault="00F25A57">
      <w:pPr>
        <w:widowControl w:val="0"/>
        <w:spacing w:line="240" w:lineRule="auto"/>
        <w:rPr>
          <w:rFonts w:ascii="Century Gothic" w:eastAsia="Calibri" w:hAnsi="Century Gothic" w:cs="Calibri"/>
          <w:color w:val="002060"/>
        </w:rPr>
      </w:pPr>
      <w:r w:rsidRPr="006737FF">
        <w:rPr>
          <w:rFonts w:ascii="Century Gothic" w:eastAsia="Calibri" w:hAnsi="Century Gothic" w:cs="Calibri"/>
          <w:color w:val="002060"/>
        </w:rPr>
        <w:t>While more than 60</w:t>
      </w:r>
      <w:r w:rsidR="00D37F1C" w:rsidRPr="006737FF">
        <w:rPr>
          <w:rFonts w:ascii="Century Gothic" w:eastAsia="Calibri" w:hAnsi="Century Gothic" w:cs="Calibri"/>
          <w:color w:val="002060"/>
        </w:rPr>
        <w:t>%</w:t>
      </w:r>
      <w:r w:rsidRPr="006737FF">
        <w:rPr>
          <w:rFonts w:ascii="Century Gothic" w:eastAsia="Calibri" w:hAnsi="Century Gothic" w:cs="Calibri"/>
          <w:color w:val="002060"/>
        </w:rPr>
        <w:t xml:space="preserve"> of the student body in SCS is </w:t>
      </w:r>
      <w:r w:rsidR="00863216" w:rsidRPr="006737FF">
        <w:rPr>
          <w:rFonts w:ascii="Century Gothic" w:eastAsia="Calibri" w:hAnsi="Century Gothic" w:cs="Calibri"/>
          <w:color w:val="002060"/>
        </w:rPr>
        <w:t>b</w:t>
      </w:r>
      <w:r w:rsidRPr="006737FF">
        <w:rPr>
          <w:rFonts w:ascii="Century Gothic" w:eastAsia="Calibri" w:hAnsi="Century Gothic" w:cs="Calibri"/>
          <w:color w:val="002060"/>
        </w:rPr>
        <w:t xml:space="preserve">lack, </w:t>
      </w:r>
      <w:r w:rsidR="00863216" w:rsidRPr="006737FF">
        <w:rPr>
          <w:rFonts w:ascii="Century Gothic" w:eastAsia="Calibri" w:hAnsi="Century Gothic" w:cs="Calibri"/>
          <w:color w:val="002060"/>
        </w:rPr>
        <w:t>b</w:t>
      </w:r>
      <w:r w:rsidRPr="006737FF">
        <w:rPr>
          <w:rFonts w:ascii="Century Gothic" w:eastAsia="Calibri" w:hAnsi="Century Gothic" w:cs="Calibri"/>
          <w:color w:val="002060"/>
        </w:rPr>
        <w:t>iracia</w:t>
      </w:r>
      <w:r w:rsidR="00D37F1C" w:rsidRPr="006737FF">
        <w:rPr>
          <w:rFonts w:ascii="Century Gothic" w:eastAsia="Calibri" w:hAnsi="Century Gothic" w:cs="Calibri"/>
          <w:color w:val="002060"/>
        </w:rPr>
        <w:t>l or</w:t>
      </w:r>
      <w:r w:rsidRPr="006737FF">
        <w:rPr>
          <w:rFonts w:ascii="Century Gothic" w:eastAsia="Calibri" w:hAnsi="Century Gothic" w:cs="Calibri"/>
          <w:color w:val="002060"/>
        </w:rPr>
        <w:t xml:space="preserve"> </w:t>
      </w:r>
      <w:r w:rsidR="00D37F1C" w:rsidRPr="006737FF">
        <w:rPr>
          <w:rFonts w:ascii="Century Gothic" w:eastAsia="Calibri" w:hAnsi="Century Gothic" w:cs="Calibri"/>
          <w:color w:val="002060"/>
        </w:rPr>
        <w:t>an</w:t>
      </w:r>
      <w:r w:rsidRPr="006737FF">
        <w:rPr>
          <w:rFonts w:ascii="Century Gothic" w:eastAsia="Calibri" w:hAnsi="Century Gothic" w:cs="Calibri"/>
          <w:color w:val="002060"/>
        </w:rPr>
        <w:t xml:space="preserve">other </w:t>
      </w:r>
      <w:r w:rsidR="00863216" w:rsidRPr="006737FF">
        <w:rPr>
          <w:rFonts w:ascii="Century Gothic" w:eastAsia="Calibri" w:hAnsi="Century Gothic" w:cs="Calibri"/>
          <w:color w:val="002060"/>
        </w:rPr>
        <w:t>m</w:t>
      </w:r>
      <w:r w:rsidRPr="006737FF">
        <w:rPr>
          <w:rFonts w:ascii="Century Gothic" w:eastAsia="Calibri" w:hAnsi="Century Gothic" w:cs="Calibri"/>
          <w:color w:val="002060"/>
        </w:rPr>
        <w:t>inorit</w:t>
      </w:r>
      <w:r w:rsidR="00D37F1C" w:rsidRPr="006737FF">
        <w:rPr>
          <w:rFonts w:ascii="Century Gothic" w:eastAsia="Calibri" w:hAnsi="Century Gothic" w:cs="Calibri"/>
          <w:color w:val="002060"/>
        </w:rPr>
        <w:t xml:space="preserve">y, they represent approximately 40% </w:t>
      </w:r>
      <w:r w:rsidRPr="006737FF">
        <w:rPr>
          <w:rFonts w:ascii="Century Gothic" w:eastAsia="Calibri" w:hAnsi="Century Gothic" w:cs="Calibri"/>
          <w:color w:val="002060"/>
        </w:rPr>
        <w:t>of the CCP population. White students represent about 60</w:t>
      </w:r>
      <w:r w:rsidR="00D37F1C" w:rsidRPr="006737FF">
        <w:rPr>
          <w:rFonts w:ascii="Century Gothic" w:eastAsia="Calibri" w:hAnsi="Century Gothic" w:cs="Calibri"/>
          <w:color w:val="002060"/>
        </w:rPr>
        <w:t xml:space="preserve">% </w:t>
      </w:r>
      <w:r w:rsidRPr="006737FF">
        <w:rPr>
          <w:rFonts w:ascii="Century Gothic" w:eastAsia="Calibri" w:hAnsi="Century Gothic" w:cs="Calibri"/>
          <w:color w:val="002060"/>
        </w:rPr>
        <w:t>of CCP participants. More must be done to address this shortfall in the school district.</w:t>
      </w:r>
    </w:p>
    <w:p w:rsidR="005B0377" w:rsidRPr="006737FF" w:rsidRDefault="005B0377">
      <w:pPr>
        <w:widowControl w:val="0"/>
        <w:spacing w:line="240" w:lineRule="auto"/>
        <w:rPr>
          <w:rFonts w:ascii="Century Gothic" w:eastAsia="Calibri" w:hAnsi="Century Gothic" w:cs="Calibri"/>
          <w:color w:val="002060"/>
        </w:rPr>
      </w:pPr>
    </w:p>
    <w:p w:rsidR="005B0377" w:rsidRPr="006737FF" w:rsidRDefault="00F25A57">
      <w:pPr>
        <w:widowControl w:val="0"/>
        <w:spacing w:line="240" w:lineRule="auto"/>
        <w:rPr>
          <w:rFonts w:ascii="Century Gothic" w:eastAsia="Calibri" w:hAnsi="Century Gothic" w:cs="Calibri"/>
          <w:color w:val="002060"/>
        </w:rPr>
      </w:pPr>
      <w:r w:rsidRPr="006737FF">
        <w:rPr>
          <w:rFonts w:ascii="Century Gothic" w:eastAsia="Calibri" w:hAnsi="Century Gothic" w:cs="Calibri"/>
          <w:color w:val="002060"/>
        </w:rPr>
        <w:t xml:space="preserve">A major difficulty with regard to establishing definitive learning outcomes and appropriate assessments for college courses is that roughly between 110 to 125 or more CCP students are enrolled in college courses each year at </w:t>
      </w:r>
      <w:r w:rsidR="00CA3BF6" w:rsidRPr="006737FF">
        <w:rPr>
          <w:rFonts w:ascii="Century Gothic" w:eastAsia="Calibri" w:hAnsi="Century Gothic" w:cs="Calibri"/>
          <w:color w:val="002060"/>
        </w:rPr>
        <w:t>Sandusky High School (</w:t>
      </w:r>
      <w:r w:rsidR="00D37F1C" w:rsidRPr="006737FF">
        <w:rPr>
          <w:rFonts w:ascii="Century Gothic" w:eastAsia="Calibri" w:hAnsi="Century Gothic" w:cs="Calibri"/>
          <w:color w:val="002060"/>
        </w:rPr>
        <w:t>SHS)</w:t>
      </w:r>
      <w:r w:rsidRPr="006737FF">
        <w:rPr>
          <w:rFonts w:ascii="Century Gothic" w:eastAsia="Calibri" w:hAnsi="Century Gothic" w:cs="Calibri"/>
          <w:color w:val="002060"/>
        </w:rPr>
        <w:t>. A major component of this scenario is that most o</w:t>
      </w:r>
      <w:r w:rsidR="00085CDB" w:rsidRPr="006737FF">
        <w:rPr>
          <w:rFonts w:ascii="Century Gothic" w:eastAsia="Calibri" w:hAnsi="Century Gothic" w:cs="Calibri"/>
          <w:color w:val="002060"/>
        </w:rPr>
        <w:t>f the college courses are offered</w:t>
      </w:r>
      <w:r w:rsidRPr="006737FF">
        <w:rPr>
          <w:rFonts w:ascii="Century Gothic" w:eastAsia="Calibri" w:hAnsi="Century Gothic" w:cs="Calibri"/>
          <w:color w:val="002060"/>
        </w:rPr>
        <w:t xml:space="preserve"> through partner universities and not our own teachers. One problem is these CCP students literally can enroll in a multitude of first- and second-year online college classes through primarily </w:t>
      </w:r>
      <w:r w:rsidR="00863216" w:rsidRPr="006737FF">
        <w:rPr>
          <w:rFonts w:ascii="Century Gothic" w:eastAsia="Calibri" w:hAnsi="Century Gothic" w:cs="Calibri"/>
          <w:color w:val="002060"/>
        </w:rPr>
        <w:t>BGSU</w:t>
      </w:r>
      <w:r w:rsidRPr="006737FF">
        <w:rPr>
          <w:rFonts w:ascii="Century Gothic" w:eastAsia="Calibri" w:hAnsi="Century Gothic" w:cs="Calibri"/>
          <w:color w:val="002060"/>
        </w:rPr>
        <w:t xml:space="preserve"> and </w:t>
      </w:r>
      <w:r w:rsidR="00E66A86" w:rsidRPr="006737FF">
        <w:rPr>
          <w:rFonts w:ascii="Century Gothic" w:eastAsia="Calibri" w:hAnsi="Century Gothic" w:cs="Calibri"/>
          <w:color w:val="002060"/>
        </w:rPr>
        <w:t>LCCC</w:t>
      </w:r>
      <w:r w:rsidRPr="006737FF">
        <w:rPr>
          <w:rFonts w:ascii="Century Gothic" w:eastAsia="Calibri" w:hAnsi="Century Gothic" w:cs="Calibri"/>
          <w:color w:val="002060"/>
        </w:rPr>
        <w:t xml:space="preserve">. There have been five or six additional students enrolled in college courses through </w:t>
      </w:r>
      <w:r w:rsidR="00E66A86" w:rsidRPr="006737FF">
        <w:rPr>
          <w:rFonts w:ascii="Century Gothic" w:eastAsia="Calibri" w:hAnsi="Century Gothic" w:cs="Calibri"/>
          <w:color w:val="002060"/>
        </w:rPr>
        <w:t>the OSU</w:t>
      </w:r>
      <w:r w:rsidRPr="006737FF">
        <w:rPr>
          <w:rFonts w:ascii="Century Gothic" w:eastAsia="Calibri" w:hAnsi="Century Gothic" w:cs="Calibri"/>
          <w:color w:val="002060"/>
        </w:rPr>
        <w:t xml:space="preserve"> Academy (the university’s CCP program), and they tend to perform better than t</w:t>
      </w:r>
      <w:r w:rsidR="00863216" w:rsidRPr="006737FF">
        <w:rPr>
          <w:rFonts w:ascii="Century Gothic" w:eastAsia="Calibri" w:hAnsi="Century Gothic" w:cs="Calibri"/>
          <w:color w:val="002060"/>
        </w:rPr>
        <w:t xml:space="preserve">he average CCP student at SHS. </w:t>
      </w:r>
      <w:r w:rsidR="00E66A86" w:rsidRPr="006737FF">
        <w:rPr>
          <w:rFonts w:ascii="Century Gothic" w:eastAsia="Calibri" w:hAnsi="Century Gothic" w:cs="Calibri"/>
          <w:color w:val="002060"/>
        </w:rPr>
        <w:t>OSU</w:t>
      </w:r>
      <w:r w:rsidRPr="006737FF">
        <w:rPr>
          <w:rFonts w:ascii="Century Gothic" w:eastAsia="Calibri" w:hAnsi="Century Gothic" w:cs="Calibri"/>
          <w:color w:val="002060"/>
        </w:rPr>
        <w:t xml:space="preserve"> selects students for their program based upon a number of factors, one of which is the ACT exam. From my perspective, the best predictor of how well students are performing in terms of meeting their course objectives is the professor’s evaluation, which ultimately is the student’s final grade. For SCS purposes, the best predictor that helps us guide our students is how well they perform on ACT exams when compared to other students on a state and national level. </w:t>
      </w:r>
    </w:p>
    <w:p w:rsidR="005B0377" w:rsidRPr="006737FF" w:rsidRDefault="005B0377">
      <w:pPr>
        <w:widowControl w:val="0"/>
        <w:spacing w:line="240" w:lineRule="auto"/>
        <w:rPr>
          <w:rFonts w:ascii="Century Gothic" w:eastAsia="Calibri" w:hAnsi="Century Gothic" w:cs="Calibri"/>
          <w:color w:val="002060"/>
        </w:rPr>
      </w:pPr>
    </w:p>
    <w:p w:rsidR="005B0377" w:rsidRPr="006737FF" w:rsidRDefault="00F25A57">
      <w:pPr>
        <w:widowControl w:val="0"/>
        <w:spacing w:line="240" w:lineRule="auto"/>
        <w:rPr>
          <w:rFonts w:ascii="Century Gothic" w:eastAsia="Calibri" w:hAnsi="Century Gothic" w:cs="Calibri"/>
          <w:color w:val="002060"/>
        </w:rPr>
      </w:pPr>
      <w:r w:rsidRPr="006737FF">
        <w:rPr>
          <w:rFonts w:ascii="Century Gothic" w:eastAsia="Calibri" w:hAnsi="Century Gothic" w:cs="Calibri"/>
          <w:color w:val="002060"/>
        </w:rPr>
        <w:t xml:space="preserve">One difficulty in compiling the above information (average grades, ACT scores, those students meeting or exceeding national college readiness benchmarks, etc.,) is the multitude of responsibilities that limit the ability to complete these tasks in a more timely fashion. The College and Career Readiness Coach is responsible for teaching two college courses each semester. Major components of this responsibility, of course, involve preparing lesson plans, developing exams, and providing continuous feedback to those students. In addition to those responsibilities, the College and Career Readiness Coach must assist and advise all CCP students in enrolling for college courses, as well as advise students about Accuplacer testing at BGSU Firelands and/or coordinating testing opportunities for many of our students to take Accuplacer exam at least twice per year at </w:t>
      </w:r>
      <w:r w:rsidR="00D37F1C" w:rsidRPr="006737FF">
        <w:rPr>
          <w:rFonts w:ascii="Century Gothic" w:eastAsia="Calibri" w:hAnsi="Century Gothic" w:cs="Calibri"/>
          <w:color w:val="002060"/>
        </w:rPr>
        <w:t>SHS</w:t>
      </w:r>
      <w:r w:rsidR="00863216" w:rsidRPr="006737FF">
        <w:rPr>
          <w:rFonts w:ascii="Century Gothic" w:eastAsia="Calibri" w:hAnsi="Century Gothic" w:cs="Calibri"/>
          <w:color w:val="002060"/>
        </w:rPr>
        <w:t>. As the CCP student</w:t>
      </w:r>
      <w:r w:rsidRPr="006737FF">
        <w:rPr>
          <w:rFonts w:ascii="Century Gothic" w:eastAsia="Calibri" w:hAnsi="Century Gothic" w:cs="Calibri"/>
          <w:color w:val="002060"/>
        </w:rPr>
        <w:t>s</w:t>
      </w:r>
      <w:r w:rsidR="00863216" w:rsidRPr="006737FF">
        <w:rPr>
          <w:rFonts w:ascii="Century Gothic" w:eastAsia="Calibri" w:hAnsi="Century Gothic" w:cs="Calibri"/>
          <w:color w:val="002060"/>
        </w:rPr>
        <w:t>’</w:t>
      </w:r>
      <w:r w:rsidRPr="006737FF">
        <w:rPr>
          <w:rFonts w:ascii="Century Gothic" w:eastAsia="Calibri" w:hAnsi="Century Gothic" w:cs="Calibri"/>
          <w:color w:val="002060"/>
        </w:rPr>
        <w:t xml:space="preserve"> primary advisor with regard to college and career readiness, another responsibility that involves considerable time and patience is monitoring and assisting students with regard to the courses in which they are enrolled. This involves answering questions and clarifying information that may have already been shared with students. Another significant aspect of the College and Career Readiness Coach’s job involves taking time to prepare for upcoming semesters, planning information sessions with parents by hosting College Credit Plus Nights in order to explain the benefits and potential detriments of the CCP program, planning college tours at least three to four times per</w:t>
      </w:r>
      <w:r w:rsidR="00085CDB" w:rsidRPr="006737FF">
        <w:rPr>
          <w:rFonts w:ascii="Century Gothic" w:eastAsia="Calibri" w:hAnsi="Century Gothic" w:cs="Calibri"/>
          <w:color w:val="002060"/>
        </w:rPr>
        <w:t xml:space="preserve"> year. Most of this work is completed</w:t>
      </w:r>
      <w:r w:rsidRPr="006737FF">
        <w:rPr>
          <w:rFonts w:ascii="Century Gothic" w:eastAsia="Calibri" w:hAnsi="Century Gothic" w:cs="Calibri"/>
          <w:color w:val="002060"/>
        </w:rPr>
        <w:t xml:space="preserve"> during at least four periods per day (out of eight periods per day) in Room 128, the College and Career Resource Center. Two more of the eight periods of the day are dedicated </w:t>
      </w:r>
      <w:r w:rsidRPr="006737FF">
        <w:rPr>
          <w:rFonts w:ascii="Century Gothic" w:eastAsia="Calibri" w:hAnsi="Century Gothic" w:cs="Calibri"/>
          <w:color w:val="002060"/>
        </w:rPr>
        <w:lastRenderedPageBreak/>
        <w:t>to teaching college courses, Introduction to Public Speaking (BGSU), and Strategies for College Success (LCCC). This leaves two periods to plan for courses, order CCP textbooks, meet with students who schedule appointments for advising in the Guidance Office, and overall meeting the needs of BSU administrative duties.</w:t>
      </w:r>
    </w:p>
    <w:p w:rsidR="005B0377" w:rsidRPr="006737FF" w:rsidRDefault="005B0377">
      <w:pPr>
        <w:widowControl w:val="0"/>
        <w:spacing w:line="240" w:lineRule="auto"/>
        <w:rPr>
          <w:rFonts w:ascii="Century Gothic" w:eastAsia="Calibri" w:hAnsi="Century Gothic" w:cs="Calibri"/>
          <w:color w:val="002060"/>
        </w:rPr>
      </w:pPr>
    </w:p>
    <w:p w:rsidR="005B0377" w:rsidRPr="006737FF" w:rsidRDefault="00F25A57">
      <w:pPr>
        <w:widowControl w:val="0"/>
        <w:spacing w:line="240" w:lineRule="auto"/>
        <w:rPr>
          <w:rFonts w:ascii="Century Gothic" w:eastAsia="Calibri" w:hAnsi="Century Gothic" w:cs="Calibri"/>
          <w:color w:val="002060"/>
        </w:rPr>
      </w:pPr>
      <w:r w:rsidRPr="006737FF">
        <w:rPr>
          <w:rFonts w:ascii="Century Gothic" w:eastAsia="Calibri" w:hAnsi="Century Gothic" w:cs="Calibri"/>
          <w:color w:val="002060"/>
        </w:rPr>
        <w:t xml:space="preserve">Another major challenge of the CCP program is the very limited number of teachers who can teach college courses at </w:t>
      </w:r>
      <w:r w:rsidR="00D37F1C" w:rsidRPr="006737FF">
        <w:rPr>
          <w:rFonts w:ascii="Century Gothic" w:eastAsia="Calibri" w:hAnsi="Century Gothic" w:cs="Calibri"/>
          <w:color w:val="002060"/>
        </w:rPr>
        <w:t>SHS</w:t>
      </w:r>
      <w:r w:rsidRPr="006737FF">
        <w:rPr>
          <w:rFonts w:ascii="Century Gothic" w:eastAsia="Calibri" w:hAnsi="Century Gothic" w:cs="Calibri"/>
          <w:color w:val="002060"/>
        </w:rPr>
        <w:t xml:space="preserve">. Currently, there are six who can teach and have taught college courses. This poses a challenge for students who aspire to earn as many college credits as possible toward earning at least a year or more of college courses (with 30 credits representing one year, and 62 credits representing the standard to earn an associate degree) without leaving </w:t>
      </w:r>
      <w:r w:rsidR="00D37F1C" w:rsidRPr="006737FF">
        <w:rPr>
          <w:rFonts w:ascii="Century Gothic" w:eastAsia="Calibri" w:hAnsi="Century Gothic" w:cs="Calibri"/>
          <w:color w:val="002060"/>
        </w:rPr>
        <w:t>SHS</w:t>
      </w:r>
      <w:r w:rsidRPr="006737FF">
        <w:rPr>
          <w:rFonts w:ascii="Century Gothic" w:eastAsia="Calibri" w:hAnsi="Century Gothic" w:cs="Calibri"/>
          <w:color w:val="002060"/>
        </w:rPr>
        <w:t xml:space="preserve">. It is NOT a challenge for CCP students who are not as concerned about having an in-class professor. Most of those students will opt to add online courses to their schedules to fulfill their goals. </w:t>
      </w:r>
      <w:r w:rsidR="0086323A" w:rsidRPr="006737FF">
        <w:rPr>
          <w:rFonts w:ascii="Century Gothic" w:eastAsia="Calibri" w:hAnsi="Century Gothic" w:cs="Calibri"/>
          <w:color w:val="002060"/>
        </w:rPr>
        <w:t>SCS</w:t>
      </w:r>
      <w:r w:rsidRPr="006737FF">
        <w:rPr>
          <w:rFonts w:ascii="Century Gothic" w:eastAsia="Calibri" w:hAnsi="Century Gothic" w:cs="Calibri"/>
          <w:color w:val="002060"/>
        </w:rPr>
        <w:t xml:space="preserve"> has dozens of students who have completed at least a year or more of college courses by employing this method. I must note, however, the challenge of having more teachers qualified to teach CCP courses is a problem among the majority of school districts throughout our state.</w:t>
      </w:r>
    </w:p>
    <w:p w:rsidR="005B0377" w:rsidRPr="006737FF" w:rsidRDefault="005B0377">
      <w:pPr>
        <w:widowControl w:val="0"/>
        <w:spacing w:line="240" w:lineRule="auto"/>
        <w:rPr>
          <w:rFonts w:ascii="Century Gothic" w:eastAsia="Calibri" w:hAnsi="Century Gothic" w:cs="Calibri"/>
          <w:color w:val="002060"/>
        </w:rPr>
      </w:pPr>
    </w:p>
    <w:p w:rsidR="005B0377" w:rsidRPr="006737FF" w:rsidRDefault="00F25A57">
      <w:pPr>
        <w:widowControl w:val="0"/>
        <w:spacing w:line="240" w:lineRule="auto"/>
        <w:rPr>
          <w:rFonts w:ascii="Century Gothic" w:eastAsia="Calibri" w:hAnsi="Century Gothic" w:cs="Calibri"/>
          <w:color w:val="002060"/>
        </w:rPr>
      </w:pPr>
      <w:r w:rsidRPr="006737FF">
        <w:rPr>
          <w:rFonts w:ascii="Century Gothic" w:eastAsia="Calibri" w:hAnsi="Century Gothic" w:cs="Calibri"/>
          <w:color w:val="002060"/>
        </w:rPr>
        <w:t xml:space="preserve">The </w:t>
      </w:r>
      <w:r w:rsidR="00CA3BF6" w:rsidRPr="006737FF">
        <w:rPr>
          <w:rFonts w:ascii="Century Gothic" w:eastAsia="Calibri" w:hAnsi="Century Gothic" w:cs="Calibri"/>
          <w:color w:val="002060"/>
        </w:rPr>
        <w:t>COVID</w:t>
      </w:r>
      <w:r w:rsidRPr="006737FF">
        <w:rPr>
          <w:rFonts w:ascii="Century Gothic" w:eastAsia="Calibri" w:hAnsi="Century Gothic" w:cs="Calibri"/>
          <w:color w:val="002060"/>
        </w:rPr>
        <w:t xml:space="preserve">-19 international pandemic has led to mounting challenges, and one that definitely cannot be overlooked is the significant impact that the mandated closure of schools has had upon the ability for all students to learn and meet college and career readiness objectives. The crisis has created the need for our leadership to look ahead and possibly develop plans to curb the level of CCP participation, primarily because of tight budgetary constraints that may not be feasible during an economy that is fast approaching Great Depression Era proportions.  </w:t>
      </w:r>
    </w:p>
    <w:p w:rsidR="005B0377" w:rsidRPr="006737FF" w:rsidRDefault="005B0377">
      <w:pPr>
        <w:widowControl w:val="0"/>
        <w:spacing w:line="240" w:lineRule="auto"/>
        <w:rPr>
          <w:rFonts w:ascii="Century Gothic" w:eastAsia="Calibri" w:hAnsi="Century Gothic" w:cs="Calibri"/>
          <w:color w:val="002060"/>
        </w:rPr>
      </w:pPr>
    </w:p>
    <w:p w:rsidR="005B0377" w:rsidRPr="006737FF" w:rsidRDefault="00F25A57">
      <w:pPr>
        <w:widowControl w:val="0"/>
        <w:spacing w:line="240" w:lineRule="auto"/>
        <w:rPr>
          <w:rFonts w:ascii="Century Gothic" w:eastAsia="Calibri" w:hAnsi="Century Gothic" w:cs="Calibri"/>
          <w:color w:val="002060"/>
          <w:highlight w:val="white"/>
        </w:rPr>
      </w:pPr>
      <w:r w:rsidRPr="006737FF">
        <w:rPr>
          <w:rFonts w:ascii="Century Gothic" w:eastAsia="Calibri" w:hAnsi="Century Gothic" w:cs="Calibri"/>
          <w:b/>
          <w:color w:val="002060"/>
          <w:sz w:val="24"/>
          <w:szCs w:val="24"/>
          <w:highlight w:val="white"/>
        </w:rPr>
        <w:t>Program Opportunities</w:t>
      </w:r>
      <w:r w:rsidRPr="006737FF">
        <w:rPr>
          <w:rFonts w:ascii="Century Gothic" w:eastAsia="Calibri" w:hAnsi="Century Gothic" w:cs="Calibri"/>
          <w:b/>
          <w:color w:val="002060"/>
          <w:sz w:val="24"/>
          <w:szCs w:val="24"/>
          <w:highlight w:val="white"/>
        </w:rPr>
        <w:br/>
      </w:r>
      <w:r w:rsidR="00CA3BF6" w:rsidRPr="006737FF">
        <w:rPr>
          <w:rFonts w:ascii="Century Gothic" w:eastAsia="Calibri" w:hAnsi="Century Gothic" w:cs="Calibri"/>
          <w:color w:val="002060"/>
          <w:highlight w:val="white"/>
        </w:rPr>
        <w:t>If/</w:t>
      </w:r>
      <w:r w:rsidRPr="006737FF">
        <w:rPr>
          <w:rFonts w:ascii="Century Gothic" w:eastAsia="Calibri" w:hAnsi="Century Gothic" w:cs="Calibri"/>
          <w:color w:val="002060"/>
          <w:highlight w:val="white"/>
        </w:rPr>
        <w:t xml:space="preserve">when there is a return to what was once considered normal in our school district, the creation of an Associate Degree Pathway, one with a more clearly defined route toward completion, will be worthy of development. This Pathway will be specifically designed to provide all of the courses needed that can </w:t>
      </w:r>
      <w:r w:rsidR="00085CDB" w:rsidRPr="006737FF">
        <w:rPr>
          <w:rFonts w:ascii="Century Gothic" w:eastAsia="Calibri" w:hAnsi="Century Gothic" w:cs="Calibri"/>
          <w:color w:val="002060"/>
          <w:highlight w:val="white"/>
        </w:rPr>
        <w:t>be delivered either</w:t>
      </w:r>
      <w:r w:rsidRPr="006737FF">
        <w:rPr>
          <w:rFonts w:ascii="Century Gothic" w:eastAsia="Calibri" w:hAnsi="Century Gothic" w:cs="Calibri"/>
          <w:color w:val="002060"/>
          <w:highlight w:val="white"/>
        </w:rPr>
        <w:t xml:space="preserve"> online or with in-class instruction at </w:t>
      </w:r>
      <w:r w:rsidR="00D37F1C" w:rsidRPr="006737FF">
        <w:rPr>
          <w:rFonts w:ascii="Century Gothic" w:eastAsia="Calibri" w:hAnsi="Century Gothic" w:cs="Calibri"/>
          <w:color w:val="002060"/>
          <w:highlight w:val="white"/>
        </w:rPr>
        <w:t>SHS</w:t>
      </w:r>
      <w:r w:rsidRPr="006737FF">
        <w:rPr>
          <w:rFonts w:ascii="Century Gothic" w:eastAsia="Calibri" w:hAnsi="Century Gothic" w:cs="Calibri"/>
          <w:color w:val="002060"/>
          <w:highlight w:val="white"/>
        </w:rPr>
        <w:t>. This is not currently possible with the types of courses that are required to earn the Associate of Arts or Science Degree. Our seven students who have been among those who earned enough credits to be awarded an associate degree were only able to do so because they enroll</w:t>
      </w:r>
      <w:r w:rsidR="00CA3BF6" w:rsidRPr="006737FF">
        <w:rPr>
          <w:rFonts w:ascii="Century Gothic" w:eastAsia="Calibri" w:hAnsi="Century Gothic" w:cs="Calibri"/>
          <w:color w:val="002060"/>
          <w:highlight w:val="white"/>
        </w:rPr>
        <w:t>ed</w:t>
      </w:r>
      <w:r w:rsidRPr="006737FF">
        <w:rPr>
          <w:rFonts w:ascii="Century Gothic" w:eastAsia="Calibri" w:hAnsi="Century Gothic" w:cs="Calibri"/>
          <w:color w:val="002060"/>
          <w:highlight w:val="white"/>
        </w:rPr>
        <w:t xml:space="preserve"> in on-campus classes at </w:t>
      </w:r>
      <w:r w:rsidR="0086323A" w:rsidRPr="006737FF">
        <w:rPr>
          <w:rFonts w:ascii="Century Gothic" w:eastAsia="Calibri" w:hAnsi="Century Gothic" w:cs="Calibri"/>
          <w:color w:val="002060"/>
          <w:highlight w:val="white"/>
        </w:rPr>
        <w:t>BGSU</w:t>
      </w:r>
      <w:r w:rsidR="00CA3BF6" w:rsidRPr="006737FF">
        <w:rPr>
          <w:rFonts w:ascii="Century Gothic" w:eastAsia="Calibri" w:hAnsi="Century Gothic" w:cs="Calibri"/>
          <w:color w:val="002060"/>
          <w:highlight w:val="white"/>
        </w:rPr>
        <w:t xml:space="preserve"> Firelands</w:t>
      </w:r>
      <w:r w:rsidRPr="006737FF">
        <w:rPr>
          <w:rFonts w:ascii="Century Gothic" w:eastAsia="Calibri" w:hAnsi="Century Gothic" w:cs="Calibri"/>
          <w:color w:val="002060"/>
          <w:highlight w:val="white"/>
        </w:rPr>
        <w:t xml:space="preserve">.  A more clearly defined Associate Degree Pathway potentially could help increase the number of students interested in participating in </w:t>
      </w:r>
      <w:r w:rsidR="00CA3BF6" w:rsidRPr="006737FF">
        <w:rPr>
          <w:rFonts w:ascii="Century Gothic" w:eastAsia="Calibri" w:hAnsi="Century Gothic" w:cs="Calibri"/>
          <w:color w:val="002060"/>
          <w:highlight w:val="white"/>
        </w:rPr>
        <w:t>BSU</w:t>
      </w:r>
      <w:r w:rsidRPr="006737FF">
        <w:rPr>
          <w:rFonts w:ascii="Century Gothic" w:eastAsia="Calibri" w:hAnsi="Century Gothic" w:cs="Calibri"/>
          <w:color w:val="002060"/>
          <w:highlight w:val="white"/>
        </w:rPr>
        <w:t xml:space="preserve">, as well as others who would like to become more actively engaged in a process that helps them become better prepared for college life or the transition into a rewarding career experience. </w:t>
      </w:r>
      <w:r w:rsidR="0086323A" w:rsidRPr="006737FF">
        <w:rPr>
          <w:rFonts w:ascii="Century Gothic" w:eastAsia="Calibri" w:hAnsi="Century Gothic" w:cs="Calibri"/>
          <w:color w:val="002060"/>
          <w:highlight w:val="white"/>
        </w:rPr>
        <w:t>The</w:t>
      </w:r>
      <w:r w:rsidRPr="006737FF">
        <w:rPr>
          <w:rFonts w:ascii="Century Gothic" w:eastAsia="Calibri" w:hAnsi="Century Gothic" w:cs="Calibri"/>
          <w:color w:val="002060"/>
          <w:highlight w:val="white"/>
        </w:rPr>
        <w:t xml:space="preserve"> Associate Degree Pathway can be developed within the next couple years, but it should be listed as a long-range goal (5-10 years) because of the other objectives that can be achieved as a result of having this Pathway in place. Ultimately, creating an effective Associate Degree Pathway will help students and families in saving the families in our school district tens of thousands of dollars, a task that is particularly important for such families to avoid debt, while at the same time providing the opportunity for them to truly </w:t>
      </w:r>
      <w:r w:rsidRPr="006737FF">
        <w:rPr>
          <w:rFonts w:ascii="Century Gothic" w:eastAsia="Calibri" w:hAnsi="Century Gothic" w:cs="Calibri"/>
          <w:color w:val="002060"/>
          <w:highlight w:val="white"/>
        </w:rPr>
        <w:lastRenderedPageBreak/>
        <w:t xml:space="preserve">afford a college education. </w:t>
      </w:r>
    </w:p>
    <w:p w:rsidR="005B0377" w:rsidRPr="006737FF" w:rsidRDefault="005B0377">
      <w:pPr>
        <w:widowControl w:val="0"/>
        <w:spacing w:line="240" w:lineRule="auto"/>
        <w:rPr>
          <w:rFonts w:ascii="Century Gothic" w:eastAsia="Calibri" w:hAnsi="Century Gothic" w:cs="Calibri"/>
          <w:color w:val="002060"/>
          <w:highlight w:val="white"/>
        </w:rPr>
      </w:pPr>
    </w:p>
    <w:p w:rsidR="005B0377" w:rsidRPr="006737FF" w:rsidRDefault="00F25A57">
      <w:pPr>
        <w:widowControl w:val="0"/>
        <w:spacing w:line="240" w:lineRule="auto"/>
        <w:rPr>
          <w:rFonts w:ascii="Century Gothic" w:eastAsia="Calibri" w:hAnsi="Century Gothic" w:cs="Calibri"/>
          <w:color w:val="002060"/>
          <w:highlight w:val="white"/>
        </w:rPr>
      </w:pPr>
      <w:r w:rsidRPr="006737FF">
        <w:rPr>
          <w:rFonts w:ascii="Century Gothic" w:eastAsia="Calibri" w:hAnsi="Century Gothic" w:cs="Calibri"/>
          <w:color w:val="002060"/>
          <w:highlight w:val="white"/>
        </w:rPr>
        <w:t>Increase the number of students who are more likely to enroll in the CCP pr</w:t>
      </w:r>
      <w:r w:rsidR="0086323A" w:rsidRPr="006737FF">
        <w:rPr>
          <w:rFonts w:ascii="Century Gothic" w:eastAsia="Calibri" w:hAnsi="Century Gothic" w:cs="Calibri"/>
          <w:color w:val="002060"/>
          <w:highlight w:val="white"/>
        </w:rPr>
        <w:t>ogram, including more b</w:t>
      </w:r>
      <w:r w:rsidRPr="006737FF">
        <w:rPr>
          <w:rFonts w:ascii="Century Gothic" w:eastAsia="Calibri" w:hAnsi="Century Gothic" w:cs="Calibri"/>
          <w:color w:val="002060"/>
          <w:highlight w:val="white"/>
        </w:rPr>
        <w:t xml:space="preserve">lack, </w:t>
      </w:r>
      <w:r w:rsidR="0086323A" w:rsidRPr="006737FF">
        <w:rPr>
          <w:rFonts w:ascii="Century Gothic" w:eastAsia="Calibri" w:hAnsi="Century Gothic" w:cs="Calibri"/>
          <w:color w:val="002060"/>
          <w:highlight w:val="white"/>
        </w:rPr>
        <w:t>bir</w:t>
      </w:r>
      <w:r w:rsidRPr="006737FF">
        <w:rPr>
          <w:rFonts w:ascii="Century Gothic" w:eastAsia="Calibri" w:hAnsi="Century Gothic" w:cs="Calibri"/>
          <w:color w:val="002060"/>
          <w:highlight w:val="white"/>
        </w:rPr>
        <w:t xml:space="preserve">acial and other </w:t>
      </w:r>
      <w:r w:rsidR="0086323A" w:rsidRPr="006737FF">
        <w:rPr>
          <w:rFonts w:ascii="Century Gothic" w:eastAsia="Calibri" w:hAnsi="Century Gothic" w:cs="Calibri"/>
          <w:color w:val="002060"/>
          <w:highlight w:val="white"/>
        </w:rPr>
        <w:t>m</w:t>
      </w:r>
      <w:r w:rsidRPr="006737FF">
        <w:rPr>
          <w:rFonts w:ascii="Century Gothic" w:eastAsia="Calibri" w:hAnsi="Century Gothic" w:cs="Calibri"/>
          <w:color w:val="002060"/>
          <w:highlight w:val="white"/>
        </w:rPr>
        <w:t xml:space="preserve">inority students specifically. We have an opportunity to increase the number of </w:t>
      </w:r>
      <w:r w:rsidR="0086323A" w:rsidRPr="006737FF">
        <w:rPr>
          <w:rFonts w:ascii="Century Gothic" w:eastAsia="Calibri" w:hAnsi="Century Gothic" w:cs="Calibri"/>
          <w:color w:val="002060"/>
          <w:highlight w:val="white"/>
        </w:rPr>
        <w:t>b</w:t>
      </w:r>
      <w:r w:rsidRPr="006737FF">
        <w:rPr>
          <w:rFonts w:ascii="Century Gothic" w:eastAsia="Calibri" w:hAnsi="Century Gothic" w:cs="Calibri"/>
          <w:color w:val="002060"/>
          <w:highlight w:val="white"/>
        </w:rPr>
        <w:t xml:space="preserve">lack, </w:t>
      </w:r>
      <w:r w:rsidR="0086323A" w:rsidRPr="006737FF">
        <w:rPr>
          <w:rFonts w:ascii="Century Gothic" w:eastAsia="Calibri" w:hAnsi="Century Gothic" w:cs="Calibri"/>
          <w:color w:val="002060"/>
          <w:highlight w:val="white"/>
        </w:rPr>
        <w:t>bir</w:t>
      </w:r>
      <w:r w:rsidRPr="006737FF">
        <w:rPr>
          <w:rFonts w:ascii="Century Gothic" w:eastAsia="Calibri" w:hAnsi="Century Gothic" w:cs="Calibri"/>
          <w:color w:val="002060"/>
          <w:highlight w:val="white"/>
        </w:rPr>
        <w:t xml:space="preserve">acial and </w:t>
      </w:r>
      <w:r w:rsidR="0086323A" w:rsidRPr="006737FF">
        <w:rPr>
          <w:rFonts w:ascii="Century Gothic" w:eastAsia="Calibri" w:hAnsi="Century Gothic" w:cs="Calibri"/>
          <w:color w:val="002060"/>
          <w:highlight w:val="white"/>
        </w:rPr>
        <w:t>m</w:t>
      </w:r>
      <w:r w:rsidRPr="006737FF">
        <w:rPr>
          <w:rFonts w:ascii="Century Gothic" w:eastAsia="Calibri" w:hAnsi="Century Gothic" w:cs="Calibri"/>
          <w:color w:val="002060"/>
          <w:highlight w:val="white"/>
        </w:rPr>
        <w:t xml:space="preserve">inority students who are traditionally lagging behind </w:t>
      </w:r>
      <w:r w:rsidR="0086323A" w:rsidRPr="006737FF">
        <w:rPr>
          <w:rFonts w:ascii="Century Gothic" w:eastAsia="Calibri" w:hAnsi="Century Gothic" w:cs="Calibri"/>
          <w:color w:val="002060"/>
          <w:highlight w:val="white"/>
        </w:rPr>
        <w:t>w</w:t>
      </w:r>
      <w:r w:rsidRPr="006737FF">
        <w:rPr>
          <w:rFonts w:ascii="Century Gothic" w:eastAsia="Calibri" w:hAnsi="Century Gothic" w:cs="Calibri"/>
          <w:color w:val="002060"/>
          <w:highlight w:val="white"/>
        </w:rPr>
        <w:t>hite students with regard to being enrolled in more rigorous academic work, including CCP, AP</w:t>
      </w:r>
      <w:r w:rsidR="00CA3BF6" w:rsidRPr="006737FF">
        <w:rPr>
          <w:rFonts w:ascii="Century Gothic" w:eastAsia="Calibri" w:hAnsi="Century Gothic" w:cs="Calibri"/>
          <w:color w:val="002060"/>
          <w:highlight w:val="white"/>
        </w:rPr>
        <w:t xml:space="preserve"> </w:t>
      </w:r>
      <w:r w:rsidRPr="006737FF">
        <w:rPr>
          <w:rFonts w:ascii="Century Gothic" w:eastAsia="Calibri" w:hAnsi="Century Gothic" w:cs="Calibri"/>
          <w:color w:val="002060"/>
          <w:highlight w:val="white"/>
        </w:rPr>
        <w:t>and Honors courses. As a district high school with a student demographic that includes about 60</w:t>
      </w:r>
      <w:r w:rsidR="00F06529" w:rsidRPr="006737FF">
        <w:rPr>
          <w:rFonts w:ascii="Century Gothic" w:eastAsia="Calibri" w:hAnsi="Century Gothic" w:cs="Calibri"/>
          <w:color w:val="002060"/>
          <w:highlight w:val="white"/>
        </w:rPr>
        <w:t>%</w:t>
      </w:r>
      <w:r w:rsidRPr="006737FF">
        <w:rPr>
          <w:rFonts w:ascii="Century Gothic" w:eastAsia="Calibri" w:hAnsi="Century Gothic" w:cs="Calibri"/>
          <w:color w:val="002060"/>
          <w:highlight w:val="white"/>
        </w:rPr>
        <w:t xml:space="preserve"> of students who are considered </w:t>
      </w:r>
      <w:r w:rsidR="0086323A" w:rsidRPr="006737FF">
        <w:rPr>
          <w:rFonts w:ascii="Century Gothic" w:eastAsia="Calibri" w:hAnsi="Century Gothic" w:cs="Calibri"/>
          <w:color w:val="002060"/>
          <w:highlight w:val="white"/>
        </w:rPr>
        <w:t>b</w:t>
      </w:r>
      <w:r w:rsidRPr="006737FF">
        <w:rPr>
          <w:rFonts w:ascii="Century Gothic" w:eastAsia="Calibri" w:hAnsi="Century Gothic" w:cs="Calibri"/>
          <w:color w:val="002060"/>
          <w:highlight w:val="white"/>
        </w:rPr>
        <w:t xml:space="preserve">lack, </w:t>
      </w:r>
      <w:r w:rsidR="0086323A" w:rsidRPr="006737FF">
        <w:rPr>
          <w:rFonts w:ascii="Century Gothic" w:eastAsia="Calibri" w:hAnsi="Century Gothic" w:cs="Calibri"/>
          <w:color w:val="002060"/>
          <w:highlight w:val="white"/>
        </w:rPr>
        <w:t>bir</w:t>
      </w:r>
      <w:r w:rsidRPr="006737FF">
        <w:rPr>
          <w:rFonts w:ascii="Century Gothic" w:eastAsia="Calibri" w:hAnsi="Century Gothic" w:cs="Calibri"/>
          <w:color w:val="002060"/>
          <w:highlight w:val="white"/>
        </w:rPr>
        <w:t xml:space="preserve">acial, and </w:t>
      </w:r>
      <w:r w:rsidR="0086323A" w:rsidRPr="006737FF">
        <w:rPr>
          <w:rFonts w:ascii="Century Gothic" w:eastAsia="Calibri" w:hAnsi="Century Gothic" w:cs="Calibri"/>
          <w:color w:val="002060"/>
          <w:highlight w:val="white"/>
        </w:rPr>
        <w:t>m</w:t>
      </w:r>
      <w:r w:rsidRPr="006737FF">
        <w:rPr>
          <w:rFonts w:ascii="Century Gothic" w:eastAsia="Calibri" w:hAnsi="Century Gothic" w:cs="Calibri"/>
          <w:color w:val="002060"/>
          <w:highlight w:val="white"/>
        </w:rPr>
        <w:t>inority, the enrollments of students in that same demographic are not aligned equally with that percentage of students enrolled in the CCP program. For example, there are roughly 41</w:t>
      </w:r>
      <w:r w:rsidR="00F06529" w:rsidRPr="006737FF">
        <w:rPr>
          <w:rFonts w:ascii="Century Gothic" w:eastAsia="Calibri" w:hAnsi="Century Gothic" w:cs="Calibri"/>
          <w:color w:val="002060"/>
          <w:highlight w:val="white"/>
        </w:rPr>
        <w:t>%</w:t>
      </w:r>
      <w:r w:rsidRPr="006737FF">
        <w:rPr>
          <w:rFonts w:ascii="Century Gothic" w:eastAsia="Calibri" w:hAnsi="Century Gothic" w:cs="Calibri"/>
          <w:color w:val="002060"/>
          <w:highlight w:val="white"/>
        </w:rPr>
        <w:t xml:space="preserve"> of the current CCP students who are considered </w:t>
      </w:r>
      <w:r w:rsidR="0086323A" w:rsidRPr="006737FF">
        <w:rPr>
          <w:rFonts w:ascii="Century Gothic" w:eastAsia="Calibri" w:hAnsi="Century Gothic" w:cs="Calibri"/>
          <w:color w:val="002060"/>
          <w:highlight w:val="white"/>
        </w:rPr>
        <w:t>b</w:t>
      </w:r>
      <w:r w:rsidRPr="006737FF">
        <w:rPr>
          <w:rFonts w:ascii="Century Gothic" w:eastAsia="Calibri" w:hAnsi="Century Gothic" w:cs="Calibri"/>
          <w:color w:val="002060"/>
          <w:highlight w:val="white"/>
        </w:rPr>
        <w:t xml:space="preserve">lack or other </w:t>
      </w:r>
      <w:r w:rsidR="0086323A" w:rsidRPr="006737FF">
        <w:rPr>
          <w:rFonts w:ascii="Century Gothic" w:eastAsia="Calibri" w:hAnsi="Century Gothic" w:cs="Calibri"/>
          <w:color w:val="002060"/>
          <w:highlight w:val="white"/>
        </w:rPr>
        <w:t>m</w:t>
      </w:r>
      <w:r w:rsidRPr="006737FF">
        <w:rPr>
          <w:rFonts w:ascii="Century Gothic" w:eastAsia="Calibri" w:hAnsi="Century Gothic" w:cs="Calibri"/>
          <w:color w:val="002060"/>
          <w:highlight w:val="white"/>
        </w:rPr>
        <w:t>inorities, while 59</w:t>
      </w:r>
      <w:r w:rsidR="00F06529" w:rsidRPr="006737FF">
        <w:rPr>
          <w:rFonts w:ascii="Century Gothic" w:eastAsia="Calibri" w:hAnsi="Century Gothic" w:cs="Calibri"/>
          <w:color w:val="002060"/>
          <w:highlight w:val="white"/>
        </w:rPr>
        <w:t>%</w:t>
      </w:r>
      <w:r w:rsidRPr="006737FF">
        <w:rPr>
          <w:rFonts w:ascii="Century Gothic" w:eastAsia="Calibri" w:hAnsi="Century Gothic" w:cs="Calibri"/>
          <w:color w:val="002060"/>
          <w:highlight w:val="white"/>
        </w:rPr>
        <w:t xml:space="preserve">of CCP students are </w:t>
      </w:r>
      <w:r w:rsidR="0086323A" w:rsidRPr="006737FF">
        <w:rPr>
          <w:rFonts w:ascii="Century Gothic" w:eastAsia="Calibri" w:hAnsi="Century Gothic" w:cs="Calibri"/>
          <w:color w:val="002060"/>
          <w:highlight w:val="white"/>
        </w:rPr>
        <w:t>w</w:t>
      </w:r>
      <w:r w:rsidRPr="006737FF">
        <w:rPr>
          <w:rFonts w:ascii="Century Gothic" w:eastAsia="Calibri" w:hAnsi="Century Gothic" w:cs="Calibri"/>
          <w:color w:val="002060"/>
          <w:highlight w:val="white"/>
        </w:rPr>
        <w:t xml:space="preserve">hite. Traditionally, the district has experienced this gap between the racial demographics with regard to rigorous high school and college courses. Much of the research indicates that a priority must be placed upon increasing the ability of </w:t>
      </w:r>
      <w:r w:rsidR="0086323A" w:rsidRPr="006737FF">
        <w:rPr>
          <w:rFonts w:ascii="Century Gothic" w:eastAsia="Calibri" w:hAnsi="Century Gothic" w:cs="Calibri"/>
          <w:color w:val="002060"/>
          <w:highlight w:val="white"/>
        </w:rPr>
        <w:t>b</w:t>
      </w:r>
      <w:r w:rsidRPr="006737FF">
        <w:rPr>
          <w:rFonts w:ascii="Century Gothic" w:eastAsia="Calibri" w:hAnsi="Century Gothic" w:cs="Calibri"/>
          <w:color w:val="002060"/>
          <w:highlight w:val="white"/>
        </w:rPr>
        <w:t xml:space="preserve">lack, </w:t>
      </w:r>
      <w:r w:rsidR="0086323A" w:rsidRPr="006737FF">
        <w:rPr>
          <w:rFonts w:ascii="Century Gothic" w:eastAsia="Calibri" w:hAnsi="Century Gothic" w:cs="Calibri"/>
          <w:color w:val="002060"/>
          <w:highlight w:val="white"/>
        </w:rPr>
        <w:t>b</w:t>
      </w:r>
      <w:r w:rsidRPr="006737FF">
        <w:rPr>
          <w:rFonts w:ascii="Century Gothic" w:eastAsia="Calibri" w:hAnsi="Century Gothic" w:cs="Calibri"/>
          <w:color w:val="002060"/>
          <w:highlight w:val="white"/>
        </w:rPr>
        <w:t xml:space="preserve">iracial, </w:t>
      </w:r>
      <w:r w:rsidR="0086323A" w:rsidRPr="006737FF">
        <w:rPr>
          <w:rFonts w:ascii="Century Gothic" w:eastAsia="Calibri" w:hAnsi="Century Gothic" w:cs="Calibri"/>
          <w:color w:val="002060"/>
          <w:highlight w:val="white"/>
        </w:rPr>
        <w:t>H</w:t>
      </w:r>
      <w:r w:rsidRPr="006737FF">
        <w:rPr>
          <w:rFonts w:ascii="Century Gothic" w:eastAsia="Calibri" w:hAnsi="Century Gothic" w:cs="Calibri"/>
          <w:color w:val="002060"/>
          <w:highlight w:val="white"/>
        </w:rPr>
        <w:t xml:space="preserve">ispanic, and other </w:t>
      </w:r>
      <w:r w:rsidR="0086323A" w:rsidRPr="006737FF">
        <w:rPr>
          <w:rFonts w:ascii="Century Gothic" w:eastAsia="Calibri" w:hAnsi="Century Gothic" w:cs="Calibri"/>
          <w:color w:val="002060"/>
          <w:highlight w:val="white"/>
        </w:rPr>
        <w:t>m</w:t>
      </w:r>
      <w:r w:rsidRPr="006737FF">
        <w:rPr>
          <w:rFonts w:ascii="Century Gothic" w:eastAsia="Calibri" w:hAnsi="Century Gothic" w:cs="Calibri"/>
          <w:color w:val="002060"/>
          <w:highlight w:val="white"/>
        </w:rPr>
        <w:t>inority students to qualify as “College and Career Ready” consistently over the next 10 years, and this is why establishing a clear route to enroll in more rigorous college courses will help achieve the above goals.</w:t>
      </w:r>
      <w:r w:rsidRPr="006737FF">
        <w:rPr>
          <w:rFonts w:ascii="Century Gothic" w:eastAsia="Calibri" w:hAnsi="Century Gothic" w:cs="Calibri"/>
          <w:color w:val="002060"/>
          <w:highlight w:val="white"/>
        </w:rPr>
        <w:br/>
      </w:r>
    </w:p>
    <w:p w:rsidR="005B0377" w:rsidRPr="006737FF" w:rsidRDefault="00F25A57">
      <w:pPr>
        <w:widowControl w:val="0"/>
        <w:spacing w:line="240" w:lineRule="auto"/>
        <w:rPr>
          <w:rFonts w:ascii="Century Gothic" w:eastAsia="Calibri" w:hAnsi="Century Gothic" w:cs="Calibri"/>
          <w:color w:val="002060"/>
          <w:highlight w:val="white"/>
        </w:rPr>
      </w:pPr>
      <w:r w:rsidRPr="006737FF">
        <w:rPr>
          <w:rFonts w:ascii="Century Gothic" w:eastAsia="Calibri" w:hAnsi="Century Gothic" w:cs="Calibri"/>
          <w:color w:val="002060"/>
          <w:highlight w:val="white"/>
        </w:rPr>
        <w:t xml:space="preserve">Assist our district in boosting the average ACT scores among CCP students, thus enabling them to become more college-ready through the process.  Part of this process also involves the guidance that CCP students receive from the College and Career Readiness Coach with regard to preparing for the ACT. This involves supplying each CCP student in 7th-12th grades with an ACT Practice booklet and information regarding how to engage in online and free ACT Prep classes and/or services. This process also can lead to the opportunity to work with all SCS stakeholders to help create a process by which we can help not only CCP students, </w:t>
      </w:r>
      <w:r w:rsidR="00E815FA" w:rsidRPr="006737FF">
        <w:rPr>
          <w:rFonts w:ascii="Century Gothic" w:eastAsia="Calibri" w:hAnsi="Century Gothic" w:cs="Calibri"/>
          <w:color w:val="002060"/>
          <w:highlight w:val="white"/>
        </w:rPr>
        <w:t>but also</w:t>
      </w:r>
      <w:r w:rsidRPr="006737FF">
        <w:rPr>
          <w:rFonts w:ascii="Century Gothic" w:eastAsia="Calibri" w:hAnsi="Century Gothic" w:cs="Calibri"/>
          <w:color w:val="002060"/>
          <w:highlight w:val="white"/>
        </w:rPr>
        <w:t xml:space="preserve"> students across the school district to be better prepared to test college-ready upon graduation from </w:t>
      </w:r>
      <w:r w:rsidR="00D37F1C" w:rsidRPr="006737FF">
        <w:rPr>
          <w:rFonts w:ascii="Century Gothic" w:eastAsia="Calibri" w:hAnsi="Century Gothic" w:cs="Calibri"/>
          <w:color w:val="002060"/>
          <w:highlight w:val="white"/>
        </w:rPr>
        <w:t>SHS</w:t>
      </w:r>
      <w:r w:rsidRPr="006737FF">
        <w:rPr>
          <w:rFonts w:ascii="Century Gothic" w:eastAsia="Calibri" w:hAnsi="Century Gothic" w:cs="Calibri"/>
          <w:color w:val="002060"/>
          <w:highlight w:val="white"/>
        </w:rPr>
        <w:t xml:space="preserve">.  </w:t>
      </w:r>
    </w:p>
    <w:p w:rsidR="005B0377" w:rsidRDefault="005B0377">
      <w:pPr>
        <w:widowControl w:val="0"/>
        <w:spacing w:line="240" w:lineRule="auto"/>
        <w:rPr>
          <w:rFonts w:ascii="Century Gothic" w:eastAsia="Calibri" w:hAnsi="Century Gothic" w:cs="Calibri"/>
          <w:highlight w:val="white"/>
        </w:rPr>
      </w:pPr>
    </w:p>
    <w:p w:rsidR="006737FF" w:rsidRDefault="006737FF">
      <w:pPr>
        <w:widowControl w:val="0"/>
        <w:spacing w:line="240" w:lineRule="auto"/>
        <w:rPr>
          <w:rFonts w:ascii="Century Gothic" w:eastAsia="Calibri" w:hAnsi="Century Gothic" w:cs="Calibri"/>
          <w:highlight w:val="white"/>
        </w:rPr>
      </w:pPr>
    </w:p>
    <w:p w:rsidR="006737FF" w:rsidRDefault="006737FF">
      <w:pPr>
        <w:widowControl w:val="0"/>
        <w:spacing w:line="240" w:lineRule="auto"/>
        <w:rPr>
          <w:rFonts w:ascii="Century Gothic" w:eastAsia="Calibri" w:hAnsi="Century Gothic" w:cs="Calibri"/>
          <w:highlight w:val="white"/>
        </w:rPr>
      </w:pPr>
    </w:p>
    <w:p w:rsidR="006737FF" w:rsidRDefault="006737FF">
      <w:pPr>
        <w:widowControl w:val="0"/>
        <w:spacing w:line="240" w:lineRule="auto"/>
        <w:rPr>
          <w:rFonts w:ascii="Century Gothic" w:eastAsia="Calibri" w:hAnsi="Century Gothic" w:cs="Calibri"/>
          <w:highlight w:val="white"/>
        </w:rPr>
      </w:pPr>
    </w:p>
    <w:p w:rsidR="006737FF" w:rsidRDefault="006737FF">
      <w:pPr>
        <w:widowControl w:val="0"/>
        <w:spacing w:line="240" w:lineRule="auto"/>
        <w:rPr>
          <w:rFonts w:ascii="Century Gothic" w:eastAsia="Calibri" w:hAnsi="Century Gothic" w:cs="Calibri"/>
          <w:highlight w:val="white"/>
        </w:rPr>
      </w:pPr>
    </w:p>
    <w:p w:rsidR="006737FF" w:rsidRDefault="006737FF">
      <w:pPr>
        <w:widowControl w:val="0"/>
        <w:spacing w:line="240" w:lineRule="auto"/>
        <w:rPr>
          <w:rFonts w:ascii="Century Gothic" w:eastAsia="Calibri" w:hAnsi="Century Gothic" w:cs="Calibri"/>
          <w:highlight w:val="white"/>
        </w:rPr>
      </w:pPr>
    </w:p>
    <w:p w:rsidR="006737FF" w:rsidRDefault="006737FF">
      <w:pPr>
        <w:widowControl w:val="0"/>
        <w:spacing w:line="240" w:lineRule="auto"/>
        <w:rPr>
          <w:rFonts w:ascii="Century Gothic" w:eastAsia="Calibri" w:hAnsi="Century Gothic" w:cs="Calibri"/>
          <w:highlight w:val="white"/>
        </w:rPr>
      </w:pPr>
    </w:p>
    <w:p w:rsidR="006737FF" w:rsidRDefault="006737FF">
      <w:pPr>
        <w:widowControl w:val="0"/>
        <w:spacing w:line="240" w:lineRule="auto"/>
        <w:rPr>
          <w:rFonts w:ascii="Century Gothic" w:eastAsia="Calibri" w:hAnsi="Century Gothic" w:cs="Calibri"/>
          <w:highlight w:val="white"/>
        </w:rPr>
      </w:pPr>
    </w:p>
    <w:p w:rsidR="006737FF" w:rsidRDefault="006737FF">
      <w:pPr>
        <w:widowControl w:val="0"/>
        <w:spacing w:line="240" w:lineRule="auto"/>
        <w:rPr>
          <w:rFonts w:ascii="Century Gothic" w:eastAsia="Calibri" w:hAnsi="Century Gothic" w:cs="Calibri"/>
          <w:highlight w:val="white"/>
        </w:rPr>
      </w:pPr>
    </w:p>
    <w:p w:rsidR="006737FF" w:rsidRDefault="006737FF">
      <w:pPr>
        <w:widowControl w:val="0"/>
        <w:spacing w:line="240" w:lineRule="auto"/>
        <w:rPr>
          <w:rFonts w:ascii="Century Gothic" w:eastAsia="Calibri" w:hAnsi="Century Gothic" w:cs="Calibri"/>
          <w:highlight w:val="white"/>
        </w:rPr>
      </w:pPr>
    </w:p>
    <w:p w:rsidR="006737FF" w:rsidRPr="00AE7F8A" w:rsidRDefault="006737FF">
      <w:pPr>
        <w:widowControl w:val="0"/>
        <w:spacing w:line="240" w:lineRule="auto"/>
        <w:rPr>
          <w:rFonts w:ascii="Century Gothic" w:eastAsia="Calibri" w:hAnsi="Century Gothic" w:cs="Calibri"/>
          <w:highlight w:val="white"/>
        </w:rPr>
      </w:pPr>
    </w:p>
    <w:tbl>
      <w:tblPr>
        <w:tblStyle w:val="a"/>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4"/>
        <w:gridCol w:w="1405"/>
        <w:gridCol w:w="9501"/>
      </w:tblGrid>
      <w:tr w:rsidR="006737FF" w:rsidRPr="00AE7F8A" w:rsidTr="00967C87">
        <w:trPr>
          <w:trHeight w:val="600"/>
        </w:trPr>
        <w:tc>
          <w:tcPr>
            <w:tcW w:w="786" w:type="pct"/>
            <w:shd w:val="clear" w:color="auto" w:fill="auto"/>
            <w:tcMar>
              <w:top w:w="100" w:type="dxa"/>
              <w:left w:w="100" w:type="dxa"/>
              <w:bottom w:w="100" w:type="dxa"/>
              <w:right w:w="100" w:type="dxa"/>
            </w:tcMar>
            <w:vAlign w:val="center"/>
          </w:tcPr>
          <w:p w:rsidR="006737FF" w:rsidRPr="00967C87" w:rsidRDefault="006737FF" w:rsidP="00967C87">
            <w:pPr>
              <w:widowControl w:val="0"/>
              <w:spacing w:line="240" w:lineRule="auto"/>
              <w:jc w:val="center"/>
              <w:rPr>
                <w:rFonts w:ascii="Century Gothic" w:eastAsia="Calibri" w:hAnsi="Century Gothic" w:cs="Calibri"/>
                <w:b/>
                <w:color w:val="002060"/>
                <w:sz w:val="28"/>
              </w:rPr>
            </w:pPr>
            <w:r w:rsidRPr="00967C87">
              <w:rPr>
                <w:rFonts w:ascii="Century Gothic" w:eastAsia="Calibri" w:hAnsi="Century Gothic" w:cs="Calibri"/>
                <w:b/>
                <w:color w:val="002060"/>
                <w:sz w:val="28"/>
              </w:rPr>
              <w:lastRenderedPageBreak/>
              <w:t>Measure</w:t>
            </w:r>
          </w:p>
        </w:tc>
        <w:tc>
          <w:tcPr>
            <w:tcW w:w="543" w:type="pct"/>
            <w:shd w:val="clear" w:color="auto" w:fill="auto"/>
            <w:tcMar>
              <w:top w:w="100" w:type="dxa"/>
              <w:left w:w="100" w:type="dxa"/>
              <w:bottom w:w="100" w:type="dxa"/>
              <w:right w:w="100" w:type="dxa"/>
            </w:tcMar>
            <w:vAlign w:val="center"/>
          </w:tcPr>
          <w:p w:rsidR="006737FF" w:rsidRPr="00967C87" w:rsidRDefault="006737FF" w:rsidP="00967C87">
            <w:pPr>
              <w:widowControl w:val="0"/>
              <w:spacing w:line="240" w:lineRule="auto"/>
              <w:jc w:val="center"/>
              <w:rPr>
                <w:rFonts w:ascii="Century Gothic" w:eastAsia="Calibri" w:hAnsi="Century Gothic" w:cs="Calibri"/>
                <w:b/>
                <w:color w:val="002060"/>
                <w:sz w:val="28"/>
              </w:rPr>
            </w:pPr>
            <w:r w:rsidRPr="00967C87">
              <w:rPr>
                <w:rFonts w:ascii="Century Gothic" w:eastAsia="Calibri" w:hAnsi="Century Gothic" w:cs="Calibri"/>
                <w:b/>
                <w:color w:val="002060"/>
                <w:sz w:val="28"/>
              </w:rPr>
              <w:t>Score</w:t>
            </w:r>
          </w:p>
          <w:p w:rsidR="006737FF" w:rsidRPr="00873131" w:rsidRDefault="006737FF" w:rsidP="00967C87">
            <w:pPr>
              <w:widowControl w:val="0"/>
              <w:spacing w:line="240" w:lineRule="auto"/>
              <w:jc w:val="center"/>
              <w:rPr>
                <w:rFonts w:ascii="Century Gothic" w:eastAsia="Calibri" w:hAnsi="Century Gothic" w:cs="Calibri"/>
                <w:b/>
                <w:color w:val="002060"/>
              </w:rPr>
            </w:pPr>
            <w:r w:rsidRPr="00967C87">
              <w:rPr>
                <w:rFonts w:ascii="Century Gothic" w:eastAsia="Calibri" w:hAnsi="Century Gothic" w:cs="Calibri"/>
                <w:b/>
                <w:color w:val="002060"/>
                <w:sz w:val="28"/>
              </w:rPr>
              <w:t>3-D, 2-E, 1-RFI</w:t>
            </w:r>
          </w:p>
        </w:tc>
        <w:tc>
          <w:tcPr>
            <w:tcW w:w="3671" w:type="pct"/>
            <w:shd w:val="clear" w:color="auto" w:fill="auto"/>
            <w:tcMar>
              <w:top w:w="100" w:type="dxa"/>
              <w:left w:w="100" w:type="dxa"/>
              <w:bottom w:w="100" w:type="dxa"/>
              <w:right w:w="100" w:type="dxa"/>
            </w:tcMar>
            <w:vAlign w:val="center"/>
          </w:tcPr>
          <w:p w:rsidR="006737FF" w:rsidRPr="00967C87" w:rsidRDefault="006737FF" w:rsidP="00967C87">
            <w:pPr>
              <w:widowControl w:val="0"/>
              <w:spacing w:line="240" w:lineRule="auto"/>
              <w:rPr>
                <w:rFonts w:ascii="Century Gothic" w:eastAsia="Calibri" w:hAnsi="Century Gothic" w:cs="Calibri"/>
                <w:b/>
                <w:color w:val="002060"/>
                <w:sz w:val="24"/>
                <w:szCs w:val="28"/>
              </w:rPr>
            </w:pPr>
            <w:r w:rsidRPr="00967C87">
              <w:rPr>
                <w:rFonts w:ascii="Century Gothic" w:eastAsia="Calibri" w:hAnsi="Century Gothic" w:cs="Calibri"/>
                <w:b/>
                <w:color w:val="002060"/>
                <w:sz w:val="28"/>
                <w:szCs w:val="28"/>
              </w:rPr>
              <w:t>Justification</w:t>
            </w:r>
          </w:p>
        </w:tc>
      </w:tr>
      <w:tr w:rsidR="006737FF" w:rsidRPr="00AE7F8A" w:rsidTr="00967C87">
        <w:trPr>
          <w:trHeight w:val="924"/>
        </w:trPr>
        <w:tc>
          <w:tcPr>
            <w:tcW w:w="786"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b/>
                <w:color w:val="002060"/>
              </w:rPr>
            </w:pPr>
            <w:r w:rsidRPr="00873131">
              <w:rPr>
                <w:rFonts w:ascii="Century Gothic" w:eastAsia="Calibri" w:hAnsi="Century Gothic" w:cs="Calibri"/>
                <w:b/>
                <w:color w:val="002060"/>
              </w:rPr>
              <w:t>Alignment with district mission, vision, and strategic plan</w:t>
            </w:r>
          </w:p>
        </w:tc>
        <w:tc>
          <w:tcPr>
            <w:tcW w:w="543"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color w:val="002060"/>
              </w:rPr>
            </w:pPr>
            <w:r w:rsidRPr="00873131">
              <w:rPr>
                <w:rFonts w:ascii="Century Gothic" w:eastAsia="Calibri" w:hAnsi="Century Gothic" w:cs="Calibri"/>
                <w:color w:val="002060"/>
              </w:rPr>
              <w:t>3 - Developed</w:t>
            </w:r>
          </w:p>
        </w:tc>
        <w:tc>
          <w:tcPr>
            <w:tcW w:w="3671" w:type="pct"/>
            <w:shd w:val="clear" w:color="auto" w:fill="auto"/>
            <w:tcMar>
              <w:top w:w="100" w:type="dxa"/>
              <w:left w:w="100" w:type="dxa"/>
              <w:bottom w:w="100" w:type="dxa"/>
              <w:right w:w="100" w:type="dxa"/>
            </w:tcMar>
            <w:vAlign w:val="center"/>
          </w:tcPr>
          <w:p w:rsidR="006737FF" w:rsidRPr="00873131" w:rsidRDefault="006737FF" w:rsidP="00F43713">
            <w:pPr>
              <w:spacing w:line="240" w:lineRule="auto"/>
              <w:jc w:val="center"/>
              <w:rPr>
                <w:rFonts w:ascii="Century Gothic" w:eastAsia="Calibri" w:hAnsi="Century Gothic" w:cs="Calibri"/>
                <w:color w:val="002060"/>
                <w:sz w:val="28"/>
                <w:szCs w:val="28"/>
              </w:rPr>
            </w:pPr>
            <w:r w:rsidRPr="00873131">
              <w:rPr>
                <w:rFonts w:ascii="Century Gothic" w:eastAsia="Calibri" w:hAnsi="Century Gothic" w:cs="Calibri"/>
                <w:color w:val="002060"/>
              </w:rPr>
              <w:t>CCP students traditionally score at or above the college readiness standard on the ACT exams. Their average ACT scores also outpace those of traditional students. They are consistently engaged in more rigorous college courses.</w:t>
            </w:r>
          </w:p>
        </w:tc>
      </w:tr>
      <w:tr w:rsidR="006737FF" w:rsidRPr="00AE7F8A" w:rsidTr="00967C87">
        <w:tc>
          <w:tcPr>
            <w:tcW w:w="786"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b/>
                <w:color w:val="002060"/>
              </w:rPr>
            </w:pPr>
            <w:r w:rsidRPr="00873131">
              <w:rPr>
                <w:rFonts w:ascii="Century Gothic" w:eastAsia="Calibri" w:hAnsi="Century Gothic" w:cs="Calibri"/>
                <w:b/>
                <w:color w:val="002060"/>
              </w:rPr>
              <w:t>Program quality, distinctiveness, and recognition</w:t>
            </w:r>
          </w:p>
        </w:tc>
        <w:tc>
          <w:tcPr>
            <w:tcW w:w="543"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color w:val="002060"/>
              </w:rPr>
            </w:pPr>
            <w:r w:rsidRPr="00873131">
              <w:rPr>
                <w:rFonts w:ascii="Century Gothic" w:eastAsia="Calibri" w:hAnsi="Century Gothic" w:cs="Calibri"/>
                <w:color w:val="002060"/>
              </w:rPr>
              <w:t>2 -Emerging</w:t>
            </w:r>
          </w:p>
        </w:tc>
        <w:tc>
          <w:tcPr>
            <w:tcW w:w="3671" w:type="pct"/>
            <w:shd w:val="clear" w:color="auto" w:fill="auto"/>
            <w:tcMar>
              <w:top w:w="100" w:type="dxa"/>
              <w:left w:w="100" w:type="dxa"/>
              <w:bottom w:w="100" w:type="dxa"/>
              <w:right w:w="100" w:type="dxa"/>
            </w:tcMar>
            <w:vAlign w:val="center"/>
          </w:tcPr>
          <w:p w:rsidR="006737FF" w:rsidRPr="00873131" w:rsidRDefault="006737FF" w:rsidP="00F43713">
            <w:pPr>
              <w:spacing w:line="240" w:lineRule="auto"/>
              <w:jc w:val="center"/>
              <w:rPr>
                <w:rFonts w:ascii="Century Gothic" w:eastAsia="Calibri" w:hAnsi="Century Gothic" w:cs="Calibri"/>
                <w:color w:val="002060"/>
                <w:sz w:val="28"/>
                <w:szCs w:val="28"/>
              </w:rPr>
            </w:pPr>
            <w:r w:rsidRPr="00873131">
              <w:rPr>
                <w:rFonts w:ascii="Century Gothic" w:eastAsia="Calibri" w:hAnsi="Century Gothic" w:cs="Calibri"/>
                <w:color w:val="002060"/>
              </w:rPr>
              <w:t>Within five years of the start of CCP, seven students have earned associate degrees by their senior year. In addition, qualified middle school students have been able to enroll in CCP, a practice that some area school districts have not supported. Qualified students from 7th-12th grade are not prohibited from participating.</w:t>
            </w:r>
          </w:p>
        </w:tc>
      </w:tr>
      <w:tr w:rsidR="006737FF" w:rsidRPr="00AE7F8A" w:rsidTr="00967C87">
        <w:tc>
          <w:tcPr>
            <w:tcW w:w="786"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b/>
                <w:color w:val="002060"/>
              </w:rPr>
            </w:pPr>
            <w:r w:rsidRPr="00873131">
              <w:rPr>
                <w:rFonts w:ascii="Century Gothic" w:eastAsia="Calibri" w:hAnsi="Century Gothic" w:cs="Calibri"/>
                <w:b/>
                <w:color w:val="002060"/>
              </w:rPr>
              <w:t>Learning outcomes and assessment</w:t>
            </w:r>
          </w:p>
        </w:tc>
        <w:tc>
          <w:tcPr>
            <w:tcW w:w="543"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color w:val="002060"/>
              </w:rPr>
            </w:pPr>
            <w:r w:rsidRPr="00873131">
              <w:rPr>
                <w:rFonts w:ascii="Century Gothic" w:eastAsia="Calibri" w:hAnsi="Century Gothic" w:cs="Calibri"/>
                <w:color w:val="002060"/>
              </w:rPr>
              <w:t>2 -Emerging</w:t>
            </w:r>
          </w:p>
        </w:tc>
        <w:tc>
          <w:tcPr>
            <w:tcW w:w="3671" w:type="pct"/>
            <w:shd w:val="clear" w:color="auto" w:fill="auto"/>
            <w:tcMar>
              <w:top w:w="100" w:type="dxa"/>
              <w:left w:w="100" w:type="dxa"/>
              <w:bottom w:w="100" w:type="dxa"/>
              <w:right w:w="100" w:type="dxa"/>
            </w:tcMar>
            <w:vAlign w:val="center"/>
          </w:tcPr>
          <w:p w:rsidR="006737FF" w:rsidRPr="00873131" w:rsidRDefault="006737FF" w:rsidP="00F43713">
            <w:pPr>
              <w:spacing w:line="240" w:lineRule="auto"/>
              <w:jc w:val="center"/>
              <w:rPr>
                <w:rFonts w:ascii="Century Gothic" w:eastAsia="Calibri" w:hAnsi="Century Gothic" w:cs="Calibri"/>
                <w:color w:val="002060"/>
                <w:sz w:val="28"/>
                <w:szCs w:val="28"/>
              </w:rPr>
            </w:pPr>
            <w:r w:rsidRPr="00873131">
              <w:rPr>
                <w:rFonts w:ascii="Century Gothic" w:eastAsia="Calibri" w:hAnsi="Century Gothic" w:cs="Calibri"/>
                <w:color w:val="002060"/>
              </w:rPr>
              <w:t>A major difficulty with regard to establishing definitive learning outcomes and appropriate assessments is that a multitude of professors and instructors determine what those needs are for their students. With regard to the CCP students at SCS, the best predictor of college and career readiness is how our CCP students perform on the ACT, particularly during their senior year. More planning and strategies must be implemented to meet the demands of better assessing these objectives and how well our students are performing.</w:t>
            </w:r>
          </w:p>
        </w:tc>
      </w:tr>
      <w:tr w:rsidR="006737FF" w:rsidRPr="00AE7F8A" w:rsidTr="00967C87">
        <w:tc>
          <w:tcPr>
            <w:tcW w:w="786"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b/>
                <w:color w:val="002060"/>
              </w:rPr>
            </w:pPr>
            <w:r w:rsidRPr="00873131">
              <w:rPr>
                <w:rFonts w:ascii="Century Gothic" w:eastAsia="Calibri" w:hAnsi="Century Gothic" w:cs="Calibri"/>
                <w:b/>
                <w:color w:val="002060"/>
              </w:rPr>
              <w:t>Program development and growth plan-relevant curriculum and assessment updates</w:t>
            </w:r>
          </w:p>
        </w:tc>
        <w:tc>
          <w:tcPr>
            <w:tcW w:w="543"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color w:val="002060"/>
              </w:rPr>
            </w:pPr>
            <w:r w:rsidRPr="00873131">
              <w:rPr>
                <w:rFonts w:ascii="Century Gothic" w:eastAsia="Calibri" w:hAnsi="Century Gothic" w:cs="Calibri"/>
                <w:color w:val="002060"/>
              </w:rPr>
              <w:t>3 -Developed</w:t>
            </w:r>
          </w:p>
        </w:tc>
        <w:tc>
          <w:tcPr>
            <w:tcW w:w="3671" w:type="pct"/>
            <w:shd w:val="clear" w:color="auto" w:fill="auto"/>
            <w:tcMar>
              <w:top w:w="100" w:type="dxa"/>
              <w:left w:w="100" w:type="dxa"/>
              <w:bottom w:w="100" w:type="dxa"/>
              <w:right w:w="100" w:type="dxa"/>
            </w:tcMar>
            <w:vAlign w:val="center"/>
          </w:tcPr>
          <w:p w:rsidR="006737FF" w:rsidRPr="00873131" w:rsidRDefault="006737FF" w:rsidP="00F43713">
            <w:pPr>
              <w:spacing w:line="240" w:lineRule="auto"/>
              <w:jc w:val="center"/>
              <w:rPr>
                <w:rFonts w:ascii="Century Gothic" w:eastAsia="Calibri" w:hAnsi="Century Gothic" w:cs="Calibri"/>
                <w:color w:val="002060"/>
                <w:sz w:val="28"/>
                <w:szCs w:val="28"/>
              </w:rPr>
            </w:pPr>
            <w:r w:rsidRPr="00873131">
              <w:rPr>
                <w:rFonts w:ascii="Century Gothic" w:eastAsia="Calibri" w:hAnsi="Century Gothic" w:cs="Calibri"/>
                <w:color w:val="002060"/>
              </w:rPr>
              <w:t>While a couple career-specific courses have been discontinued as part of CCP (Early Childhood Education and Health Careers), SCS has added other important college courses that help strengthen our students’ academic abilities and prowess. These include Chemistry 1000, 1090, and 1100, Writing 1110 and 1120 (College Writing) Math 1280 (College Algebra and Pre-Calculus). We also have college instructors who meet with our students for specific sections set aside for our students earning credits through LCCC (Introduction to Psychology and Introduction to Sociology).</w:t>
            </w:r>
          </w:p>
        </w:tc>
      </w:tr>
      <w:tr w:rsidR="006737FF" w:rsidRPr="00AE7F8A" w:rsidTr="00967C87">
        <w:tc>
          <w:tcPr>
            <w:tcW w:w="786"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b/>
                <w:color w:val="002060"/>
              </w:rPr>
            </w:pPr>
            <w:r w:rsidRPr="00873131">
              <w:rPr>
                <w:rFonts w:ascii="Century Gothic" w:eastAsia="Calibri" w:hAnsi="Century Gothic" w:cs="Calibri"/>
                <w:b/>
                <w:color w:val="002060"/>
              </w:rPr>
              <w:t>Innovative and transformative attributes</w:t>
            </w:r>
          </w:p>
        </w:tc>
        <w:tc>
          <w:tcPr>
            <w:tcW w:w="543"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color w:val="002060"/>
              </w:rPr>
            </w:pPr>
            <w:r w:rsidRPr="00873131">
              <w:rPr>
                <w:rFonts w:ascii="Century Gothic" w:eastAsia="Calibri" w:hAnsi="Century Gothic" w:cs="Calibri"/>
                <w:color w:val="002060"/>
              </w:rPr>
              <w:t>2 -Emerging</w:t>
            </w:r>
          </w:p>
        </w:tc>
        <w:tc>
          <w:tcPr>
            <w:tcW w:w="3671" w:type="pct"/>
            <w:shd w:val="clear" w:color="auto" w:fill="auto"/>
            <w:tcMar>
              <w:top w:w="100" w:type="dxa"/>
              <w:left w:w="100" w:type="dxa"/>
              <w:bottom w:w="100" w:type="dxa"/>
              <w:right w:w="100" w:type="dxa"/>
            </w:tcMar>
            <w:vAlign w:val="center"/>
          </w:tcPr>
          <w:p w:rsidR="006737FF" w:rsidRPr="00873131" w:rsidRDefault="006737FF" w:rsidP="00F43713">
            <w:pPr>
              <w:spacing w:line="240" w:lineRule="auto"/>
              <w:jc w:val="center"/>
              <w:rPr>
                <w:rFonts w:ascii="Century Gothic" w:eastAsia="Calibri" w:hAnsi="Century Gothic" w:cs="Calibri"/>
                <w:color w:val="002060"/>
                <w:sz w:val="28"/>
                <w:szCs w:val="28"/>
              </w:rPr>
            </w:pPr>
            <w:r w:rsidRPr="00873131">
              <w:rPr>
                <w:rFonts w:ascii="Century Gothic" w:eastAsia="Calibri" w:hAnsi="Century Gothic" w:cs="Calibri"/>
                <w:color w:val="002060"/>
              </w:rPr>
              <w:t xml:space="preserve">Professors engage our CCP students in a variety of methods that enhance learning, and most of those are not used in the traditional high school classroom. For example, students enrolled in the Strategies for College Success class were introduced to the </w:t>
            </w:r>
            <w:r w:rsidRPr="00873131">
              <w:rPr>
                <w:rFonts w:ascii="Century Gothic" w:eastAsia="Calibri" w:hAnsi="Century Gothic" w:cs="Calibri"/>
                <w:color w:val="002060"/>
              </w:rPr>
              <w:lastRenderedPageBreak/>
              <w:t>“Top Hat”, an interactive tool that allows immediate feedback from ALL students and the professor. It is difficult for me to assess the other methods, strategies, and tools used in the multitude of classes taught by other professors, so I am limited in providing a rating higher than 2.</w:t>
            </w:r>
          </w:p>
        </w:tc>
      </w:tr>
      <w:tr w:rsidR="006737FF" w:rsidRPr="00AE7F8A" w:rsidTr="00967C87">
        <w:tc>
          <w:tcPr>
            <w:tcW w:w="786"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b/>
                <w:color w:val="002060"/>
              </w:rPr>
            </w:pPr>
            <w:r w:rsidRPr="00873131">
              <w:rPr>
                <w:rFonts w:ascii="Century Gothic" w:eastAsia="Calibri" w:hAnsi="Century Gothic" w:cs="Calibri"/>
                <w:b/>
                <w:color w:val="002060"/>
              </w:rPr>
              <w:lastRenderedPageBreak/>
              <w:t>Capacity for growth and enhancement-</w:t>
            </w:r>
          </w:p>
          <w:p w:rsidR="006737FF" w:rsidRPr="00873131" w:rsidRDefault="006737FF" w:rsidP="00F43713">
            <w:pPr>
              <w:widowControl w:val="0"/>
              <w:spacing w:line="240" w:lineRule="auto"/>
              <w:jc w:val="center"/>
              <w:rPr>
                <w:rFonts w:ascii="Century Gothic" w:eastAsia="Calibri" w:hAnsi="Century Gothic" w:cs="Calibri"/>
                <w:b/>
                <w:color w:val="002060"/>
              </w:rPr>
            </w:pPr>
            <w:r w:rsidRPr="00873131">
              <w:rPr>
                <w:rFonts w:ascii="Century Gothic" w:eastAsia="Calibri" w:hAnsi="Century Gothic" w:cs="Calibri"/>
                <w:b/>
                <w:color w:val="002060"/>
              </w:rPr>
              <w:t>Evidence of recruitment and retention for program</w:t>
            </w:r>
          </w:p>
        </w:tc>
        <w:tc>
          <w:tcPr>
            <w:tcW w:w="543"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color w:val="002060"/>
              </w:rPr>
            </w:pPr>
            <w:r w:rsidRPr="00873131">
              <w:rPr>
                <w:rFonts w:ascii="Century Gothic" w:eastAsia="Calibri" w:hAnsi="Century Gothic" w:cs="Calibri"/>
                <w:color w:val="002060"/>
              </w:rPr>
              <w:t>2 -Emerging</w:t>
            </w:r>
          </w:p>
        </w:tc>
        <w:tc>
          <w:tcPr>
            <w:tcW w:w="3671" w:type="pct"/>
            <w:shd w:val="clear" w:color="auto" w:fill="auto"/>
            <w:tcMar>
              <w:top w:w="100" w:type="dxa"/>
              <w:left w:w="100" w:type="dxa"/>
              <w:bottom w:w="100" w:type="dxa"/>
              <w:right w:w="100" w:type="dxa"/>
            </w:tcMar>
            <w:vAlign w:val="center"/>
          </w:tcPr>
          <w:p w:rsidR="006737FF" w:rsidRPr="00873131" w:rsidRDefault="006737FF" w:rsidP="00F43713">
            <w:pPr>
              <w:spacing w:line="240" w:lineRule="auto"/>
              <w:jc w:val="center"/>
              <w:rPr>
                <w:rFonts w:ascii="Century Gothic" w:eastAsia="Calibri" w:hAnsi="Century Gothic" w:cs="Calibri"/>
                <w:color w:val="002060"/>
                <w:sz w:val="28"/>
                <w:szCs w:val="28"/>
              </w:rPr>
            </w:pPr>
            <w:r w:rsidRPr="00873131">
              <w:rPr>
                <w:rFonts w:ascii="Century Gothic" w:eastAsia="Calibri" w:hAnsi="Century Gothic" w:cs="Calibri"/>
                <w:color w:val="002060"/>
              </w:rPr>
              <w:t>One of the primary reasons to expand resources in this area is to widen the gateway for our most dedicated students (particularly those from minority groups) to be engaged with rigorous curricula and college professors who help foster their critical thinking skills. CCP provides the most direct path toward these goals.</w:t>
            </w:r>
          </w:p>
        </w:tc>
      </w:tr>
      <w:tr w:rsidR="006737FF" w:rsidRPr="00AE7F8A" w:rsidTr="00967C87">
        <w:tc>
          <w:tcPr>
            <w:tcW w:w="786"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b/>
                <w:color w:val="002060"/>
              </w:rPr>
            </w:pPr>
            <w:r w:rsidRPr="00873131">
              <w:rPr>
                <w:rFonts w:ascii="Century Gothic" w:eastAsia="Calibri" w:hAnsi="Century Gothic" w:cs="Calibri"/>
                <w:b/>
                <w:color w:val="002060"/>
              </w:rPr>
              <w:t>Quality Teaching</w:t>
            </w:r>
          </w:p>
        </w:tc>
        <w:tc>
          <w:tcPr>
            <w:tcW w:w="543"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color w:val="002060"/>
              </w:rPr>
            </w:pPr>
            <w:r w:rsidRPr="00873131">
              <w:rPr>
                <w:rFonts w:ascii="Century Gothic" w:eastAsia="Calibri" w:hAnsi="Century Gothic" w:cs="Calibri"/>
                <w:color w:val="002060"/>
              </w:rPr>
              <w:t>2 - Emerging</w:t>
            </w:r>
          </w:p>
        </w:tc>
        <w:tc>
          <w:tcPr>
            <w:tcW w:w="3671" w:type="pct"/>
            <w:shd w:val="clear" w:color="auto" w:fill="auto"/>
            <w:tcMar>
              <w:top w:w="100" w:type="dxa"/>
              <w:left w:w="100" w:type="dxa"/>
              <w:bottom w:w="100" w:type="dxa"/>
              <w:right w:w="100" w:type="dxa"/>
            </w:tcMar>
            <w:vAlign w:val="center"/>
          </w:tcPr>
          <w:p w:rsidR="006737FF" w:rsidRPr="00873131" w:rsidRDefault="006737FF" w:rsidP="00F43713">
            <w:pPr>
              <w:spacing w:line="240" w:lineRule="auto"/>
              <w:jc w:val="center"/>
              <w:rPr>
                <w:rFonts w:ascii="Century Gothic" w:eastAsia="Calibri" w:hAnsi="Century Gothic" w:cs="Calibri"/>
                <w:color w:val="002060"/>
                <w:sz w:val="28"/>
                <w:szCs w:val="28"/>
              </w:rPr>
            </w:pPr>
            <w:r w:rsidRPr="00873131">
              <w:rPr>
                <w:rFonts w:ascii="Century Gothic" w:eastAsia="Calibri" w:hAnsi="Century Gothic" w:cs="Calibri"/>
                <w:color w:val="002060"/>
              </w:rPr>
              <w:t>Difficult to assess this beyond my own experience in the classes that I teach and the teacher evaluation assessments that I have received. My evaluations have been rated “excellent” each year. However, I have not had the opportunity to be engaged in the process of assessing the quality of teaching for other professors.</w:t>
            </w:r>
          </w:p>
        </w:tc>
      </w:tr>
      <w:tr w:rsidR="006737FF" w:rsidRPr="00AE7F8A" w:rsidTr="00967C87">
        <w:tc>
          <w:tcPr>
            <w:tcW w:w="786"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b/>
                <w:color w:val="002060"/>
              </w:rPr>
            </w:pPr>
            <w:r w:rsidRPr="00873131">
              <w:rPr>
                <w:rFonts w:ascii="Century Gothic" w:eastAsia="Calibri" w:hAnsi="Century Gothic" w:cs="Calibri"/>
                <w:b/>
                <w:color w:val="002060"/>
              </w:rPr>
              <w:t>Academic Assessment</w:t>
            </w:r>
          </w:p>
        </w:tc>
        <w:tc>
          <w:tcPr>
            <w:tcW w:w="543"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color w:val="002060"/>
              </w:rPr>
            </w:pPr>
            <w:r w:rsidRPr="00873131">
              <w:rPr>
                <w:rFonts w:ascii="Century Gothic" w:eastAsia="Calibri" w:hAnsi="Century Gothic" w:cs="Calibri"/>
                <w:color w:val="002060"/>
              </w:rPr>
              <w:t>2 -Emerging</w:t>
            </w:r>
          </w:p>
        </w:tc>
        <w:tc>
          <w:tcPr>
            <w:tcW w:w="3671" w:type="pct"/>
            <w:shd w:val="clear" w:color="auto" w:fill="auto"/>
            <w:tcMar>
              <w:top w:w="100" w:type="dxa"/>
              <w:left w:w="100" w:type="dxa"/>
              <w:bottom w:w="100" w:type="dxa"/>
              <w:right w:w="100" w:type="dxa"/>
            </w:tcMar>
            <w:vAlign w:val="center"/>
          </w:tcPr>
          <w:p w:rsidR="006737FF" w:rsidRPr="00873131" w:rsidRDefault="006737FF" w:rsidP="00F43713">
            <w:pPr>
              <w:spacing w:line="240" w:lineRule="auto"/>
              <w:jc w:val="center"/>
              <w:rPr>
                <w:rFonts w:ascii="Century Gothic" w:eastAsia="Calibri" w:hAnsi="Century Gothic" w:cs="Calibri"/>
                <w:color w:val="002060"/>
                <w:sz w:val="28"/>
                <w:szCs w:val="28"/>
              </w:rPr>
            </w:pPr>
            <w:r w:rsidRPr="00873131">
              <w:rPr>
                <w:rFonts w:ascii="Century Gothic" w:eastAsia="Calibri" w:hAnsi="Century Gothic" w:cs="Calibri"/>
                <w:color w:val="002060"/>
              </w:rPr>
              <w:t>These outcomes and assessments are defined primarily by the college departments for the individual classes taught. For example, all professors issue their students’ course syllabi, which generally outline specified outcomes and how students are to be assessed. However, I cannot rate the quality of such academic assessments without being engaged in them personally or being privy to the specifics that college used to assess them.</w:t>
            </w:r>
          </w:p>
        </w:tc>
      </w:tr>
      <w:tr w:rsidR="006737FF" w:rsidRPr="00AE7F8A" w:rsidTr="00967C87">
        <w:tc>
          <w:tcPr>
            <w:tcW w:w="786"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b/>
                <w:color w:val="002060"/>
              </w:rPr>
            </w:pPr>
            <w:r w:rsidRPr="00873131">
              <w:rPr>
                <w:rFonts w:ascii="Century Gothic" w:eastAsia="Calibri" w:hAnsi="Century Gothic" w:cs="Calibri"/>
                <w:b/>
                <w:color w:val="002060"/>
              </w:rPr>
              <w:t>Leadership knowledge of programs</w:t>
            </w:r>
          </w:p>
        </w:tc>
        <w:tc>
          <w:tcPr>
            <w:tcW w:w="543"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color w:val="002060"/>
              </w:rPr>
            </w:pPr>
            <w:r w:rsidRPr="00873131">
              <w:rPr>
                <w:rFonts w:ascii="Century Gothic" w:eastAsia="Calibri" w:hAnsi="Century Gothic" w:cs="Calibri"/>
                <w:color w:val="002060"/>
              </w:rPr>
              <w:t>3 -Developed</w:t>
            </w:r>
          </w:p>
        </w:tc>
        <w:tc>
          <w:tcPr>
            <w:tcW w:w="3671"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color w:val="002060"/>
              </w:rPr>
            </w:pPr>
            <w:r w:rsidRPr="00873131">
              <w:rPr>
                <w:rFonts w:ascii="Century Gothic" w:eastAsia="Calibri" w:hAnsi="Century Gothic" w:cs="Calibri"/>
                <w:color w:val="002060"/>
              </w:rPr>
              <w:t>While I have not developed a tool for my own evaluation in these areas, I am confident that my work exceeds expectations in terms of leadership and knowledge of programs.</w:t>
            </w:r>
          </w:p>
        </w:tc>
      </w:tr>
      <w:tr w:rsidR="006737FF" w:rsidRPr="00AE7F8A" w:rsidTr="00967C87">
        <w:tc>
          <w:tcPr>
            <w:tcW w:w="786"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b/>
                <w:color w:val="002060"/>
                <w:sz w:val="24"/>
                <w:szCs w:val="24"/>
              </w:rPr>
            </w:pPr>
            <w:r w:rsidRPr="00967C87">
              <w:rPr>
                <w:rFonts w:ascii="Century Gothic" w:eastAsia="Calibri" w:hAnsi="Century Gothic" w:cs="Calibri"/>
                <w:b/>
                <w:color w:val="002060"/>
              </w:rPr>
              <w:t>Program Sustainability</w:t>
            </w:r>
          </w:p>
        </w:tc>
        <w:tc>
          <w:tcPr>
            <w:tcW w:w="543"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color w:val="002060"/>
              </w:rPr>
            </w:pPr>
            <w:r w:rsidRPr="00873131">
              <w:rPr>
                <w:rFonts w:ascii="Century Gothic" w:eastAsia="Calibri" w:hAnsi="Century Gothic" w:cs="Calibri"/>
                <w:color w:val="002060"/>
              </w:rPr>
              <w:t>2 -Emerging</w:t>
            </w:r>
          </w:p>
        </w:tc>
        <w:tc>
          <w:tcPr>
            <w:tcW w:w="3671" w:type="pct"/>
            <w:shd w:val="clear" w:color="auto" w:fill="auto"/>
            <w:tcMar>
              <w:top w:w="100" w:type="dxa"/>
              <w:left w:w="100" w:type="dxa"/>
              <w:bottom w:w="100" w:type="dxa"/>
              <w:right w:w="100" w:type="dxa"/>
            </w:tcMar>
            <w:vAlign w:val="center"/>
          </w:tcPr>
          <w:p w:rsidR="006737FF" w:rsidRPr="00873131" w:rsidRDefault="006737FF" w:rsidP="00F43713">
            <w:pPr>
              <w:widowControl w:val="0"/>
              <w:spacing w:line="240" w:lineRule="auto"/>
              <w:jc w:val="center"/>
              <w:rPr>
                <w:rFonts w:ascii="Century Gothic" w:eastAsia="Calibri" w:hAnsi="Century Gothic" w:cs="Calibri"/>
                <w:color w:val="002060"/>
              </w:rPr>
            </w:pPr>
            <w:r w:rsidRPr="00873131">
              <w:rPr>
                <w:rFonts w:ascii="Century Gothic" w:eastAsia="Calibri" w:hAnsi="Century Gothic" w:cs="Calibri"/>
                <w:color w:val="002060"/>
              </w:rPr>
              <w:t>As a result of the COVID-19 international pandemic and its impact upon not only the future of education in our nation but throughout the world, it is very difficult to provide a definitive response regarding program sustainability.  My honest perspective is that the ability of the school district to fund the initiative may be hampered by the budgetary constraints that face our district and others throughout America.</w:t>
            </w:r>
          </w:p>
        </w:tc>
      </w:tr>
    </w:tbl>
    <w:p w:rsidR="005B0377" w:rsidRPr="00ED3E61" w:rsidRDefault="00F25A57" w:rsidP="00ED3E61">
      <w:pPr>
        <w:jc w:val="center"/>
        <w:rPr>
          <w:rFonts w:ascii="Century Gothic" w:eastAsia="Calibri" w:hAnsi="Century Gothic" w:cs="Calibri"/>
          <w:b/>
          <w:color w:val="002060"/>
          <w:sz w:val="48"/>
          <w:szCs w:val="48"/>
        </w:rPr>
      </w:pPr>
      <w:r w:rsidRPr="00ED3E61">
        <w:rPr>
          <w:rFonts w:ascii="Century Gothic" w:eastAsia="Calibri" w:hAnsi="Century Gothic" w:cs="Calibri"/>
          <w:b/>
          <w:color w:val="002060"/>
          <w:sz w:val="48"/>
          <w:szCs w:val="48"/>
        </w:rPr>
        <w:lastRenderedPageBreak/>
        <w:t>Rubric Score Justification</w:t>
      </w:r>
    </w:p>
    <w:p w:rsidR="005B0377" w:rsidRPr="00ED3E61" w:rsidRDefault="005B0377">
      <w:pPr>
        <w:rPr>
          <w:rFonts w:ascii="Century Gothic" w:eastAsia="Calibri" w:hAnsi="Century Gothic" w:cs="Calibri"/>
          <w:color w:val="002060"/>
        </w:rPr>
      </w:pPr>
    </w:p>
    <w:p w:rsidR="005B0377" w:rsidRPr="00ED3E61" w:rsidRDefault="005B0377">
      <w:pPr>
        <w:rPr>
          <w:rFonts w:ascii="Century Gothic" w:eastAsia="Calibri" w:hAnsi="Century Gothic" w:cs="Calibri"/>
          <w:color w:val="002060"/>
        </w:rPr>
      </w:pPr>
    </w:p>
    <w:p w:rsidR="005B0377" w:rsidRPr="00ED3E61" w:rsidRDefault="00F25A57">
      <w:pPr>
        <w:jc w:val="center"/>
        <w:rPr>
          <w:rFonts w:ascii="Century Gothic" w:eastAsia="Calibri" w:hAnsi="Century Gothic" w:cs="Calibri"/>
          <w:b/>
          <w:color w:val="002060"/>
          <w:sz w:val="48"/>
          <w:szCs w:val="48"/>
        </w:rPr>
      </w:pPr>
      <w:r w:rsidRPr="00ED3E61">
        <w:rPr>
          <w:rFonts w:ascii="Century Gothic" w:eastAsia="Calibri" w:hAnsi="Century Gothic" w:cs="Calibri"/>
          <w:b/>
          <w:color w:val="002060"/>
          <w:sz w:val="48"/>
          <w:szCs w:val="48"/>
        </w:rPr>
        <w:t>Goals for Blue Streak University-2030 Plan</w:t>
      </w:r>
    </w:p>
    <w:p w:rsidR="005B0377" w:rsidRPr="00AE7F8A" w:rsidRDefault="005B0377">
      <w:pPr>
        <w:rPr>
          <w:rFonts w:ascii="Century Gothic" w:eastAsia="Calibri" w:hAnsi="Century Gothic" w:cs="Calibri"/>
        </w:rPr>
      </w:pPr>
    </w:p>
    <w:tbl>
      <w:tblPr>
        <w:tblStyle w:val="a0"/>
        <w:tblW w:w="133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
        <w:gridCol w:w="2146"/>
        <w:gridCol w:w="1844"/>
        <w:gridCol w:w="1846"/>
        <w:gridCol w:w="1890"/>
        <w:gridCol w:w="1890"/>
        <w:gridCol w:w="2070"/>
        <w:gridCol w:w="1620"/>
      </w:tblGrid>
      <w:tr w:rsidR="005B0377" w:rsidRPr="00AE7F8A" w:rsidTr="00DD3900">
        <w:trPr>
          <w:gridBefore w:val="1"/>
          <w:wBefore w:w="14" w:type="dxa"/>
          <w:trHeight w:val="900"/>
        </w:trPr>
        <w:tc>
          <w:tcPr>
            <w:tcW w:w="13306" w:type="dxa"/>
            <w:gridSpan w:val="7"/>
            <w:shd w:val="clear" w:color="auto" w:fill="110E76"/>
            <w:tcMar>
              <w:top w:w="100" w:type="dxa"/>
              <w:left w:w="100" w:type="dxa"/>
              <w:bottom w:w="100" w:type="dxa"/>
              <w:right w:w="100" w:type="dxa"/>
            </w:tcMar>
            <w:vAlign w:val="center"/>
          </w:tcPr>
          <w:p w:rsidR="005B0377" w:rsidRPr="00AE7F8A" w:rsidRDefault="00A77F10">
            <w:pPr>
              <w:widowControl w:val="0"/>
              <w:spacing w:line="240" w:lineRule="auto"/>
              <w:jc w:val="center"/>
              <w:rPr>
                <w:rFonts w:ascii="Century Gothic" w:eastAsia="Calibri" w:hAnsi="Century Gothic" w:cs="Calibri"/>
                <w:color w:val="FFFFFF"/>
                <w:sz w:val="48"/>
                <w:szCs w:val="48"/>
              </w:rPr>
            </w:pPr>
            <w:r w:rsidRPr="00AE7F8A">
              <w:rPr>
                <w:rFonts w:ascii="Century Gothic" w:eastAsia="Calibri" w:hAnsi="Century Gothic" w:cs="Calibri"/>
                <w:sz w:val="48"/>
                <w:szCs w:val="48"/>
              </w:rPr>
              <w:t>1-Year to 3-Year Goals</w:t>
            </w:r>
            <w:r w:rsidRPr="00AE7F8A">
              <w:rPr>
                <w:rFonts w:ascii="Century Gothic" w:eastAsia="Calibri" w:hAnsi="Century Gothic" w:cs="Calibri"/>
                <w:sz w:val="24"/>
                <w:szCs w:val="24"/>
              </w:rPr>
              <w:t xml:space="preserve"> </w:t>
            </w:r>
            <w:r w:rsidR="00F25A57" w:rsidRPr="00AE7F8A">
              <w:rPr>
                <w:rFonts w:ascii="Century Gothic" w:eastAsia="Calibri" w:hAnsi="Century Gothic" w:cs="Calibri"/>
                <w:color w:val="FFFFFF"/>
                <w:sz w:val="48"/>
                <w:szCs w:val="48"/>
              </w:rPr>
              <w:t>-</w:t>
            </w:r>
            <w:r w:rsidR="00036DB8">
              <w:rPr>
                <w:rFonts w:ascii="Century Gothic" w:eastAsia="Calibri" w:hAnsi="Century Gothic" w:cs="Calibri"/>
                <w:color w:val="FFFFFF"/>
                <w:sz w:val="48"/>
                <w:szCs w:val="48"/>
              </w:rPr>
              <w:t xml:space="preserve"> </w:t>
            </w:r>
            <w:r w:rsidR="00F25A57" w:rsidRPr="00AE7F8A">
              <w:rPr>
                <w:rFonts w:ascii="Century Gothic" w:eastAsia="Calibri" w:hAnsi="Century Gothic" w:cs="Calibri"/>
                <w:color w:val="FFFFFF"/>
                <w:sz w:val="48"/>
                <w:szCs w:val="48"/>
              </w:rPr>
              <w:t>Blue Streak University</w:t>
            </w:r>
          </w:p>
        </w:tc>
      </w:tr>
      <w:tr w:rsidR="005B0377" w:rsidRPr="00AE7F8A" w:rsidTr="00ED3E61">
        <w:trPr>
          <w:trHeight w:val="4785"/>
        </w:trPr>
        <w:tc>
          <w:tcPr>
            <w:tcW w:w="13320" w:type="dxa"/>
            <w:gridSpan w:val="8"/>
            <w:shd w:val="clear" w:color="auto" w:fill="auto"/>
            <w:tcMar>
              <w:top w:w="100" w:type="dxa"/>
              <w:left w:w="100" w:type="dxa"/>
              <w:bottom w:w="100" w:type="dxa"/>
              <w:right w:w="100" w:type="dxa"/>
            </w:tcMar>
          </w:tcPr>
          <w:p w:rsidR="005B0377" w:rsidRPr="00ED3E61" w:rsidRDefault="00F25A57">
            <w:pPr>
              <w:widowControl w:val="0"/>
              <w:spacing w:line="240" w:lineRule="auto"/>
              <w:rPr>
                <w:rFonts w:ascii="Century Gothic" w:eastAsia="Calibri" w:hAnsi="Century Gothic" w:cs="Calibri"/>
                <w:color w:val="002060"/>
                <w:sz w:val="20"/>
              </w:rPr>
            </w:pPr>
            <w:r w:rsidRPr="00ED3E61">
              <w:rPr>
                <w:rFonts w:ascii="Century Gothic" w:eastAsia="Calibri" w:hAnsi="Century Gothic" w:cs="Calibri"/>
                <w:b/>
                <w:color w:val="002060"/>
                <w:sz w:val="20"/>
              </w:rPr>
              <w:t xml:space="preserve">Program Name: Blue Streak University </w:t>
            </w:r>
            <w:r w:rsidRPr="00ED3E61">
              <w:rPr>
                <w:rFonts w:ascii="Century Gothic" w:eastAsia="Calibri" w:hAnsi="Century Gothic" w:cs="Calibri"/>
                <w:color w:val="002060"/>
                <w:sz w:val="20"/>
              </w:rPr>
              <w:t xml:space="preserve">                                                                                                                                                </w:t>
            </w:r>
          </w:p>
          <w:p w:rsidR="005B0377" w:rsidRPr="00ED3E61" w:rsidRDefault="005B0377">
            <w:pPr>
              <w:widowControl w:val="0"/>
              <w:spacing w:line="240" w:lineRule="auto"/>
              <w:rPr>
                <w:rFonts w:ascii="Century Gothic" w:eastAsia="Calibri" w:hAnsi="Century Gothic" w:cs="Calibri"/>
                <w:color w:val="002060"/>
                <w:sz w:val="20"/>
              </w:rPr>
            </w:pPr>
          </w:p>
          <w:p w:rsidR="005B0377" w:rsidRPr="00ED3E61" w:rsidRDefault="00F25A57">
            <w:pPr>
              <w:widowControl w:val="0"/>
              <w:spacing w:line="240" w:lineRule="auto"/>
              <w:rPr>
                <w:rFonts w:ascii="Century Gothic" w:eastAsia="Calibri" w:hAnsi="Century Gothic" w:cs="Calibri"/>
                <w:color w:val="002060"/>
                <w:sz w:val="20"/>
              </w:rPr>
            </w:pPr>
            <w:r w:rsidRPr="00ED3E61">
              <w:rPr>
                <w:rFonts w:ascii="Century Gothic" w:eastAsia="Calibri" w:hAnsi="Century Gothic" w:cs="Calibri"/>
                <w:i/>
                <w:color w:val="002060"/>
                <w:sz w:val="20"/>
              </w:rPr>
              <w:t>Context</w:t>
            </w:r>
            <w:r w:rsidR="0086323A" w:rsidRPr="00ED3E61">
              <w:rPr>
                <w:rFonts w:ascii="Century Gothic" w:eastAsia="Calibri" w:hAnsi="Century Gothic" w:cs="Calibri"/>
                <w:i/>
                <w:color w:val="002060"/>
                <w:sz w:val="20"/>
              </w:rPr>
              <w:t xml:space="preserve"> </w:t>
            </w:r>
            <w:r w:rsidRPr="00ED3E61">
              <w:rPr>
                <w:rFonts w:ascii="Century Gothic" w:eastAsia="Calibri" w:hAnsi="Century Gothic" w:cs="Calibri"/>
                <w:i/>
                <w:color w:val="002060"/>
                <w:sz w:val="20"/>
              </w:rPr>
              <w:t>(Indicators or Research Based Evidence that led to the selection of the goal):</w:t>
            </w:r>
            <w:r w:rsidRPr="00ED3E61">
              <w:rPr>
                <w:rFonts w:ascii="Century Gothic" w:eastAsia="Calibri" w:hAnsi="Century Gothic" w:cs="Calibri"/>
                <w:color w:val="002060"/>
                <w:sz w:val="20"/>
              </w:rPr>
              <w:t xml:space="preserve">                                                                                                                </w:t>
            </w:r>
          </w:p>
          <w:p w:rsidR="005B0377" w:rsidRPr="00ED3E61" w:rsidRDefault="005B0377">
            <w:pPr>
              <w:widowControl w:val="0"/>
              <w:spacing w:line="240" w:lineRule="auto"/>
              <w:rPr>
                <w:rFonts w:ascii="Century Gothic" w:eastAsia="Calibri" w:hAnsi="Century Gothic" w:cs="Calibri"/>
                <w:color w:val="002060"/>
                <w:sz w:val="20"/>
              </w:rPr>
            </w:pPr>
          </w:p>
          <w:p w:rsidR="005B0377" w:rsidRPr="00ED3E61" w:rsidRDefault="00F25A57">
            <w:pPr>
              <w:widowControl w:val="0"/>
              <w:spacing w:line="240" w:lineRule="auto"/>
              <w:rPr>
                <w:rFonts w:ascii="Century Gothic" w:eastAsia="Calibri" w:hAnsi="Century Gothic" w:cs="Calibri"/>
                <w:color w:val="002060"/>
                <w:sz w:val="20"/>
              </w:rPr>
            </w:pPr>
            <w:r w:rsidRPr="00ED3E61">
              <w:rPr>
                <w:rFonts w:ascii="Century Gothic" w:eastAsia="Calibri" w:hAnsi="Century Gothic" w:cs="Calibri"/>
                <w:color w:val="002060"/>
                <w:sz w:val="20"/>
              </w:rPr>
              <w:t xml:space="preserve">“Rethinking Dual Enrollment to Reach More Students” This </w:t>
            </w:r>
            <w:r w:rsidR="00E815FA" w:rsidRPr="00ED3E61">
              <w:rPr>
                <w:rFonts w:ascii="Century Gothic" w:eastAsia="Calibri" w:hAnsi="Century Gothic" w:cs="Calibri"/>
                <w:color w:val="002060"/>
                <w:sz w:val="20"/>
              </w:rPr>
              <w:t>article,</w:t>
            </w:r>
            <w:r w:rsidRPr="00ED3E61">
              <w:rPr>
                <w:rFonts w:ascii="Century Gothic" w:eastAsia="Calibri" w:hAnsi="Century Gothic" w:cs="Calibri"/>
                <w:color w:val="002060"/>
                <w:sz w:val="20"/>
              </w:rPr>
              <w:t xml:space="preserve"> reports the findings of researcher Jennifer Zinth, Senior Policy Analyst at the Education Commission of the States. Her research from 2013 revealed six key components to making early college credit programs more attractive to underserved students. They are:</w:t>
            </w:r>
          </w:p>
          <w:p w:rsidR="005B0377" w:rsidRPr="00ED3E61" w:rsidRDefault="005B0377">
            <w:pPr>
              <w:widowControl w:val="0"/>
              <w:spacing w:line="240" w:lineRule="auto"/>
              <w:rPr>
                <w:rFonts w:ascii="Century Gothic" w:eastAsia="Calibri" w:hAnsi="Century Gothic" w:cs="Calibri"/>
                <w:color w:val="002060"/>
                <w:sz w:val="20"/>
              </w:rPr>
            </w:pPr>
          </w:p>
          <w:p w:rsidR="005B0377" w:rsidRPr="00ED3E61" w:rsidRDefault="00F25A57">
            <w:pPr>
              <w:widowControl w:val="0"/>
              <w:spacing w:line="240" w:lineRule="auto"/>
              <w:rPr>
                <w:rFonts w:ascii="Century Gothic" w:eastAsia="Calibri" w:hAnsi="Century Gothic" w:cs="Calibri"/>
                <w:color w:val="002060"/>
                <w:sz w:val="20"/>
              </w:rPr>
            </w:pPr>
            <w:r w:rsidRPr="00ED3E61">
              <w:rPr>
                <w:rFonts w:ascii="Century Gothic" w:eastAsia="Calibri" w:hAnsi="Century Gothic" w:cs="Calibri"/>
                <w:color w:val="002060"/>
                <w:sz w:val="20"/>
              </w:rPr>
              <w:t>(1) Informing students of their academic eligibility who may be otherwise unaware of it</w:t>
            </w:r>
          </w:p>
          <w:p w:rsidR="005B0377" w:rsidRPr="00ED3E61" w:rsidRDefault="005B0377">
            <w:pPr>
              <w:widowControl w:val="0"/>
              <w:spacing w:line="240" w:lineRule="auto"/>
              <w:rPr>
                <w:rFonts w:ascii="Century Gothic" w:eastAsia="Calibri" w:hAnsi="Century Gothic" w:cs="Calibri"/>
                <w:color w:val="002060"/>
                <w:sz w:val="20"/>
              </w:rPr>
            </w:pPr>
          </w:p>
          <w:p w:rsidR="005B0377" w:rsidRPr="00ED3E61" w:rsidRDefault="00F25A57">
            <w:pPr>
              <w:widowControl w:val="0"/>
              <w:spacing w:line="240" w:lineRule="auto"/>
              <w:rPr>
                <w:rFonts w:ascii="Century Gothic" w:eastAsia="Calibri" w:hAnsi="Century Gothic" w:cs="Calibri"/>
                <w:color w:val="002060"/>
                <w:sz w:val="20"/>
              </w:rPr>
            </w:pPr>
            <w:r w:rsidRPr="00ED3E61">
              <w:rPr>
                <w:rFonts w:ascii="Century Gothic" w:eastAsia="Calibri" w:hAnsi="Century Gothic" w:cs="Calibri"/>
                <w:color w:val="002060"/>
                <w:sz w:val="20"/>
              </w:rPr>
              <w:t xml:space="preserve">(2) Eligibility requirements are not strictly academic, not difficult to understand or overly legalistic in </w:t>
            </w:r>
            <w:r w:rsidR="00E815FA" w:rsidRPr="00ED3E61">
              <w:rPr>
                <w:rFonts w:ascii="Century Gothic" w:eastAsia="Calibri" w:hAnsi="Century Gothic" w:cs="Calibri"/>
                <w:color w:val="002060"/>
                <w:sz w:val="20"/>
              </w:rPr>
              <w:t>language</w:t>
            </w:r>
            <w:r w:rsidRPr="00ED3E61">
              <w:rPr>
                <w:rFonts w:ascii="Century Gothic" w:eastAsia="Calibri" w:hAnsi="Century Gothic" w:cs="Calibri"/>
                <w:color w:val="002060"/>
                <w:sz w:val="20"/>
              </w:rPr>
              <w:t xml:space="preserve"> and not applied the same way to each student given personality differences.</w:t>
            </w:r>
          </w:p>
          <w:p w:rsidR="005B0377" w:rsidRPr="00ED3E61" w:rsidRDefault="005B0377">
            <w:pPr>
              <w:widowControl w:val="0"/>
              <w:spacing w:line="240" w:lineRule="auto"/>
              <w:rPr>
                <w:rFonts w:ascii="Century Gothic" w:eastAsia="Calibri" w:hAnsi="Century Gothic" w:cs="Calibri"/>
                <w:color w:val="002060"/>
                <w:sz w:val="20"/>
              </w:rPr>
            </w:pPr>
          </w:p>
          <w:p w:rsidR="005B0377" w:rsidRPr="00ED3E61" w:rsidRDefault="00F25A57">
            <w:pPr>
              <w:widowControl w:val="0"/>
              <w:spacing w:line="240" w:lineRule="auto"/>
              <w:rPr>
                <w:rFonts w:ascii="Century Gothic" w:eastAsia="Calibri" w:hAnsi="Century Gothic" w:cs="Calibri"/>
                <w:color w:val="002060"/>
                <w:sz w:val="20"/>
              </w:rPr>
            </w:pPr>
            <w:r w:rsidRPr="00ED3E61">
              <w:rPr>
                <w:rFonts w:ascii="Century Gothic" w:eastAsia="Calibri" w:hAnsi="Century Gothic" w:cs="Calibri"/>
                <w:color w:val="002060"/>
                <w:sz w:val="20"/>
              </w:rPr>
              <w:t>(3) Increasing the course offering options in early college or college credit programs</w:t>
            </w:r>
          </w:p>
          <w:p w:rsidR="005B0377" w:rsidRPr="00ED3E61" w:rsidRDefault="005B0377">
            <w:pPr>
              <w:widowControl w:val="0"/>
              <w:spacing w:line="240" w:lineRule="auto"/>
              <w:rPr>
                <w:rFonts w:ascii="Century Gothic" w:eastAsia="Calibri" w:hAnsi="Century Gothic" w:cs="Calibri"/>
                <w:color w:val="002060"/>
                <w:sz w:val="20"/>
              </w:rPr>
            </w:pPr>
          </w:p>
          <w:p w:rsidR="005B0377" w:rsidRPr="00ED3E61" w:rsidRDefault="00F25A57">
            <w:pPr>
              <w:widowControl w:val="0"/>
              <w:spacing w:line="240" w:lineRule="auto"/>
              <w:rPr>
                <w:rFonts w:ascii="Century Gothic" w:eastAsia="Calibri" w:hAnsi="Century Gothic" w:cs="Calibri"/>
                <w:color w:val="002060"/>
                <w:sz w:val="20"/>
              </w:rPr>
            </w:pPr>
            <w:r w:rsidRPr="00ED3E61">
              <w:rPr>
                <w:rFonts w:ascii="Century Gothic" w:eastAsia="Calibri" w:hAnsi="Century Gothic" w:cs="Calibri"/>
                <w:color w:val="002060"/>
                <w:sz w:val="20"/>
              </w:rPr>
              <w:t>(4) Students earn both secondary and postsecondary credits as a statewide policy in case he/she considers transferring school districts within the state</w:t>
            </w:r>
            <w:r w:rsidR="0086323A" w:rsidRPr="00ED3E61">
              <w:rPr>
                <w:rFonts w:ascii="Century Gothic" w:eastAsia="Calibri" w:hAnsi="Century Gothic" w:cs="Calibri"/>
                <w:color w:val="002060"/>
                <w:sz w:val="20"/>
              </w:rPr>
              <w:t>.</w:t>
            </w:r>
          </w:p>
          <w:p w:rsidR="005B0377" w:rsidRPr="00ED3E61" w:rsidRDefault="005B0377">
            <w:pPr>
              <w:widowControl w:val="0"/>
              <w:spacing w:line="240" w:lineRule="auto"/>
              <w:rPr>
                <w:rFonts w:ascii="Century Gothic" w:eastAsia="Calibri" w:hAnsi="Century Gothic" w:cs="Calibri"/>
                <w:color w:val="002060"/>
                <w:sz w:val="20"/>
              </w:rPr>
            </w:pPr>
          </w:p>
          <w:p w:rsidR="005B0377" w:rsidRPr="00ED3E61" w:rsidRDefault="00F25A57">
            <w:pPr>
              <w:widowControl w:val="0"/>
              <w:spacing w:line="240" w:lineRule="auto"/>
              <w:rPr>
                <w:rFonts w:ascii="Century Gothic" w:eastAsia="Calibri" w:hAnsi="Century Gothic" w:cs="Calibri"/>
                <w:color w:val="002060"/>
                <w:sz w:val="20"/>
              </w:rPr>
            </w:pPr>
            <w:r w:rsidRPr="00ED3E61">
              <w:rPr>
                <w:rFonts w:ascii="Century Gothic" w:eastAsia="Calibri" w:hAnsi="Century Gothic" w:cs="Calibri"/>
                <w:color w:val="002060"/>
                <w:sz w:val="20"/>
              </w:rPr>
              <w:t>(5) Al</w:t>
            </w:r>
            <w:r w:rsidR="00E815FA" w:rsidRPr="00ED3E61">
              <w:rPr>
                <w:rFonts w:ascii="Century Gothic" w:eastAsia="Calibri" w:hAnsi="Century Gothic" w:cs="Calibri"/>
                <w:color w:val="002060"/>
                <w:sz w:val="20"/>
              </w:rPr>
              <w:t xml:space="preserve">l students and their parents should be provided updated CCP information annually. </w:t>
            </w:r>
            <w:r w:rsidR="00861E7A" w:rsidRPr="00ED3E61">
              <w:rPr>
                <w:rFonts w:ascii="Century Gothic" w:eastAsia="Calibri" w:hAnsi="Century Gothic" w:cs="Calibri"/>
                <w:color w:val="002060"/>
                <w:sz w:val="20"/>
                <w:u w:val="single"/>
              </w:rPr>
              <w:t>However,</w:t>
            </w:r>
            <w:r w:rsidR="00E815FA" w:rsidRPr="00ED3E61">
              <w:rPr>
                <w:rFonts w:ascii="Century Gothic" w:eastAsia="Calibri" w:hAnsi="Century Gothic" w:cs="Calibri"/>
                <w:color w:val="002060"/>
                <w:sz w:val="20"/>
                <w:u w:val="single"/>
              </w:rPr>
              <w:t xml:space="preserve"> t</w:t>
            </w:r>
            <w:r w:rsidR="00861E7A" w:rsidRPr="00ED3E61">
              <w:rPr>
                <w:rFonts w:ascii="Century Gothic" w:eastAsia="Calibri" w:hAnsi="Century Gothic" w:cs="Calibri"/>
                <w:color w:val="002060"/>
                <w:sz w:val="20"/>
                <w:u w:val="single"/>
              </w:rPr>
              <w:t>his is not always provided</w:t>
            </w:r>
            <w:r w:rsidRPr="00ED3E61">
              <w:rPr>
                <w:rFonts w:ascii="Century Gothic" w:eastAsia="Calibri" w:hAnsi="Century Gothic" w:cs="Calibri"/>
                <w:color w:val="002060"/>
                <w:sz w:val="20"/>
                <w:u w:val="single"/>
              </w:rPr>
              <w:t>.</w:t>
            </w:r>
          </w:p>
          <w:p w:rsidR="005B0377" w:rsidRPr="00ED3E61" w:rsidRDefault="005B0377">
            <w:pPr>
              <w:widowControl w:val="0"/>
              <w:spacing w:line="240" w:lineRule="auto"/>
              <w:rPr>
                <w:rFonts w:ascii="Century Gothic" w:eastAsia="Calibri" w:hAnsi="Century Gothic" w:cs="Calibri"/>
                <w:color w:val="002060"/>
                <w:sz w:val="20"/>
              </w:rPr>
            </w:pPr>
          </w:p>
          <w:p w:rsidR="005B0377" w:rsidRDefault="00F25A57">
            <w:pPr>
              <w:widowControl w:val="0"/>
              <w:spacing w:line="240" w:lineRule="auto"/>
              <w:rPr>
                <w:rFonts w:ascii="Century Gothic" w:eastAsia="Calibri" w:hAnsi="Century Gothic" w:cs="Calibri"/>
                <w:color w:val="002060"/>
                <w:sz w:val="20"/>
              </w:rPr>
            </w:pPr>
            <w:r w:rsidRPr="00ED3E61">
              <w:rPr>
                <w:rFonts w:ascii="Century Gothic" w:eastAsia="Calibri" w:hAnsi="Century Gothic" w:cs="Calibri"/>
                <w:color w:val="002060"/>
                <w:sz w:val="20"/>
              </w:rPr>
              <w:t>(6) Counseling is continually available throughout the entry and program advancement process.</w:t>
            </w:r>
          </w:p>
          <w:p w:rsidR="00ED3E61" w:rsidRPr="00ED3E61" w:rsidRDefault="00ED3E61">
            <w:pPr>
              <w:widowControl w:val="0"/>
              <w:spacing w:line="240" w:lineRule="auto"/>
              <w:rPr>
                <w:rFonts w:ascii="Century Gothic" w:eastAsia="Calibri" w:hAnsi="Century Gothic" w:cs="Calibri"/>
                <w:color w:val="002060"/>
                <w:sz w:val="20"/>
              </w:rPr>
            </w:pPr>
          </w:p>
        </w:tc>
      </w:tr>
      <w:tr w:rsidR="005B0377" w:rsidRPr="00AE7F8A" w:rsidTr="00ED3E61">
        <w:trPr>
          <w:gridBefore w:val="1"/>
          <w:wBefore w:w="14" w:type="dxa"/>
        </w:trPr>
        <w:tc>
          <w:tcPr>
            <w:tcW w:w="2146" w:type="dxa"/>
            <w:shd w:val="clear" w:color="auto" w:fill="110E76"/>
            <w:tcMar>
              <w:top w:w="100" w:type="dxa"/>
              <w:left w:w="100" w:type="dxa"/>
              <w:bottom w:w="100" w:type="dxa"/>
              <w:right w:w="100" w:type="dxa"/>
            </w:tcMar>
            <w:vAlign w:val="center"/>
          </w:tcPr>
          <w:p w:rsidR="005B0377" w:rsidRPr="00AE7F8A" w:rsidRDefault="00F25A57" w:rsidP="00ED3E61">
            <w:pPr>
              <w:widowControl w:val="0"/>
              <w:spacing w:line="240" w:lineRule="auto"/>
              <w:jc w:val="center"/>
              <w:rPr>
                <w:rFonts w:ascii="Century Gothic" w:eastAsia="Calibri" w:hAnsi="Century Gothic" w:cs="Calibri"/>
                <w:b/>
                <w:color w:val="FFFFFF"/>
              </w:rPr>
            </w:pPr>
            <w:r w:rsidRPr="00AE7F8A">
              <w:rPr>
                <w:rFonts w:ascii="Century Gothic" w:eastAsia="Calibri" w:hAnsi="Century Gothic" w:cs="Calibri"/>
                <w:b/>
                <w:color w:val="FFFFFF"/>
              </w:rPr>
              <w:lastRenderedPageBreak/>
              <w:t>Goal or Objective</w:t>
            </w:r>
          </w:p>
          <w:p w:rsidR="005B0377" w:rsidRPr="00AE7F8A" w:rsidRDefault="00F25A57" w:rsidP="00ED3E61">
            <w:pPr>
              <w:widowControl w:val="0"/>
              <w:spacing w:line="240" w:lineRule="auto"/>
              <w:jc w:val="center"/>
              <w:rPr>
                <w:rFonts w:ascii="Century Gothic" w:eastAsia="Calibri" w:hAnsi="Century Gothic" w:cs="Calibri"/>
                <w:b/>
                <w:color w:val="FFFFFF"/>
              </w:rPr>
            </w:pPr>
            <w:r w:rsidRPr="00AE7F8A">
              <w:rPr>
                <w:rFonts w:ascii="Century Gothic" w:eastAsia="Calibri" w:hAnsi="Century Gothic" w:cs="Calibri"/>
                <w:b/>
                <w:color w:val="FFFFFF"/>
              </w:rPr>
              <w:t>1-</w:t>
            </w:r>
            <w:r w:rsidR="00A77F10" w:rsidRPr="00AE7F8A">
              <w:rPr>
                <w:rFonts w:ascii="Century Gothic" w:eastAsia="Calibri" w:hAnsi="Century Gothic" w:cs="Calibri"/>
                <w:b/>
                <w:color w:val="FFFFFF"/>
              </w:rPr>
              <w:t>Year to 3-</w:t>
            </w:r>
            <w:r w:rsidRPr="00AE7F8A">
              <w:rPr>
                <w:rFonts w:ascii="Century Gothic" w:eastAsia="Calibri" w:hAnsi="Century Gothic" w:cs="Calibri"/>
                <w:b/>
                <w:color w:val="FFFFFF"/>
              </w:rPr>
              <w:t>Year goals</w:t>
            </w:r>
          </w:p>
        </w:tc>
        <w:tc>
          <w:tcPr>
            <w:tcW w:w="1844" w:type="dxa"/>
            <w:shd w:val="clear" w:color="auto" w:fill="110E76"/>
            <w:tcMar>
              <w:top w:w="100" w:type="dxa"/>
              <w:left w:w="100" w:type="dxa"/>
              <w:bottom w:w="100" w:type="dxa"/>
              <w:right w:w="100" w:type="dxa"/>
            </w:tcMar>
          </w:tcPr>
          <w:p w:rsidR="005B0377" w:rsidRPr="00AE7F8A" w:rsidRDefault="00F25A57" w:rsidP="00ED3E61">
            <w:pPr>
              <w:widowControl w:val="0"/>
              <w:spacing w:line="240" w:lineRule="auto"/>
              <w:jc w:val="center"/>
              <w:rPr>
                <w:rFonts w:ascii="Century Gothic" w:eastAsia="Calibri" w:hAnsi="Century Gothic" w:cs="Calibri"/>
                <w:b/>
                <w:color w:val="FFFFFF"/>
              </w:rPr>
            </w:pPr>
            <w:r w:rsidRPr="00AE7F8A">
              <w:rPr>
                <w:rFonts w:ascii="Century Gothic" w:eastAsia="Calibri" w:hAnsi="Century Gothic" w:cs="Calibri"/>
                <w:b/>
                <w:color w:val="FFFFFF"/>
              </w:rPr>
              <w:t>Research Based Evidence addressed</w:t>
            </w:r>
          </w:p>
        </w:tc>
        <w:tc>
          <w:tcPr>
            <w:tcW w:w="1846" w:type="dxa"/>
            <w:shd w:val="clear" w:color="auto" w:fill="110E76"/>
            <w:tcMar>
              <w:top w:w="100" w:type="dxa"/>
              <w:left w:w="100" w:type="dxa"/>
              <w:bottom w:w="100" w:type="dxa"/>
              <w:right w:w="100" w:type="dxa"/>
            </w:tcMar>
            <w:vAlign w:val="center"/>
          </w:tcPr>
          <w:p w:rsidR="005B0377" w:rsidRPr="00AE7F8A" w:rsidRDefault="00F25A57" w:rsidP="00ED3E61">
            <w:pPr>
              <w:widowControl w:val="0"/>
              <w:spacing w:line="240" w:lineRule="auto"/>
              <w:jc w:val="center"/>
              <w:rPr>
                <w:rFonts w:ascii="Century Gothic" w:eastAsia="Calibri" w:hAnsi="Century Gothic" w:cs="Calibri"/>
                <w:b/>
                <w:color w:val="FFFFFF"/>
              </w:rPr>
            </w:pPr>
            <w:r w:rsidRPr="00AE7F8A">
              <w:rPr>
                <w:rFonts w:ascii="Century Gothic" w:eastAsia="Calibri" w:hAnsi="Century Gothic" w:cs="Calibri"/>
                <w:b/>
                <w:color w:val="FFFFFF"/>
              </w:rPr>
              <w:t>Action Steps</w:t>
            </w:r>
          </w:p>
        </w:tc>
        <w:tc>
          <w:tcPr>
            <w:tcW w:w="1890" w:type="dxa"/>
            <w:shd w:val="clear" w:color="auto" w:fill="110E76"/>
            <w:tcMar>
              <w:top w:w="100" w:type="dxa"/>
              <w:left w:w="100" w:type="dxa"/>
              <w:bottom w:w="100" w:type="dxa"/>
              <w:right w:w="100" w:type="dxa"/>
            </w:tcMar>
            <w:vAlign w:val="center"/>
          </w:tcPr>
          <w:p w:rsidR="005B0377" w:rsidRPr="00AE7F8A" w:rsidRDefault="0086323A" w:rsidP="00ED3E61">
            <w:pPr>
              <w:widowControl w:val="0"/>
              <w:spacing w:line="240" w:lineRule="auto"/>
              <w:jc w:val="center"/>
              <w:rPr>
                <w:rFonts w:ascii="Century Gothic" w:eastAsia="Calibri" w:hAnsi="Century Gothic" w:cs="Calibri"/>
                <w:b/>
                <w:color w:val="FFFFFF"/>
              </w:rPr>
            </w:pPr>
            <w:r w:rsidRPr="00AE7F8A">
              <w:rPr>
                <w:rFonts w:ascii="Century Gothic" w:eastAsia="Calibri" w:hAnsi="Century Gothic" w:cs="Calibri"/>
                <w:b/>
                <w:color w:val="FFFFFF"/>
              </w:rPr>
              <w:t>Responsible Part</w:t>
            </w:r>
            <w:r w:rsidR="006839BD" w:rsidRPr="00AE7F8A">
              <w:rPr>
                <w:rFonts w:ascii="Century Gothic" w:eastAsia="Calibri" w:hAnsi="Century Gothic" w:cs="Calibri"/>
                <w:b/>
                <w:color w:val="FFFFFF"/>
              </w:rPr>
              <w:t>ies</w:t>
            </w:r>
          </w:p>
          <w:p w:rsidR="006839BD" w:rsidRPr="00AE7F8A" w:rsidRDefault="006839BD" w:rsidP="00ED3E61">
            <w:pPr>
              <w:widowControl w:val="0"/>
              <w:spacing w:line="240" w:lineRule="auto"/>
              <w:jc w:val="center"/>
              <w:rPr>
                <w:rFonts w:ascii="Century Gothic" w:eastAsia="Calibri" w:hAnsi="Century Gothic" w:cs="Calibri"/>
                <w:b/>
                <w:color w:val="FFFFFF"/>
              </w:rPr>
            </w:pPr>
          </w:p>
        </w:tc>
        <w:tc>
          <w:tcPr>
            <w:tcW w:w="1890" w:type="dxa"/>
            <w:shd w:val="clear" w:color="auto" w:fill="110E76"/>
            <w:tcMar>
              <w:top w:w="100" w:type="dxa"/>
              <w:left w:w="100" w:type="dxa"/>
              <w:bottom w:w="100" w:type="dxa"/>
              <w:right w:w="100" w:type="dxa"/>
            </w:tcMar>
            <w:vAlign w:val="center"/>
          </w:tcPr>
          <w:p w:rsidR="005B0377" w:rsidRPr="00AE7F8A" w:rsidRDefault="00F25A57" w:rsidP="00ED3E61">
            <w:pPr>
              <w:widowControl w:val="0"/>
              <w:spacing w:line="240" w:lineRule="auto"/>
              <w:jc w:val="center"/>
              <w:rPr>
                <w:rFonts w:ascii="Century Gothic" w:eastAsia="Calibri" w:hAnsi="Century Gothic" w:cs="Calibri"/>
                <w:b/>
                <w:color w:val="FFFFFF"/>
              </w:rPr>
            </w:pPr>
            <w:r w:rsidRPr="00AE7F8A">
              <w:rPr>
                <w:rFonts w:ascii="Century Gothic" w:eastAsia="Calibri" w:hAnsi="Century Gothic" w:cs="Calibri"/>
                <w:b/>
                <w:color w:val="FFFFFF"/>
              </w:rPr>
              <w:t>Resources Needed</w:t>
            </w:r>
          </w:p>
        </w:tc>
        <w:tc>
          <w:tcPr>
            <w:tcW w:w="2070" w:type="dxa"/>
            <w:shd w:val="clear" w:color="auto" w:fill="110E76"/>
            <w:tcMar>
              <w:top w:w="100" w:type="dxa"/>
              <w:left w:w="100" w:type="dxa"/>
              <w:bottom w:w="100" w:type="dxa"/>
              <w:right w:w="100" w:type="dxa"/>
            </w:tcMar>
            <w:vAlign w:val="center"/>
          </w:tcPr>
          <w:p w:rsidR="005B0377" w:rsidRPr="00AE7F8A" w:rsidRDefault="00F25A57" w:rsidP="00ED3E61">
            <w:pPr>
              <w:widowControl w:val="0"/>
              <w:spacing w:line="240" w:lineRule="auto"/>
              <w:jc w:val="center"/>
              <w:rPr>
                <w:rFonts w:ascii="Century Gothic" w:eastAsia="Calibri" w:hAnsi="Century Gothic" w:cs="Calibri"/>
                <w:b/>
                <w:color w:val="FFFFFF"/>
              </w:rPr>
            </w:pPr>
            <w:r w:rsidRPr="00AE7F8A">
              <w:rPr>
                <w:rFonts w:ascii="Century Gothic" w:eastAsia="Calibri" w:hAnsi="Century Gothic" w:cs="Calibri"/>
                <w:b/>
                <w:color w:val="FFFFFF"/>
              </w:rPr>
              <w:t>Checkpoints to Assess Progress</w:t>
            </w:r>
          </w:p>
        </w:tc>
        <w:tc>
          <w:tcPr>
            <w:tcW w:w="1620" w:type="dxa"/>
            <w:shd w:val="clear" w:color="auto" w:fill="110E76"/>
            <w:tcMar>
              <w:top w:w="100" w:type="dxa"/>
              <w:left w:w="100" w:type="dxa"/>
              <w:bottom w:w="100" w:type="dxa"/>
              <w:right w:w="100" w:type="dxa"/>
            </w:tcMar>
            <w:vAlign w:val="center"/>
          </w:tcPr>
          <w:p w:rsidR="005B0377" w:rsidRPr="00AE7F8A" w:rsidRDefault="00F25A57" w:rsidP="00ED3E61">
            <w:pPr>
              <w:widowControl w:val="0"/>
              <w:spacing w:line="240" w:lineRule="auto"/>
              <w:jc w:val="center"/>
              <w:rPr>
                <w:rFonts w:ascii="Century Gothic" w:eastAsia="Calibri" w:hAnsi="Century Gothic" w:cs="Calibri"/>
                <w:b/>
                <w:color w:val="FFFFFF"/>
              </w:rPr>
            </w:pPr>
            <w:r w:rsidRPr="00AE7F8A">
              <w:rPr>
                <w:rFonts w:ascii="Century Gothic" w:eastAsia="Calibri" w:hAnsi="Century Gothic" w:cs="Calibri"/>
                <w:b/>
                <w:color w:val="FFFFFF"/>
              </w:rPr>
              <w:t>Evidence used to Determine Effectiveness</w:t>
            </w:r>
          </w:p>
        </w:tc>
      </w:tr>
      <w:tr w:rsidR="00ED3E61" w:rsidRPr="00ED3E61" w:rsidTr="00ED3E61">
        <w:trPr>
          <w:gridBefore w:val="1"/>
          <w:wBefore w:w="14" w:type="dxa"/>
          <w:trHeight w:val="420"/>
        </w:trPr>
        <w:tc>
          <w:tcPr>
            <w:tcW w:w="2146" w:type="dxa"/>
            <w:vMerge w:val="restart"/>
            <w:shd w:val="clear" w:color="auto" w:fill="auto"/>
            <w:tcMar>
              <w:top w:w="100" w:type="dxa"/>
              <w:left w:w="100" w:type="dxa"/>
              <w:bottom w:w="100" w:type="dxa"/>
              <w:right w:w="100" w:type="dxa"/>
            </w:tcMar>
          </w:tcPr>
          <w:p w:rsidR="005B0377" w:rsidRPr="004219D8" w:rsidRDefault="00F25A57" w:rsidP="00ED3E61">
            <w:pPr>
              <w:widowControl w:val="0"/>
              <w:spacing w:line="240" w:lineRule="auto"/>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rPr>
              <w:t xml:space="preserve">Increase participation among </w:t>
            </w:r>
            <w:r w:rsidR="0086323A" w:rsidRPr="004219D8">
              <w:rPr>
                <w:rFonts w:ascii="Century Gothic" w:eastAsia="Calibri" w:hAnsi="Century Gothic" w:cs="Calibri"/>
                <w:b/>
                <w:color w:val="002060"/>
                <w:sz w:val="16"/>
                <w:szCs w:val="18"/>
              </w:rPr>
              <w:t>b</w:t>
            </w:r>
            <w:r w:rsidRPr="004219D8">
              <w:rPr>
                <w:rFonts w:ascii="Century Gothic" w:eastAsia="Calibri" w:hAnsi="Century Gothic" w:cs="Calibri"/>
                <w:b/>
                <w:color w:val="002060"/>
                <w:sz w:val="16"/>
                <w:szCs w:val="18"/>
              </w:rPr>
              <w:t xml:space="preserve">lack, </w:t>
            </w:r>
            <w:r w:rsidR="0086323A" w:rsidRPr="004219D8">
              <w:rPr>
                <w:rFonts w:ascii="Century Gothic" w:eastAsia="Calibri" w:hAnsi="Century Gothic" w:cs="Calibri"/>
                <w:b/>
                <w:color w:val="002060"/>
                <w:sz w:val="16"/>
                <w:szCs w:val="18"/>
              </w:rPr>
              <w:t>b</w:t>
            </w:r>
            <w:r w:rsidRPr="004219D8">
              <w:rPr>
                <w:rFonts w:ascii="Century Gothic" w:eastAsia="Calibri" w:hAnsi="Century Gothic" w:cs="Calibri"/>
                <w:b/>
                <w:color w:val="002060"/>
                <w:sz w:val="16"/>
                <w:szCs w:val="18"/>
              </w:rPr>
              <w:t xml:space="preserve">iracial, </w:t>
            </w:r>
            <w:r w:rsidR="0086323A" w:rsidRPr="004219D8">
              <w:rPr>
                <w:rFonts w:ascii="Century Gothic" w:eastAsia="Calibri" w:hAnsi="Century Gothic" w:cs="Calibri"/>
                <w:b/>
                <w:color w:val="002060"/>
                <w:sz w:val="16"/>
                <w:szCs w:val="18"/>
              </w:rPr>
              <w:t>H</w:t>
            </w:r>
            <w:r w:rsidRPr="004219D8">
              <w:rPr>
                <w:rFonts w:ascii="Century Gothic" w:eastAsia="Calibri" w:hAnsi="Century Gothic" w:cs="Calibri"/>
                <w:b/>
                <w:color w:val="002060"/>
                <w:sz w:val="16"/>
                <w:szCs w:val="18"/>
              </w:rPr>
              <w:t>ispanic, and other minority students who are under</w:t>
            </w:r>
            <w:r w:rsidR="0086323A" w:rsidRPr="004219D8">
              <w:rPr>
                <w:rFonts w:ascii="Century Gothic" w:eastAsia="Calibri" w:hAnsi="Century Gothic" w:cs="Calibri"/>
                <w:b/>
                <w:color w:val="002060"/>
                <w:sz w:val="16"/>
                <w:szCs w:val="18"/>
              </w:rPr>
              <w:t>-</w:t>
            </w:r>
            <w:r w:rsidRPr="004219D8">
              <w:rPr>
                <w:rFonts w:ascii="Century Gothic" w:eastAsia="Calibri" w:hAnsi="Century Gothic" w:cs="Calibri"/>
                <w:b/>
                <w:color w:val="002060"/>
                <w:sz w:val="16"/>
                <w:szCs w:val="18"/>
              </w:rPr>
              <w:t xml:space="preserve">represented in the CCP program based upon the overall population in </w:t>
            </w:r>
            <w:r w:rsidR="00CA3BF6" w:rsidRPr="004219D8">
              <w:rPr>
                <w:rFonts w:ascii="Century Gothic" w:eastAsia="Calibri" w:hAnsi="Century Gothic" w:cs="Calibri"/>
                <w:b/>
                <w:color w:val="002060"/>
                <w:sz w:val="16"/>
                <w:szCs w:val="18"/>
              </w:rPr>
              <w:t>SCS</w:t>
            </w:r>
            <w:r w:rsidRPr="004219D8">
              <w:rPr>
                <w:rFonts w:ascii="Century Gothic" w:eastAsia="Calibri" w:hAnsi="Century Gothic" w:cs="Calibri"/>
                <w:b/>
                <w:color w:val="002060"/>
                <w:sz w:val="16"/>
                <w:szCs w:val="18"/>
              </w:rPr>
              <w:t>.</w:t>
            </w:r>
          </w:p>
        </w:tc>
        <w:tc>
          <w:tcPr>
            <w:tcW w:w="1844" w:type="dxa"/>
            <w:vMerge w:val="restart"/>
            <w:shd w:val="clear" w:color="auto" w:fill="auto"/>
            <w:tcMar>
              <w:top w:w="100" w:type="dxa"/>
              <w:left w:w="100" w:type="dxa"/>
              <w:bottom w:w="100" w:type="dxa"/>
              <w:right w:w="100" w:type="dxa"/>
            </w:tcMar>
          </w:tcPr>
          <w:p w:rsidR="005B0377" w:rsidRPr="004219D8" w:rsidRDefault="00F25A57" w:rsidP="00ED3E61">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1-6</w:t>
            </w:r>
          </w:p>
        </w:tc>
        <w:tc>
          <w:tcPr>
            <w:tcW w:w="1846" w:type="dxa"/>
            <w:vMerge w:val="restart"/>
            <w:shd w:val="clear" w:color="auto" w:fill="auto"/>
            <w:tcMar>
              <w:top w:w="100" w:type="dxa"/>
              <w:left w:w="100" w:type="dxa"/>
              <w:bottom w:w="100" w:type="dxa"/>
              <w:right w:w="100" w:type="dxa"/>
            </w:tcMar>
          </w:tcPr>
          <w:p w:rsidR="005B0377" w:rsidRPr="004219D8" w:rsidRDefault="00F25A57" w:rsidP="00ED3E61">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Communicate the significance of CCP and the opportunities that enable students to be better prepared for college</w:t>
            </w:r>
            <w:r w:rsidR="00E815FA" w:rsidRPr="004219D8">
              <w:rPr>
                <w:rFonts w:ascii="Century Gothic" w:eastAsia="Calibri" w:hAnsi="Century Gothic" w:cs="Calibri"/>
                <w:color w:val="002060"/>
                <w:sz w:val="16"/>
                <w:szCs w:val="18"/>
              </w:rPr>
              <w:t>.  S</w:t>
            </w:r>
            <w:r w:rsidRPr="004219D8">
              <w:rPr>
                <w:rFonts w:ascii="Century Gothic" w:eastAsia="Calibri" w:hAnsi="Century Gothic" w:cs="Calibri"/>
                <w:color w:val="002060"/>
                <w:sz w:val="16"/>
                <w:szCs w:val="18"/>
              </w:rPr>
              <w:t>tudents and their parents at the intermediate school level (grades 3-6). Stress the importance of committing to their best academic work on a daily basis.</w:t>
            </w:r>
          </w:p>
          <w:p w:rsidR="005B0377" w:rsidRPr="004219D8" w:rsidRDefault="005B0377" w:rsidP="00ED3E61">
            <w:pPr>
              <w:widowControl w:val="0"/>
              <w:spacing w:line="240" w:lineRule="auto"/>
              <w:jc w:val="center"/>
              <w:rPr>
                <w:rFonts w:ascii="Century Gothic" w:eastAsia="Calibri" w:hAnsi="Century Gothic" w:cs="Calibri"/>
                <w:color w:val="002060"/>
                <w:sz w:val="16"/>
                <w:szCs w:val="18"/>
              </w:rPr>
            </w:pPr>
          </w:p>
          <w:p w:rsidR="005B0377" w:rsidRPr="004219D8" w:rsidRDefault="00F25A57" w:rsidP="00ED3E61">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Target the above-average to high-achieving </w:t>
            </w:r>
            <w:r w:rsidR="0086323A" w:rsidRPr="004219D8">
              <w:rPr>
                <w:rFonts w:ascii="Century Gothic" w:eastAsia="Calibri" w:hAnsi="Century Gothic" w:cs="Calibri"/>
                <w:color w:val="002060"/>
                <w:sz w:val="16"/>
                <w:szCs w:val="18"/>
              </w:rPr>
              <w:t>b</w:t>
            </w:r>
            <w:r w:rsidRPr="004219D8">
              <w:rPr>
                <w:rFonts w:ascii="Century Gothic" w:eastAsia="Calibri" w:hAnsi="Century Gothic" w:cs="Calibri"/>
                <w:color w:val="002060"/>
                <w:sz w:val="16"/>
                <w:szCs w:val="18"/>
              </w:rPr>
              <w:t xml:space="preserve">lack and other minority students to test and qualify for the CCP program upon entering 7th grade. This will be based upon academic records, assessments on behavior, and teachers’ and guidance counselors’ comments. Continue previous efforts to reach </w:t>
            </w:r>
            <w:r w:rsidR="0086323A" w:rsidRPr="004219D8">
              <w:rPr>
                <w:rFonts w:ascii="Century Gothic" w:eastAsia="Calibri" w:hAnsi="Century Gothic" w:cs="Calibri"/>
                <w:color w:val="002060"/>
                <w:sz w:val="16"/>
                <w:szCs w:val="18"/>
              </w:rPr>
              <w:t>w</w:t>
            </w:r>
            <w:r w:rsidRPr="004219D8">
              <w:rPr>
                <w:rFonts w:ascii="Century Gothic" w:eastAsia="Calibri" w:hAnsi="Century Gothic" w:cs="Calibri"/>
                <w:color w:val="002060"/>
                <w:sz w:val="16"/>
                <w:szCs w:val="18"/>
              </w:rPr>
              <w:t>hite students.</w:t>
            </w:r>
          </w:p>
        </w:tc>
        <w:tc>
          <w:tcPr>
            <w:tcW w:w="1890" w:type="dxa"/>
            <w:vMerge w:val="restart"/>
            <w:shd w:val="clear" w:color="auto" w:fill="auto"/>
            <w:tcMar>
              <w:top w:w="100" w:type="dxa"/>
              <w:left w:w="100" w:type="dxa"/>
              <w:bottom w:w="100" w:type="dxa"/>
              <w:right w:w="100" w:type="dxa"/>
            </w:tcMar>
          </w:tcPr>
          <w:p w:rsidR="005B0377" w:rsidRPr="004219D8" w:rsidRDefault="00F25A57" w:rsidP="00ED3E61">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t>The College and Career Readiness Advisor/Coach</w:t>
            </w:r>
          </w:p>
          <w:p w:rsidR="005B0377" w:rsidRPr="004219D8" w:rsidRDefault="00D37F1C" w:rsidP="00ED3E61">
            <w:pPr>
              <w:spacing w:after="24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highlight w:val="white"/>
              </w:rPr>
              <w:t>SHS</w:t>
            </w:r>
            <w:r w:rsidR="00F25A57" w:rsidRPr="004219D8">
              <w:rPr>
                <w:rFonts w:ascii="Century Gothic" w:eastAsia="Calibri" w:hAnsi="Century Gothic" w:cs="Calibri"/>
                <w:color w:val="002060"/>
                <w:sz w:val="16"/>
                <w:szCs w:val="18"/>
                <w:highlight w:val="white"/>
              </w:rPr>
              <w:t xml:space="preserve"> Counselors and Middle School Counselors</w:t>
            </w:r>
          </w:p>
        </w:tc>
        <w:tc>
          <w:tcPr>
            <w:tcW w:w="1890" w:type="dxa"/>
            <w:vMerge w:val="restart"/>
            <w:shd w:val="clear" w:color="auto" w:fill="auto"/>
            <w:tcMar>
              <w:top w:w="100" w:type="dxa"/>
              <w:left w:w="100" w:type="dxa"/>
              <w:bottom w:w="100" w:type="dxa"/>
              <w:right w:w="100" w:type="dxa"/>
            </w:tcMar>
          </w:tcPr>
          <w:p w:rsidR="005B0377" w:rsidRPr="004219D8" w:rsidRDefault="00F25A57" w:rsidP="00ED3E61">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t xml:space="preserve">Research regarding the success and shortcomings of CCP throughout Ohio, enrollment statistics, and review of college </w:t>
            </w:r>
            <w:r w:rsidR="00CA3BF6" w:rsidRPr="004219D8">
              <w:rPr>
                <w:rFonts w:ascii="Century Gothic" w:eastAsia="Calibri" w:hAnsi="Century Gothic" w:cs="Calibri"/>
                <w:color w:val="002060"/>
                <w:sz w:val="16"/>
                <w:szCs w:val="18"/>
                <w:highlight w:val="white"/>
              </w:rPr>
              <w:t>and career-readiness benchmarks</w:t>
            </w:r>
          </w:p>
          <w:p w:rsidR="005B0377" w:rsidRPr="004219D8" w:rsidRDefault="00F25A57" w:rsidP="00ED3E61">
            <w:pPr>
              <w:spacing w:after="24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Internet visibility focused on SCS Homepage</w:t>
            </w:r>
          </w:p>
          <w:p w:rsidR="005B0377" w:rsidRPr="004219D8" w:rsidRDefault="00F25A57" w:rsidP="00ED3E61">
            <w:pPr>
              <w:spacing w:after="24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Individual/group communications, and correspondence via handouts</w:t>
            </w:r>
          </w:p>
          <w:p w:rsidR="005B0377" w:rsidRPr="004219D8" w:rsidRDefault="00F25A57" w:rsidP="00ED3E61">
            <w:pPr>
              <w:spacing w:after="24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Ongoing school announcements and multiple parent/student meetings.</w:t>
            </w:r>
            <w:r w:rsidRPr="004219D8">
              <w:rPr>
                <w:rFonts w:ascii="Century Gothic" w:eastAsia="Calibri" w:hAnsi="Century Gothic" w:cs="Calibri"/>
                <w:color w:val="002060"/>
                <w:sz w:val="16"/>
                <w:szCs w:val="18"/>
              </w:rPr>
              <w:br/>
              <w:t xml:space="preserve">(An examination of midterm academic progress provides ample time to help identify students making steady gains academically and who also show a genuine desire to participate in the </w:t>
            </w:r>
            <w:r w:rsidRPr="004219D8">
              <w:rPr>
                <w:rFonts w:ascii="Century Gothic" w:eastAsia="Calibri" w:hAnsi="Century Gothic" w:cs="Calibri"/>
                <w:color w:val="002060"/>
                <w:sz w:val="16"/>
                <w:szCs w:val="18"/>
              </w:rPr>
              <w:lastRenderedPageBreak/>
              <w:t>CCP Program. Such students will be targeted for Accuplacer testing and participation for the next academic year.)</w:t>
            </w:r>
          </w:p>
        </w:tc>
        <w:tc>
          <w:tcPr>
            <w:tcW w:w="2070" w:type="dxa"/>
            <w:vMerge w:val="restart"/>
            <w:shd w:val="clear" w:color="auto" w:fill="auto"/>
            <w:tcMar>
              <w:top w:w="100" w:type="dxa"/>
              <w:left w:w="100" w:type="dxa"/>
              <w:bottom w:w="100" w:type="dxa"/>
              <w:right w:w="100" w:type="dxa"/>
            </w:tcMar>
          </w:tcPr>
          <w:p w:rsidR="005B0377" w:rsidRPr="004219D8" w:rsidRDefault="00F25A57" w:rsidP="00ED3E61">
            <w:pPr>
              <w:spacing w:before="24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highlight w:val="white"/>
              </w:rPr>
              <w:lastRenderedPageBreak/>
              <w:t xml:space="preserve">Progress will be assessed after the </w:t>
            </w:r>
            <w:r w:rsidR="00CA3BF6" w:rsidRPr="004219D8">
              <w:rPr>
                <w:rFonts w:ascii="Century Gothic" w:eastAsia="Calibri" w:hAnsi="Century Gothic" w:cs="Calibri"/>
                <w:color w:val="002060"/>
                <w:sz w:val="16"/>
                <w:szCs w:val="18"/>
                <w:highlight w:val="white"/>
              </w:rPr>
              <w:t>m</w:t>
            </w:r>
            <w:r w:rsidRPr="004219D8">
              <w:rPr>
                <w:rFonts w:ascii="Century Gothic" w:eastAsia="Calibri" w:hAnsi="Century Gothic" w:cs="Calibri"/>
                <w:color w:val="002060"/>
                <w:sz w:val="16"/>
                <w:szCs w:val="18"/>
                <w:highlight w:val="white"/>
              </w:rPr>
              <w:t xml:space="preserve">idterm and the </w:t>
            </w:r>
            <w:r w:rsidR="00CA3BF6" w:rsidRPr="004219D8">
              <w:rPr>
                <w:rFonts w:ascii="Century Gothic" w:eastAsia="Calibri" w:hAnsi="Century Gothic" w:cs="Calibri"/>
                <w:color w:val="002060"/>
                <w:sz w:val="16"/>
                <w:szCs w:val="18"/>
                <w:highlight w:val="white"/>
              </w:rPr>
              <w:t>e</w:t>
            </w:r>
            <w:r w:rsidRPr="004219D8">
              <w:rPr>
                <w:rFonts w:ascii="Century Gothic" w:eastAsia="Calibri" w:hAnsi="Century Gothic" w:cs="Calibri"/>
                <w:color w:val="002060"/>
                <w:sz w:val="16"/>
                <w:szCs w:val="18"/>
                <w:highlight w:val="white"/>
              </w:rPr>
              <w:t>nd-of-</w:t>
            </w:r>
            <w:r w:rsidR="00CA3BF6" w:rsidRPr="004219D8">
              <w:rPr>
                <w:rFonts w:ascii="Century Gothic" w:eastAsia="Calibri" w:hAnsi="Century Gothic" w:cs="Calibri"/>
                <w:color w:val="002060"/>
                <w:sz w:val="16"/>
                <w:szCs w:val="18"/>
                <w:highlight w:val="white"/>
              </w:rPr>
              <w:t>year semesters</w:t>
            </w:r>
          </w:p>
        </w:tc>
        <w:tc>
          <w:tcPr>
            <w:tcW w:w="1620" w:type="dxa"/>
            <w:vMerge w:val="restart"/>
            <w:shd w:val="clear" w:color="auto" w:fill="auto"/>
            <w:tcMar>
              <w:top w:w="100" w:type="dxa"/>
              <w:left w:w="100" w:type="dxa"/>
              <w:bottom w:w="100" w:type="dxa"/>
              <w:right w:w="100" w:type="dxa"/>
            </w:tcMar>
          </w:tcPr>
          <w:p w:rsidR="005B0377" w:rsidRPr="004219D8" w:rsidRDefault="00F25A57" w:rsidP="00ED3E61">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t>Academic progress (GPAs in high school for those showing the greatest potential)</w:t>
            </w:r>
          </w:p>
          <w:p w:rsidR="005B0377" w:rsidRPr="004219D8" w:rsidRDefault="00F25A57" w:rsidP="00ED3E61">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t>ACT scores (traditionally, the average student takes the ACT as a junior)</w:t>
            </w:r>
          </w:p>
          <w:p w:rsidR="005B0377" w:rsidRPr="004219D8" w:rsidRDefault="00F25A57" w:rsidP="00ED3E61">
            <w:pPr>
              <w:spacing w:after="24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highlight w:val="white"/>
              </w:rPr>
              <w:t>Review of grades (GPA) in all rigor</w:t>
            </w:r>
            <w:r w:rsidR="0086323A" w:rsidRPr="004219D8">
              <w:rPr>
                <w:rFonts w:ascii="Century Gothic" w:eastAsia="Calibri" w:hAnsi="Century Gothic" w:cs="Calibri"/>
                <w:color w:val="002060"/>
                <w:sz w:val="16"/>
                <w:szCs w:val="18"/>
                <w:highlight w:val="white"/>
              </w:rPr>
              <w:t>ous courses, including AP, Honors</w:t>
            </w:r>
          </w:p>
        </w:tc>
      </w:tr>
      <w:tr w:rsidR="00ED3E61" w:rsidRPr="00ED3E61" w:rsidTr="00ED3E61">
        <w:trPr>
          <w:gridBefore w:val="1"/>
          <w:wBefore w:w="14" w:type="dxa"/>
          <w:trHeight w:val="420"/>
        </w:trPr>
        <w:tc>
          <w:tcPr>
            <w:tcW w:w="2146"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44"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46"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9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9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r>
      <w:tr w:rsidR="00ED3E61" w:rsidRPr="00ED3E61" w:rsidTr="00ED3E61">
        <w:trPr>
          <w:gridBefore w:val="1"/>
          <w:wBefore w:w="14" w:type="dxa"/>
          <w:trHeight w:val="420"/>
        </w:trPr>
        <w:tc>
          <w:tcPr>
            <w:tcW w:w="2146"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44"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46"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9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9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r>
      <w:tr w:rsidR="00ED3E61" w:rsidRPr="00ED3E61" w:rsidTr="00ED3E61">
        <w:trPr>
          <w:gridBefore w:val="1"/>
          <w:wBefore w:w="14" w:type="dxa"/>
          <w:trHeight w:val="420"/>
        </w:trPr>
        <w:tc>
          <w:tcPr>
            <w:tcW w:w="2146"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44"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46"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9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9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r>
      <w:tr w:rsidR="00ED3E61" w:rsidRPr="00ED3E61" w:rsidTr="00ED3E61">
        <w:trPr>
          <w:gridBefore w:val="1"/>
          <w:wBefore w:w="14" w:type="dxa"/>
          <w:trHeight w:val="420"/>
        </w:trPr>
        <w:tc>
          <w:tcPr>
            <w:tcW w:w="2146"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44"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46"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9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9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r>
      <w:tr w:rsidR="00ED3E61" w:rsidRPr="00ED3E61" w:rsidTr="00ED3E61">
        <w:trPr>
          <w:gridBefore w:val="1"/>
          <w:wBefore w:w="14" w:type="dxa"/>
          <w:trHeight w:val="420"/>
        </w:trPr>
        <w:tc>
          <w:tcPr>
            <w:tcW w:w="2146"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44"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46"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9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9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r>
      <w:tr w:rsidR="00ED3E61" w:rsidRPr="00ED3E61" w:rsidTr="00ED3E61">
        <w:trPr>
          <w:gridBefore w:val="1"/>
          <w:wBefore w:w="14" w:type="dxa"/>
          <w:trHeight w:val="420"/>
        </w:trPr>
        <w:tc>
          <w:tcPr>
            <w:tcW w:w="2146"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44"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46"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9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9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r>
      <w:tr w:rsidR="00ED3E61" w:rsidRPr="00ED3E61" w:rsidTr="00ED3E61">
        <w:trPr>
          <w:gridBefore w:val="1"/>
          <w:wBefore w:w="14" w:type="dxa"/>
          <w:trHeight w:val="420"/>
        </w:trPr>
        <w:tc>
          <w:tcPr>
            <w:tcW w:w="2146"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44"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46"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9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89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B0377" w:rsidRPr="00ED3E61" w:rsidRDefault="005B0377">
            <w:pPr>
              <w:widowControl w:val="0"/>
              <w:spacing w:line="240" w:lineRule="auto"/>
              <w:rPr>
                <w:rFonts w:ascii="Century Gothic" w:eastAsia="Calibri" w:hAnsi="Century Gothic" w:cs="Calibri"/>
                <w:color w:val="002060"/>
              </w:rPr>
            </w:pPr>
          </w:p>
        </w:tc>
      </w:tr>
    </w:tbl>
    <w:p w:rsidR="005B0377" w:rsidRPr="00AE7F8A" w:rsidRDefault="005B0377">
      <w:pPr>
        <w:rPr>
          <w:rFonts w:ascii="Century Gothic" w:eastAsia="Calibri" w:hAnsi="Century Gothic" w:cs="Calibri"/>
        </w:rPr>
      </w:pPr>
    </w:p>
    <w:p w:rsidR="005B0377" w:rsidRPr="00AE7F8A" w:rsidRDefault="005B0377">
      <w:pPr>
        <w:rPr>
          <w:rFonts w:ascii="Century Gothic" w:eastAsia="Calibri" w:hAnsi="Century Gothic" w:cs="Calibri"/>
        </w:rPr>
      </w:pPr>
    </w:p>
    <w:p w:rsidR="005B0377" w:rsidRPr="00AE7F8A" w:rsidRDefault="005B0377">
      <w:pPr>
        <w:rPr>
          <w:rFonts w:ascii="Century Gothic" w:eastAsia="Calibri" w:hAnsi="Century Gothic" w:cs="Calibri"/>
        </w:rPr>
      </w:pPr>
    </w:p>
    <w:p w:rsidR="005B0377" w:rsidRPr="00AE7F8A" w:rsidRDefault="005B0377">
      <w:pPr>
        <w:rPr>
          <w:rFonts w:ascii="Century Gothic" w:eastAsia="Calibri" w:hAnsi="Century Gothic" w:cs="Calibri"/>
        </w:rPr>
      </w:pPr>
    </w:p>
    <w:p w:rsidR="005B0377" w:rsidRPr="00AE7F8A" w:rsidRDefault="005B0377">
      <w:pPr>
        <w:rPr>
          <w:rFonts w:ascii="Century Gothic" w:eastAsia="Calibri" w:hAnsi="Century Gothic" w:cs="Calibri"/>
        </w:rPr>
      </w:pPr>
    </w:p>
    <w:p w:rsidR="005B0377" w:rsidRPr="00AE7F8A" w:rsidRDefault="005B0377">
      <w:pPr>
        <w:rPr>
          <w:rFonts w:ascii="Century Gothic" w:eastAsia="Calibri" w:hAnsi="Century Gothic" w:cs="Calibri"/>
        </w:rPr>
      </w:pPr>
    </w:p>
    <w:p w:rsidR="005B0377" w:rsidRPr="00AE7F8A" w:rsidRDefault="005B0377">
      <w:pPr>
        <w:rPr>
          <w:rFonts w:ascii="Century Gothic" w:eastAsia="Calibri" w:hAnsi="Century Gothic" w:cs="Calibri"/>
        </w:rPr>
      </w:pPr>
    </w:p>
    <w:p w:rsidR="005B0377" w:rsidRPr="00AE7F8A" w:rsidRDefault="005B0377">
      <w:pPr>
        <w:rPr>
          <w:rFonts w:ascii="Century Gothic" w:eastAsia="Calibri" w:hAnsi="Century Gothic" w:cs="Calibri"/>
        </w:rPr>
      </w:pPr>
    </w:p>
    <w:p w:rsidR="005B0377" w:rsidRPr="00AE7F8A" w:rsidRDefault="005B0377">
      <w:pPr>
        <w:rPr>
          <w:rFonts w:ascii="Century Gothic" w:eastAsia="Calibri" w:hAnsi="Century Gothic" w:cs="Calibri"/>
        </w:rPr>
      </w:pPr>
    </w:p>
    <w:p w:rsidR="005B0377" w:rsidRDefault="005B0377">
      <w:pPr>
        <w:rPr>
          <w:rFonts w:ascii="Century Gothic" w:eastAsia="Calibri" w:hAnsi="Century Gothic" w:cs="Calibri"/>
        </w:rPr>
      </w:pPr>
    </w:p>
    <w:p w:rsidR="004219D8" w:rsidRDefault="004219D8">
      <w:pPr>
        <w:rPr>
          <w:rFonts w:ascii="Century Gothic" w:eastAsia="Calibri" w:hAnsi="Century Gothic" w:cs="Calibri"/>
        </w:rPr>
      </w:pPr>
    </w:p>
    <w:p w:rsidR="004219D8" w:rsidRDefault="004219D8">
      <w:pPr>
        <w:rPr>
          <w:rFonts w:ascii="Century Gothic" w:eastAsia="Calibri" w:hAnsi="Century Gothic" w:cs="Calibri"/>
        </w:rPr>
      </w:pPr>
    </w:p>
    <w:p w:rsidR="004219D8" w:rsidRDefault="004219D8">
      <w:pPr>
        <w:rPr>
          <w:rFonts w:ascii="Century Gothic" w:eastAsia="Calibri" w:hAnsi="Century Gothic" w:cs="Calibri"/>
        </w:rPr>
      </w:pPr>
    </w:p>
    <w:p w:rsidR="004219D8" w:rsidRDefault="004219D8">
      <w:pPr>
        <w:rPr>
          <w:rFonts w:ascii="Century Gothic" w:eastAsia="Calibri" w:hAnsi="Century Gothic" w:cs="Calibri"/>
        </w:rPr>
      </w:pPr>
    </w:p>
    <w:p w:rsidR="004219D8" w:rsidRDefault="004219D8">
      <w:pPr>
        <w:rPr>
          <w:rFonts w:ascii="Century Gothic" w:eastAsia="Calibri" w:hAnsi="Century Gothic" w:cs="Calibri"/>
        </w:rPr>
      </w:pPr>
    </w:p>
    <w:p w:rsidR="004219D8" w:rsidRDefault="004219D8">
      <w:pPr>
        <w:rPr>
          <w:rFonts w:ascii="Century Gothic" w:eastAsia="Calibri" w:hAnsi="Century Gothic" w:cs="Calibri"/>
        </w:rPr>
      </w:pPr>
    </w:p>
    <w:p w:rsidR="004219D8" w:rsidRDefault="004219D8">
      <w:pPr>
        <w:rPr>
          <w:rFonts w:ascii="Century Gothic" w:eastAsia="Calibri" w:hAnsi="Century Gothic" w:cs="Calibri"/>
        </w:rPr>
      </w:pPr>
    </w:p>
    <w:p w:rsidR="004219D8" w:rsidRPr="00AE7F8A" w:rsidRDefault="004219D8">
      <w:pPr>
        <w:rPr>
          <w:rFonts w:ascii="Century Gothic" w:eastAsia="Calibri" w:hAnsi="Century Gothic" w:cs="Calibri"/>
        </w:rPr>
      </w:pPr>
    </w:p>
    <w:p w:rsidR="005B0377" w:rsidRPr="00AE7F8A" w:rsidRDefault="005B0377">
      <w:pPr>
        <w:rPr>
          <w:rFonts w:ascii="Century Gothic" w:eastAsia="Calibri" w:hAnsi="Century Gothic" w:cs="Calibri"/>
        </w:rPr>
      </w:pPr>
    </w:p>
    <w:p w:rsidR="005B0377" w:rsidRPr="00AE7F8A" w:rsidRDefault="005B0377">
      <w:pPr>
        <w:rPr>
          <w:rFonts w:ascii="Century Gothic" w:eastAsia="Calibri" w:hAnsi="Century Gothic" w:cs="Calibri"/>
        </w:rPr>
      </w:pPr>
    </w:p>
    <w:tbl>
      <w:tblPr>
        <w:tblStyle w:val="a1"/>
        <w:tblW w:w="1440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1695"/>
        <w:gridCol w:w="2280"/>
        <w:gridCol w:w="1980"/>
        <w:gridCol w:w="1980"/>
        <w:gridCol w:w="1980"/>
        <w:gridCol w:w="1980"/>
      </w:tblGrid>
      <w:tr w:rsidR="005B0377" w:rsidRPr="00AE7F8A" w:rsidTr="00DD3900">
        <w:trPr>
          <w:trHeight w:val="900"/>
        </w:trPr>
        <w:tc>
          <w:tcPr>
            <w:tcW w:w="14400" w:type="dxa"/>
            <w:gridSpan w:val="7"/>
            <w:shd w:val="clear" w:color="auto" w:fill="110E76"/>
            <w:tcMar>
              <w:top w:w="100" w:type="dxa"/>
              <w:left w:w="100" w:type="dxa"/>
              <w:bottom w:w="100" w:type="dxa"/>
              <w:right w:w="100" w:type="dxa"/>
            </w:tcMar>
            <w:vAlign w:val="center"/>
          </w:tcPr>
          <w:p w:rsidR="005B0377" w:rsidRPr="00AE7F8A" w:rsidRDefault="00F25A57">
            <w:pPr>
              <w:widowControl w:val="0"/>
              <w:spacing w:line="240" w:lineRule="auto"/>
              <w:jc w:val="center"/>
              <w:rPr>
                <w:rFonts w:ascii="Century Gothic" w:eastAsia="Calibri" w:hAnsi="Century Gothic" w:cs="Calibri"/>
                <w:color w:val="FFFFFF"/>
                <w:sz w:val="48"/>
                <w:szCs w:val="48"/>
              </w:rPr>
            </w:pPr>
            <w:r w:rsidRPr="00AE7F8A">
              <w:rPr>
                <w:rFonts w:ascii="Century Gothic" w:eastAsia="Calibri" w:hAnsi="Century Gothic" w:cs="Calibri"/>
                <w:color w:val="FFFFFF"/>
                <w:sz w:val="48"/>
                <w:szCs w:val="48"/>
              </w:rPr>
              <w:lastRenderedPageBreak/>
              <w:t>3-</w:t>
            </w:r>
            <w:r w:rsidR="00A77F10" w:rsidRPr="00AE7F8A">
              <w:rPr>
                <w:rFonts w:ascii="Century Gothic" w:eastAsia="Calibri" w:hAnsi="Century Gothic" w:cs="Calibri"/>
                <w:color w:val="FFFFFF"/>
                <w:sz w:val="48"/>
                <w:szCs w:val="48"/>
              </w:rPr>
              <w:t>Year to 5-</w:t>
            </w:r>
            <w:r w:rsidRPr="00AE7F8A">
              <w:rPr>
                <w:rFonts w:ascii="Century Gothic" w:eastAsia="Calibri" w:hAnsi="Century Gothic" w:cs="Calibri"/>
                <w:color w:val="FFFFFF"/>
                <w:sz w:val="48"/>
                <w:szCs w:val="48"/>
              </w:rPr>
              <w:t>Year Goals</w:t>
            </w:r>
            <w:r w:rsidR="00036DB8">
              <w:rPr>
                <w:rFonts w:ascii="Century Gothic" w:eastAsia="Calibri" w:hAnsi="Century Gothic" w:cs="Calibri"/>
                <w:color w:val="FFFFFF"/>
                <w:sz w:val="48"/>
                <w:szCs w:val="48"/>
              </w:rPr>
              <w:t xml:space="preserve"> </w:t>
            </w:r>
            <w:r w:rsidRPr="00AE7F8A">
              <w:rPr>
                <w:rFonts w:ascii="Century Gothic" w:eastAsia="Calibri" w:hAnsi="Century Gothic" w:cs="Calibri"/>
                <w:color w:val="FFFFFF"/>
                <w:sz w:val="48"/>
                <w:szCs w:val="48"/>
              </w:rPr>
              <w:t>-</w:t>
            </w:r>
            <w:r w:rsidR="00036DB8">
              <w:rPr>
                <w:rFonts w:ascii="Century Gothic" w:eastAsia="Calibri" w:hAnsi="Century Gothic" w:cs="Calibri"/>
                <w:color w:val="FFFFFF"/>
                <w:sz w:val="48"/>
                <w:szCs w:val="48"/>
              </w:rPr>
              <w:t xml:space="preserve"> </w:t>
            </w:r>
            <w:r w:rsidRPr="00AE7F8A">
              <w:rPr>
                <w:rFonts w:ascii="Century Gothic" w:eastAsia="Calibri" w:hAnsi="Century Gothic" w:cs="Calibri"/>
                <w:color w:val="FFFFFF"/>
                <w:sz w:val="48"/>
                <w:szCs w:val="48"/>
              </w:rPr>
              <w:t>Blue Streak University</w:t>
            </w:r>
          </w:p>
        </w:tc>
      </w:tr>
      <w:tr w:rsidR="005B0377" w:rsidRPr="00AE7F8A" w:rsidTr="00ED3E61">
        <w:trPr>
          <w:trHeight w:val="3090"/>
        </w:trPr>
        <w:tc>
          <w:tcPr>
            <w:tcW w:w="14400" w:type="dxa"/>
            <w:gridSpan w:val="7"/>
            <w:shd w:val="clear" w:color="auto" w:fill="auto"/>
            <w:tcMar>
              <w:top w:w="100" w:type="dxa"/>
              <w:left w:w="100" w:type="dxa"/>
              <w:bottom w:w="100" w:type="dxa"/>
              <w:right w:w="100" w:type="dxa"/>
            </w:tcMar>
          </w:tcPr>
          <w:p w:rsidR="005B0377" w:rsidRPr="00DD3900" w:rsidRDefault="00F25A57">
            <w:pPr>
              <w:widowControl w:val="0"/>
              <w:spacing w:before="240" w:after="240" w:line="240" w:lineRule="auto"/>
              <w:rPr>
                <w:rFonts w:ascii="Century Gothic" w:eastAsia="Calibri" w:hAnsi="Century Gothic" w:cs="Calibri"/>
                <w:b/>
                <w:color w:val="002060"/>
                <w:sz w:val="24"/>
                <w:szCs w:val="24"/>
                <w:highlight w:val="white"/>
              </w:rPr>
            </w:pPr>
            <w:r w:rsidRPr="00DD3900">
              <w:rPr>
                <w:rFonts w:ascii="Century Gothic" w:eastAsia="Calibri" w:hAnsi="Century Gothic" w:cs="Calibri"/>
                <w:b/>
                <w:color w:val="002060"/>
                <w:sz w:val="24"/>
                <w:szCs w:val="24"/>
                <w:highlight w:val="white"/>
              </w:rPr>
              <w:t>Program Name: Blue Streak University</w:t>
            </w:r>
          </w:p>
          <w:p w:rsidR="005B0377" w:rsidRPr="00DD3900" w:rsidRDefault="00F25A57">
            <w:pPr>
              <w:widowControl w:val="0"/>
              <w:spacing w:line="240" w:lineRule="auto"/>
              <w:rPr>
                <w:rFonts w:ascii="Century Gothic" w:eastAsia="Calibri" w:hAnsi="Century Gothic" w:cs="Calibri"/>
                <w:b/>
                <w:color w:val="002060"/>
                <w:sz w:val="24"/>
                <w:szCs w:val="24"/>
                <w:highlight w:val="white"/>
              </w:rPr>
            </w:pPr>
            <w:r w:rsidRPr="00DD3900">
              <w:rPr>
                <w:rFonts w:ascii="Century Gothic" w:eastAsia="Calibri" w:hAnsi="Century Gothic" w:cs="Calibri"/>
                <w:color w:val="002060"/>
                <w:sz w:val="24"/>
                <w:szCs w:val="24"/>
              </w:rPr>
              <w:t>Context</w:t>
            </w:r>
            <w:r w:rsidR="0086323A" w:rsidRPr="00DD3900">
              <w:rPr>
                <w:rFonts w:ascii="Century Gothic" w:eastAsia="Calibri" w:hAnsi="Century Gothic" w:cs="Calibri"/>
                <w:color w:val="002060"/>
                <w:sz w:val="24"/>
                <w:szCs w:val="24"/>
              </w:rPr>
              <w:t xml:space="preserve"> </w:t>
            </w:r>
            <w:r w:rsidRPr="00DD3900">
              <w:rPr>
                <w:rFonts w:ascii="Century Gothic" w:eastAsia="Calibri" w:hAnsi="Century Gothic" w:cs="Calibri"/>
                <w:color w:val="002060"/>
                <w:sz w:val="24"/>
                <w:szCs w:val="24"/>
              </w:rPr>
              <w:t>(Indicators or Research Based Evidence that led to the selection of the goal):</w:t>
            </w:r>
          </w:p>
          <w:p w:rsidR="00DD3900" w:rsidRDefault="00F25A57" w:rsidP="00167180">
            <w:pPr>
              <w:numPr>
                <w:ilvl w:val="0"/>
                <w:numId w:val="83"/>
              </w:numPr>
              <w:spacing w:before="240"/>
              <w:rPr>
                <w:rFonts w:ascii="Century Gothic" w:eastAsia="Calibri" w:hAnsi="Century Gothic" w:cs="Calibri"/>
                <w:color w:val="002060"/>
                <w:sz w:val="24"/>
                <w:szCs w:val="24"/>
                <w:highlight w:val="white"/>
              </w:rPr>
            </w:pPr>
            <w:r w:rsidRPr="00DD3900">
              <w:rPr>
                <w:rFonts w:ascii="Century Gothic" w:eastAsia="Calibri" w:hAnsi="Century Gothic" w:cs="Calibri"/>
                <w:color w:val="002060"/>
                <w:sz w:val="24"/>
                <w:szCs w:val="24"/>
                <w:highlight w:val="white"/>
              </w:rPr>
              <w:t>“Evaluation of College Credit Plus: Dual Enrollment in Ohio” (2018), by Kristin J. Harlow, the Ohio State University</w:t>
            </w:r>
          </w:p>
          <w:p w:rsidR="00DD3900" w:rsidRPr="00DD3900" w:rsidRDefault="00DD3900" w:rsidP="00DD3900">
            <w:pPr>
              <w:spacing w:before="240"/>
              <w:ind w:left="720"/>
              <w:rPr>
                <w:rFonts w:ascii="Century Gothic" w:eastAsia="Calibri" w:hAnsi="Century Gothic" w:cs="Calibri"/>
                <w:color w:val="002060"/>
                <w:sz w:val="24"/>
                <w:szCs w:val="24"/>
                <w:highlight w:val="white"/>
              </w:rPr>
            </w:pPr>
          </w:p>
          <w:p w:rsidR="005B0377" w:rsidRPr="00AE7F8A" w:rsidRDefault="00F25A57" w:rsidP="00167180">
            <w:pPr>
              <w:widowControl w:val="0"/>
              <w:numPr>
                <w:ilvl w:val="0"/>
                <w:numId w:val="83"/>
              </w:numPr>
              <w:spacing w:line="240" w:lineRule="auto"/>
              <w:rPr>
                <w:rFonts w:ascii="Century Gothic" w:eastAsia="Calibri" w:hAnsi="Century Gothic" w:cs="Calibri"/>
                <w:color w:val="333333"/>
                <w:highlight w:val="white"/>
              </w:rPr>
            </w:pPr>
            <w:r w:rsidRPr="00DD3900">
              <w:rPr>
                <w:rFonts w:ascii="Century Gothic" w:eastAsia="Calibri" w:hAnsi="Century Gothic" w:cs="Calibri"/>
                <w:color w:val="002060"/>
                <w:sz w:val="24"/>
                <w:szCs w:val="24"/>
              </w:rPr>
              <w:t>Evidence indicates that CCP students, on average, score higher on the ACT than do students who are not enrolled in the early college credit program (This must be an ongoing objective in order to increase the ACT scores of all CCP students, but particularly those who are African American and/or members of other minority groups.</w:t>
            </w:r>
          </w:p>
        </w:tc>
      </w:tr>
      <w:tr w:rsidR="005B0377" w:rsidRPr="00AE7F8A" w:rsidTr="00DD3900">
        <w:tc>
          <w:tcPr>
            <w:tcW w:w="2505" w:type="dxa"/>
            <w:shd w:val="clear" w:color="auto" w:fill="110E76"/>
            <w:tcMar>
              <w:top w:w="100" w:type="dxa"/>
              <w:left w:w="100" w:type="dxa"/>
              <w:bottom w:w="100" w:type="dxa"/>
              <w:right w:w="100" w:type="dxa"/>
            </w:tcMar>
            <w:vAlign w:val="center"/>
          </w:tcPr>
          <w:p w:rsidR="005B0377" w:rsidRPr="00AE7F8A" w:rsidRDefault="00F25A57" w:rsidP="00DD3900">
            <w:pPr>
              <w:widowControl w:val="0"/>
              <w:spacing w:line="240" w:lineRule="auto"/>
              <w:jc w:val="center"/>
              <w:rPr>
                <w:rFonts w:ascii="Century Gothic" w:eastAsia="Calibri" w:hAnsi="Century Gothic" w:cs="Calibri"/>
                <w:b/>
                <w:color w:val="F5F5F5"/>
              </w:rPr>
            </w:pPr>
            <w:r w:rsidRPr="00AE7F8A">
              <w:rPr>
                <w:rFonts w:ascii="Century Gothic" w:eastAsia="Calibri" w:hAnsi="Century Gothic" w:cs="Calibri"/>
                <w:b/>
                <w:color w:val="F5F5F5"/>
              </w:rPr>
              <w:t>Goal or Objective</w:t>
            </w:r>
          </w:p>
          <w:p w:rsidR="005B0377" w:rsidRPr="00AE7F8A" w:rsidRDefault="00F25A57" w:rsidP="00DD3900">
            <w:pPr>
              <w:widowControl w:val="0"/>
              <w:spacing w:line="240" w:lineRule="auto"/>
              <w:jc w:val="center"/>
              <w:rPr>
                <w:rFonts w:ascii="Century Gothic" w:eastAsia="Calibri" w:hAnsi="Century Gothic" w:cs="Calibri"/>
                <w:b/>
                <w:color w:val="F5F5F5"/>
              </w:rPr>
            </w:pPr>
            <w:r w:rsidRPr="00AE7F8A">
              <w:rPr>
                <w:rFonts w:ascii="Century Gothic" w:eastAsia="Calibri" w:hAnsi="Century Gothic" w:cs="Calibri"/>
                <w:b/>
                <w:color w:val="F5F5F5"/>
              </w:rPr>
              <w:t>3-</w:t>
            </w:r>
            <w:r w:rsidR="00A77F10" w:rsidRPr="00AE7F8A">
              <w:rPr>
                <w:rFonts w:ascii="Century Gothic" w:eastAsia="Calibri" w:hAnsi="Century Gothic" w:cs="Calibri"/>
                <w:b/>
                <w:color w:val="F5F5F5"/>
              </w:rPr>
              <w:t xml:space="preserve">Year to </w:t>
            </w:r>
            <w:r w:rsidRPr="00AE7F8A">
              <w:rPr>
                <w:rFonts w:ascii="Century Gothic" w:eastAsia="Calibri" w:hAnsi="Century Gothic" w:cs="Calibri"/>
                <w:b/>
                <w:color w:val="F5F5F5"/>
              </w:rPr>
              <w:t>5</w:t>
            </w:r>
            <w:r w:rsidR="00A77F10" w:rsidRPr="00AE7F8A">
              <w:rPr>
                <w:rFonts w:ascii="Century Gothic" w:eastAsia="Calibri" w:hAnsi="Century Gothic" w:cs="Calibri"/>
                <w:b/>
                <w:color w:val="F5F5F5"/>
              </w:rPr>
              <w:t>-</w:t>
            </w:r>
            <w:r w:rsidRPr="00AE7F8A">
              <w:rPr>
                <w:rFonts w:ascii="Century Gothic" w:eastAsia="Calibri" w:hAnsi="Century Gothic" w:cs="Calibri"/>
                <w:b/>
                <w:color w:val="F5F5F5"/>
              </w:rPr>
              <w:t>Year goals</w:t>
            </w:r>
          </w:p>
        </w:tc>
        <w:tc>
          <w:tcPr>
            <w:tcW w:w="1695" w:type="dxa"/>
            <w:shd w:val="clear" w:color="auto" w:fill="110E76"/>
            <w:tcMar>
              <w:top w:w="100" w:type="dxa"/>
              <w:left w:w="100" w:type="dxa"/>
              <w:bottom w:w="100" w:type="dxa"/>
              <w:right w:w="100" w:type="dxa"/>
            </w:tcMar>
            <w:vAlign w:val="center"/>
          </w:tcPr>
          <w:p w:rsidR="005B0377" w:rsidRPr="00AE7F8A" w:rsidRDefault="00F25A57" w:rsidP="00DD3900">
            <w:pPr>
              <w:widowControl w:val="0"/>
              <w:spacing w:line="240" w:lineRule="auto"/>
              <w:jc w:val="center"/>
              <w:rPr>
                <w:rFonts w:ascii="Century Gothic" w:eastAsia="Calibri" w:hAnsi="Century Gothic" w:cs="Calibri"/>
                <w:b/>
                <w:color w:val="F5F5F5"/>
              </w:rPr>
            </w:pPr>
            <w:r w:rsidRPr="00AE7F8A">
              <w:rPr>
                <w:rFonts w:ascii="Century Gothic" w:eastAsia="Calibri" w:hAnsi="Century Gothic" w:cs="Calibri"/>
                <w:b/>
                <w:color w:val="F5F5F5"/>
              </w:rPr>
              <w:t>Research Based Evidence addressed</w:t>
            </w:r>
          </w:p>
        </w:tc>
        <w:tc>
          <w:tcPr>
            <w:tcW w:w="2280" w:type="dxa"/>
            <w:shd w:val="clear" w:color="auto" w:fill="110E76"/>
            <w:tcMar>
              <w:top w:w="100" w:type="dxa"/>
              <w:left w:w="100" w:type="dxa"/>
              <w:bottom w:w="100" w:type="dxa"/>
              <w:right w:w="100" w:type="dxa"/>
            </w:tcMar>
            <w:vAlign w:val="center"/>
          </w:tcPr>
          <w:p w:rsidR="005B0377" w:rsidRPr="00AE7F8A" w:rsidRDefault="00F25A57" w:rsidP="00DD3900">
            <w:pPr>
              <w:widowControl w:val="0"/>
              <w:spacing w:line="240" w:lineRule="auto"/>
              <w:jc w:val="center"/>
              <w:rPr>
                <w:rFonts w:ascii="Century Gothic" w:eastAsia="Calibri" w:hAnsi="Century Gothic" w:cs="Calibri"/>
                <w:b/>
                <w:color w:val="F5F5F5"/>
              </w:rPr>
            </w:pPr>
            <w:r w:rsidRPr="00AE7F8A">
              <w:rPr>
                <w:rFonts w:ascii="Century Gothic" w:eastAsia="Calibri" w:hAnsi="Century Gothic" w:cs="Calibri"/>
                <w:b/>
                <w:color w:val="F5F5F5"/>
              </w:rPr>
              <w:t>Action Steps</w:t>
            </w:r>
          </w:p>
        </w:tc>
        <w:tc>
          <w:tcPr>
            <w:tcW w:w="1980" w:type="dxa"/>
            <w:shd w:val="clear" w:color="auto" w:fill="110E76"/>
            <w:tcMar>
              <w:top w:w="100" w:type="dxa"/>
              <w:left w:w="100" w:type="dxa"/>
              <w:bottom w:w="100" w:type="dxa"/>
              <w:right w:w="100" w:type="dxa"/>
            </w:tcMar>
            <w:vAlign w:val="center"/>
          </w:tcPr>
          <w:p w:rsidR="0086323A" w:rsidRPr="00AE7F8A" w:rsidRDefault="0086323A" w:rsidP="00DD3900">
            <w:pPr>
              <w:widowControl w:val="0"/>
              <w:spacing w:line="240" w:lineRule="auto"/>
              <w:jc w:val="center"/>
              <w:rPr>
                <w:rFonts w:ascii="Century Gothic" w:eastAsia="Calibri" w:hAnsi="Century Gothic" w:cs="Calibri"/>
                <w:b/>
                <w:color w:val="FFFFFF"/>
              </w:rPr>
            </w:pPr>
            <w:r w:rsidRPr="00AE7F8A">
              <w:rPr>
                <w:rFonts w:ascii="Century Gothic" w:eastAsia="Calibri" w:hAnsi="Century Gothic" w:cs="Calibri"/>
                <w:b/>
                <w:color w:val="FFFFFF"/>
              </w:rPr>
              <w:t>Responsible</w:t>
            </w:r>
          </w:p>
          <w:p w:rsidR="005B0377" w:rsidRPr="00AE7F8A" w:rsidRDefault="0086323A" w:rsidP="00DD3900">
            <w:pPr>
              <w:widowControl w:val="0"/>
              <w:spacing w:line="240" w:lineRule="auto"/>
              <w:jc w:val="center"/>
              <w:rPr>
                <w:rFonts w:ascii="Century Gothic" w:eastAsia="Calibri" w:hAnsi="Century Gothic" w:cs="Calibri"/>
                <w:b/>
                <w:color w:val="F5F5F5"/>
              </w:rPr>
            </w:pPr>
            <w:r w:rsidRPr="00AE7F8A">
              <w:rPr>
                <w:rFonts w:ascii="Century Gothic" w:eastAsia="Calibri" w:hAnsi="Century Gothic" w:cs="Calibri"/>
                <w:b/>
                <w:color w:val="FFFFFF"/>
              </w:rPr>
              <w:t>Part</w:t>
            </w:r>
            <w:r w:rsidR="006839BD" w:rsidRPr="00AE7F8A">
              <w:rPr>
                <w:rFonts w:ascii="Century Gothic" w:eastAsia="Calibri" w:hAnsi="Century Gothic" w:cs="Calibri"/>
                <w:b/>
                <w:color w:val="FFFFFF"/>
              </w:rPr>
              <w:t>ies</w:t>
            </w:r>
          </w:p>
        </w:tc>
        <w:tc>
          <w:tcPr>
            <w:tcW w:w="1980" w:type="dxa"/>
            <w:shd w:val="clear" w:color="auto" w:fill="110E76"/>
            <w:tcMar>
              <w:top w:w="100" w:type="dxa"/>
              <w:left w:w="100" w:type="dxa"/>
              <w:bottom w:w="100" w:type="dxa"/>
              <w:right w:w="100" w:type="dxa"/>
            </w:tcMar>
            <w:vAlign w:val="center"/>
          </w:tcPr>
          <w:p w:rsidR="005B0377" w:rsidRPr="00AE7F8A" w:rsidRDefault="00F25A57" w:rsidP="00DD3900">
            <w:pPr>
              <w:widowControl w:val="0"/>
              <w:spacing w:line="240" w:lineRule="auto"/>
              <w:jc w:val="center"/>
              <w:rPr>
                <w:rFonts w:ascii="Century Gothic" w:eastAsia="Calibri" w:hAnsi="Century Gothic" w:cs="Calibri"/>
                <w:b/>
                <w:color w:val="F5F5F5"/>
              </w:rPr>
            </w:pPr>
            <w:r w:rsidRPr="00AE7F8A">
              <w:rPr>
                <w:rFonts w:ascii="Century Gothic" w:eastAsia="Calibri" w:hAnsi="Century Gothic" w:cs="Calibri"/>
                <w:b/>
                <w:color w:val="F5F5F5"/>
              </w:rPr>
              <w:t>Resources Needed</w:t>
            </w:r>
          </w:p>
        </w:tc>
        <w:tc>
          <w:tcPr>
            <w:tcW w:w="1980" w:type="dxa"/>
            <w:shd w:val="clear" w:color="auto" w:fill="110E76"/>
            <w:tcMar>
              <w:top w:w="100" w:type="dxa"/>
              <w:left w:w="100" w:type="dxa"/>
              <w:bottom w:w="100" w:type="dxa"/>
              <w:right w:w="100" w:type="dxa"/>
            </w:tcMar>
            <w:vAlign w:val="center"/>
          </w:tcPr>
          <w:p w:rsidR="005B0377" w:rsidRPr="00AE7F8A" w:rsidRDefault="00F25A57" w:rsidP="00DD3900">
            <w:pPr>
              <w:widowControl w:val="0"/>
              <w:spacing w:line="240" w:lineRule="auto"/>
              <w:jc w:val="center"/>
              <w:rPr>
                <w:rFonts w:ascii="Century Gothic" w:eastAsia="Calibri" w:hAnsi="Century Gothic" w:cs="Calibri"/>
                <w:b/>
                <w:color w:val="F5F5F5"/>
              </w:rPr>
            </w:pPr>
            <w:r w:rsidRPr="00AE7F8A">
              <w:rPr>
                <w:rFonts w:ascii="Century Gothic" w:eastAsia="Calibri" w:hAnsi="Century Gothic" w:cs="Calibri"/>
                <w:b/>
                <w:color w:val="F5F5F5"/>
              </w:rPr>
              <w:t>Checkpoints to Assess Progress</w:t>
            </w:r>
          </w:p>
        </w:tc>
        <w:tc>
          <w:tcPr>
            <w:tcW w:w="1980" w:type="dxa"/>
            <w:shd w:val="clear" w:color="auto" w:fill="110E76"/>
            <w:tcMar>
              <w:top w:w="100" w:type="dxa"/>
              <w:left w:w="100" w:type="dxa"/>
              <w:bottom w:w="100" w:type="dxa"/>
              <w:right w:w="100" w:type="dxa"/>
            </w:tcMar>
            <w:vAlign w:val="center"/>
          </w:tcPr>
          <w:p w:rsidR="005B0377" w:rsidRPr="00AE7F8A" w:rsidRDefault="00F25A57" w:rsidP="00DD3900">
            <w:pPr>
              <w:widowControl w:val="0"/>
              <w:spacing w:line="240" w:lineRule="auto"/>
              <w:jc w:val="center"/>
              <w:rPr>
                <w:rFonts w:ascii="Century Gothic" w:eastAsia="Calibri" w:hAnsi="Century Gothic" w:cs="Calibri"/>
                <w:b/>
                <w:color w:val="F5F5F5"/>
              </w:rPr>
            </w:pPr>
            <w:r w:rsidRPr="00AE7F8A">
              <w:rPr>
                <w:rFonts w:ascii="Century Gothic" w:eastAsia="Calibri" w:hAnsi="Century Gothic" w:cs="Calibri"/>
                <w:b/>
                <w:color w:val="F5F5F5"/>
              </w:rPr>
              <w:t>Evidence used to Determine Effectiveness</w:t>
            </w:r>
          </w:p>
        </w:tc>
      </w:tr>
      <w:tr w:rsidR="00CA3BF6" w:rsidRPr="00AE7F8A" w:rsidTr="00ED3E61">
        <w:trPr>
          <w:trHeight w:val="420"/>
        </w:trPr>
        <w:tc>
          <w:tcPr>
            <w:tcW w:w="2505" w:type="dxa"/>
            <w:vMerge w:val="restart"/>
            <w:shd w:val="clear" w:color="auto" w:fill="auto"/>
            <w:tcMar>
              <w:top w:w="100" w:type="dxa"/>
              <w:left w:w="100" w:type="dxa"/>
              <w:bottom w:w="100" w:type="dxa"/>
              <w:right w:w="100" w:type="dxa"/>
            </w:tcMar>
          </w:tcPr>
          <w:p w:rsidR="00CA3BF6" w:rsidRPr="004219D8" w:rsidRDefault="00CA3BF6" w:rsidP="004219D8">
            <w:pPr>
              <w:widowControl w:val="0"/>
              <w:spacing w:line="240" w:lineRule="auto"/>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rPr>
              <w:t>Increase college readiness scores (ACT, Accuplacer, state assessments, etc.) so students are prepared for the rigorous coursework and schedule required in college and university settings.</w:t>
            </w:r>
          </w:p>
        </w:tc>
        <w:tc>
          <w:tcPr>
            <w:tcW w:w="1695" w:type="dxa"/>
            <w:vMerge w:val="restart"/>
            <w:shd w:val="clear" w:color="auto" w:fill="auto"/>
            <w:tcMar>
              <w:top w:w="100" w:type="dxa"/>
              <w:left w:w="100" w:type="dxa"/>
              <w:bottom w:w="100" w:type="dxa"/>
              <w:right w:w="100" w:type="dxa"/>
            </w:tcMar>
          </w:tcPr>
          <w:p w:rsidR="00CA3BF6" w:rsidRPr="004219D8" w:rsidRDefault="00CA3BF6" w:rsidP="004219D8">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1-2</w:t>
            </w:r>
          </w:p>
        </w:tc>
        <w:tc>
          <w:tcPr>
            <w:tcW w:w="2280" w:type="dxa"/>
            <w:vMerge w:val="restart"/>
            <w:shd w:val="clear" w:color="auto" w:fill="auto"/>
            <w:tcMar>
              <w:top w:w="100" w:type="dxa"/>
              <w:left w:w="100" w:type="dxa"/>
              <w:bottom w:w="100" w:type="dxa"/>
              <w:right w:w="100" w:type="dxa"/>
            </w:tcMar>
          </w:tcPr>
          <w:p w:rsidR="00CA3BF6" w:rsidRPr="004219D8" w:rsidRDefault="00CA3BF6" w:rsidP="004219D8">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t>Review and compare the ACT scores of CCP students from the first exams they took to the final exams they took before graduating from high school. Compile their highest scores in each individual category including English, Reading, Science, Math, and STEM.</w:t>
            </w:r>
          </w:p>
          <w:p w:rsidR="00CA3BF6" w:rsidRPr="004219D8" w:rsidRDefault="00CA3BF6" w:rsidP="004219D8">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t xml:space="preserve">Review all CCP course grades from each </w:t>
            </w:r>
            <w:r w:rsidRPr="004219D8">
              <w:rPr>
                <w:rFonts w:ascii="Century Gothic" w:eastAsia="Calibri" w:hAnsi="Century Gothic" w:cs="Calibri"/>
                <w:color w:val="002060"/>
                <w:sz w:val="16"/>
                <w:szCs w:val="18"/>
                <w:highlight w:val="white"/>
              </w:rPr>
              <w:lastRenderedPageBreak/>
              <w:t>student’s initial enrollment into the program until their very last classes taken before their high school graduation.</w:t>
            </w:r>
          </w:p>
          <w:p w:rsidR="00CA3BF6" w:rsidRPr="004219D8" w:rsidRDefault="00CA3BF6" w:rsidP="004219D8">
            <w:pPr>
              <w:spacing w:after="24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highlight w:val="white"/>
              </w:rPr>
              <w:t>Review and evaluate grades for all rigorous high school courses designed to meet the needs of the highest achieving students. Those include primarily AP courses, but Honors classes are worthy of evaluation for the purposes of this objective.</w:t>
            </w:r>
          </w:p>
        </w:tc>
        <w:tc>
          <w:tcPr>
            <w:tcW w:w="1980" w:type="dxa"/>
            <w:vMerge w:val="restart"/>
            <w:shd w:val="clear" w:color="auto" w:fill="auto"/>
            <w:tcMar>
              <w:top w:w="100" w:type="dxa"/>
              <w:left w:w="100" w:type="dxa"/>
              <w:bottom w:w="100" w:type="dxa"/>
              <w:right w:w="100" w:type="dxa"/>
            </w:tcMar>
          </w:tcPr>
          <w:p w:rsidR="00CA3BF6" w:rsidRPr="004219D8" w:rsidRDefault="00CA3BF6" w:rsidP="004219D8">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lastRenderedPageBreak/>
              <w:t>College and Career Readiness Coach/Advisor</w:t>
            </w:r>
          </w:p>
          <w:p w:rsidR="00CA3BF6" w:rsidRPr="004219D8" w:rsidRDefault="00CA3BF6" w:rsidP="004219D8">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t>High School Counselors</w:t>
            </w:r>
          </w:p>
          <w:p w:rsidR="00CA3BF6" w:rsidRPr="004219D8" w:rsidRDefault="00CA3BF6" w:rsidP="004219D8">
            <w:pPr>
              <w:spacing w:after="24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highlight w:val="white"/>
              </w:rPr>
              <w:t>Middle School Counselors</w:t>
            </w:r>
          </w:p>
        </w:tc>
        <w:tc>
          <w:tcPr>
            <w:tcW w:w="1980" w:type="dxa"/>
            <w:vMerge w:val="restart"/>
            <w:shd w:val="clear" w:color="auto" w:fill="auto"/>
            <w:tcMar>
              <w:top w:w="100" w:type="dxa"/>
              <w:left w:w="100" w:type="dxa"/>
              <w:bottom w:w="100" w:type="dxa"/>
              <w:right w:w="100" w:type="dxa"/>
            </w:tcMar>
          </w:tcPr>
          <w:p w:rsidR="00CA3BF6" w:rsidRPr="004219D8" w:rsidRDefault="00CA3BF6" w:rsidP="004219D8">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t>ACT scores</w:t>
            </w:r>
          </w:p>
          <w:p w:rsidR="00CA3BF6" w:rsidRPr="004219D8" w:rsidRDefault="00CA3BF6" w:rsidP="004219D8">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t>AP exam scores</w:t>
            </w:r>
          </w:p>
          <w:p w:rsidR="00CA3BF6" w:rsidRPr="004219D8" w:rsidRDefault="00CA3BF6" w:rsidP="004219D8">
            <w:pPr>
              <w:spacing w:after="24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highlight w:val="white"/>
              </w:rPr>
              <w:t>High school Honors courses</w:t>
            </w:r>
          </w:p>
        </w:tc>
        <w:tc>
          <w:tcPr>
            <w:tcW w:w="1980" w:type="dxa"/>
            <w:vMerge w:val="restart"/>
            <w:shd w:val="clear" w:color="auto" w:fill="auto"/>
            <w:tcMar>
              <w:top w:w="100" w:type="dxa"/>
              <w:left w:w="100" w:type="dxa"/>
              <w:bottom w:w="100" w:type="dxa"/>
              <w:right w:w="100" w:type="dxa"/>
            </w:tcMar>
          </w:tcPr>
          <w:p w:rsidR="00CA3BF6" w:rsidRPr="004219D8" w:rsidRDefault="00CA3BF6" w:rsidP="004219D8">
            <w:pPr>
              <w:spacing w:before="24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highlight w:val="white"/>
              </w:rPr>
              <w:t>Progress will be assessed after the midterm and the end-of-year semesters</w:t>
            </w:r>
          </w:p>
        </w:tc>
        <w:tc>
          <w:tcPr>
            <w:tcW w:w="1980" w:type="dxa"/>
            <w:vMerge w:val="restart"/>
            <w:shd w:val="clear" w:color="auto" w:fill="auto"/>
            <w:tcMar>
              <w:top w:w="100" w:type="dxa"/>
              <w:left w:w="100" w:type="dxa"/>
              <w:bottom w:w="100" w:type="dxa"/>
              <w:right w:w="100" w:type="dxa"/>
            </w:tcMar>
          </w:tcPr>
          <w:p w:rsidR="00CA3BF6" w:rsidRPr="004219D8" w:rsidRDefault="00CA3BF6" w:rsidP="004219D8">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Increasing ACT scores among the CCP population, particularly among black, biracial and other minority students.</w:t>
            </w:r>
          </w:p>
          <w:p w:rsidR="00CA3BF6" w:rsidRPr="004219D8" w:rsidRDefault="00CA3BF6" w:rsidP="004219D8">
            <w:pPr>
              <w:widowControl w:val="0"/>
              <w:spacing w:line="240" w:lineRule="auto"/>
              <w:jc w:val="center"/>
              <w:rPr>
                <w:rFonts w:ascii="Century Gothic" w:eastAsia="Calibri" w:hAnsi="Century Gothic" w:cs="Calibri"/>
                <w:color w:val="002060"/>
                <w:sz w:val="16"/>
                <w:szCs w:val="18"/>
              </w:rPr>
            </w:pPr>
          </w:p>
          <w:p w:rsidR="00CA3BF6" w:rsidRPr="004219D8" w:rsidRDefault="00CA3BF6" w:rsidP="004219D8">
            <w:pPr>
              <w:widowControl w:val="0"/>
              <w:spacing w:line="240" w:lineRule="auto"/>
              <w:jc w:val="center"/>
              <w:rPr>
                <w:rFonts w:ascii="Century Gothic" w:eastAsia="Calibri" w:hAnsi="Century Gothic" w:cs="Calibri"/>
                <w:color w:val="002060"/>
                <w:sz w:val="16"/>
                <w:szCs w:val="18"/>
              </w:rPr>
            </w:pPr>
          </w:p>
          <w:p w:rsidR="00CA3BF6" w:rsidRPr="004219D8" w:rsidRDefault="00CA3BF6" w:rsidP="004219D8">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Passing rate of CCP students also enrolled in AP courses</w:t>
            </w:r>
          </w:p>
          <w:p w:rsidR="00CA3BF6" w:rsidRPr="004219D8" w:rsidRDefault="00CA3BF6" w:rsidP="004219D8">
            <w:pPr>
              <w:widowControl w:val="0"/>
              <w:spacing w:line="240" w:lineRule="auto"/>
              <w:jc w:val="center"/>
              <w:rPr>
                <w:rFonts w:ascii="Century Gothic" w:eastAsia="Calibri" w:hAnsi="Century Gothic" w:cs="Calibri"/>
                <w:color w:val="002060"/>
                <w:sz w:val="16"/>
                <w:szCs w:val="18"/>
              </w:rPr>
            </w:pPr>
          </w:p>
          <w:p w:rsidR="00CA3BF6" w:rsidRPr="004219D8" w:rsidRDefault="00CA3BF6" w:rsidP="004219D8">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Average GPA (including high school and college courses) </w:t>
            </w:r>
            <w:r w:rsidRPr="004219D8">
              <w:rPr>
                <w:rFonts w:ascii="Century Gothic" w:eastAsia="Calibri" w:hAnsi="Century Gothic" w:cs="Calibri"/>
                <w:color w:val="002060"/>
                <w:sz w:val="16"/>
                <w:szCs w:val="18"/>
              </w:rPr>
              <w:lastRenderedPageBreak/>
              <w:t>of each CCP student who meets or exceeds college-readiness benchmark</w:t>
            </w:r>
          </w:p>
        </w:tc>
      </w:tr>
      <w:tr w:rsidR="00CA3BF6" w:rsidRPr="00AE7F8A" w:rsidTr="00ED3E61">
        <w:trPr>
          <w:trHeight w:val="2580"/>
        </w:trPr>
        <w:tc>
          <w:tcPr>
            <w:tcW w:w="2505"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695"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22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r>
      <w:tr w:rsidR="00CA3BF6" w:rsidRPr="00AE7F8A" w:rsidTr="00ED3E61">
        <w:trPr>
          <w:trHeight w:val="420"/>
        </w:trPr>
        <w:tc>
          <w:tcPr>
            <w:tcW w:w="2505"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695"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22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r>
      <w:tr w:rsidR="00CA3BF6" w:rsidRPr="00AE7F8A" w:rsidTr="00ED3E61">
        <w:trPr>
          <w:trHeight w:val="420"/>
        </w:trPr>
        <w:tc>
          <w:tcPr>
            <w:tcW w:w="2505"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695"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22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r>
      <w:tr w:rsidR="00CA3BF6" w:rsidRPr="00AE7F8A" w:rsidTr="00ED3E61">
        <w:trPr>
          <w:trHeight w:val="420"/>
        </w:trPr>
        <w:tc>
          <w:tcPr>
            <w:tcW w:w="2505"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695"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22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r>
      <w:tr w:rsidR="00CA3BF6" w:rsidRPr="00AE7F8A" w:rsidTr="00ED3E61">
        <w:trPr>
          <w:trHeight w:val="420"/>
        </w:trPr>
        <w:tc>
          <w:tcPr>
            <w:tcW w:w="2505"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695"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22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r>
      <w:tr w:rsidR="00CA3BF6" w:rsidRPr="00AE7F8A" w:rsidTr="00ED3E61">
        <w:trPr>
          <w:trHeight w:val="420"/>
        </w:trPr>
        <w:tc>
          <w:tcPr>
            <w:tcW w:w="2505"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695"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22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r>
      <w:tr w:rsidR="00CA3BF6" w:rsidRPr="00AE7F8A" w:rsidTr="00ED3E61">
        <w:trPr>
          <w:trHeight w:val="420"/>
        </w:trPr>
        <w:tc>
          <w:tcPr>
            <w:tcW w:w="2505"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695"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22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CA3BF6" w:rsidRPr="00AE7F8A" w:rsidRDefault="00CA3BF6" w:rsidP="00CA3BF6">
            <w:pPr>
              <w:widowControl w:val="0"/>
              <w:spacing w:line="240" w:lineRule="auto"/>
              <w:rPr>
                <w:rFonts w:ascii="Century Gothic" w:eastAsia="Calibri" w:hAnsi="Century Gothic" w:cs="Calibri"/>
              </w:rPr>
            </w:pPr>
          </w:p>
        </w:tc>
      </w:tr>
    </w:tbl>
    <w:p w:rsidR="005B0377" w:rsidRPr="00AE7F8A" w:rsidRDefault="005B0377">
      <w:pPr>
        <w:rPr>
          <w:rFonts w:ascii="Century Gothic" w:eastAsia="Calibri" w:hAnsi="Century Gothic" w:cs="Calibri"/>
        </w:rPr>
      </w:pPr>
    </w:p>
    <w:p w:rsidR="005B0377" w:rsidRPr="00AE7F8A" w:rsidRDefault="005B0377">
      <w:pPr>
        <w:rPr>
          <w:rFonts w:ascii="Century Gothic" w:eastAsia="Calibri" w:hAnsi="Century Gothic" w:cs="Calibri"/>
        </w:rPr>
      </w:pPr>
    </w:p>
    <w:p w:rsidR="005B0377" w:rsidRPr="00AE7F8A" w:rsidRDefault="005B0377">
      <w:pPr>
        <w:rPr>
          <w:rFonts w:ascii="Century Gothic" w:eastAsia="Calibri" w:hAnsi="Century Gothic" w:cs="Calibri"/>
        </w:rPr>
      </w:pPr>
    </w:p>
    <w:p w:rsidR="005B0377" w:rsidRPr="00AE7F8A" w:rsidRDefault="005B0377">
      <w:pPr>
        <w:rPr>
          <w:rFonts w:ascii="Century Gothic" w:eastAsia="Calibri" w:hAnsi="Century Gothic" w:cs="Calibri"/>
        </w:rPr>
      </w:pPr>
    </w:p>
    <w:p w:rsidR="005B0377" w:rsidRPr="00AE7F8A" w:rsidRDefault="005B0377">
      <w:pPr>
        <w:rPr>
          <w:rFonts w:ascii="Century Gothic" w:eastAsia="Calibri" w:hAnsi="Century Gothic" w:cs="Calibri"/>
        </w:rPr>
      </w:pPr>
    </w:p>
    <w:p w:rsidR="005B0377" w:rsidRPr="00AE7F8A" w:rsidRDefault="005B0377">
      <w:pPr>
        <w:rPr>
          <w:rFonts w:ascii="Century Gothic" w:eastAsia="Calibri" w:hAnsi="Century Gothic" w:cs="Calibri"/>
        </w:rPr>
      </w:pPr>
    </w:p>
    <w:p w:rsidR="005B0377" w:rsidRDefault="005B0377">
      <w:pPr>
        <w:rPr>
          <w:rFonts w:ascii="Century Gothic" w:eastAsia="Calibri" w:hAnsi="Century Gothic" w:cs="Calibri"/>
        </w:rPr>
      </w:pPr>
    </w:p>
    <w:p w:rsidR="004219D8" w:rsidRDefault="004219D8">
      <w:pPr>
        <w:rPr>
          <w:rFonts w:ascii="Century Gothic" w:eastAsia="Calibri" w:hAnsi="Century Gothic" w:cs="Calibri"/>
        </w:rPr>
      </w:pPr>
    </w:p>
    <w:p w:rsidR="004219D8" w:rsidRDefault="004219D8">
      <w:pPr>
        <w:rPr>
          <w:rFonts w:ascii="Century Gothic" w:eastAsia="Calibri" w:hAnsi="Century Gothic" w:cs="Calibri"/>
        </w:rPr>
      </w:pPr>
    </w:p>
    <w:p w:rsidR="004219D8" w:rsidRDefault="004219D8">
      <w:pPr>
        <w:rPr>
          <w:rFonts w:ascii="Century Gothic" w:eastAsia="Calibri" w:hAnsi="Century Gothic" w:cs="Calibri"/>
        </w:rPr>
      </w:pPr>
    </w:p>
    <w:p w:rsidR="004219D8" w:rsidRDefault="004219D8">
      <w:pPr>
        <w:rPr>
          <w:rFonts w:ascii="Century Gothic" w:eastAsia="Calibri" w:hAnsi="Century Gothic" w:cs="Calibri"/>
        </w:rPr>
      </w:pPr>
    </w:p>
    <w:p w:rsidR="004219D8" w:rsidRPr="00AE7F8A" w:rsidRDefault="004219D8">
      <w:pPr>
        <w:rPr>
          <w:rFonts w:ascii="Century Gothic" w:eastAsia="Calibri" w:hAnsi="Century Gothic" w:cs="Calibri"/>
        </w:rPr>
      </w:pPr>
    </w:p>
    <w:p w:rsidR="005B0377" w:rsidRPr="00AE7F8A" w:rsidRDefault="005B0377">
      <w:pPr>
        <w:rPr>
          <w:rFonts w:ascii="Century Gothic" w:eastAsia="Calibri" w:hAnsi="Century Gothic" w:cs="Calibri"/>
        </w:rPr>
      </w:pPr>
    </w:p>
    <w:p w:rsidR="005B0377" w:rsidRPr="00AE7F8A" w:rsidRDefault="005B0377">
      <w:pPr>
        <w:rPr>
          <w:rFonts w:ascii="Century Gothic" w:eastAsia="Calibri" w:hAnsi="Century Gothic" w:cs="Calibri"/>
        </w:rPr>
      </w:pPr>
    </w:p>
    <w:tbl>
      <w:tblPr>
        <w:tblStyle w:val="a2"/>
        <w:tblW w:w="1303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6"/>
        <w:gridCol w:w="1980"/>
        <w:gridCol w:w="1890"/>
        <w:gridCol w:w="1890"/>
        <w:gridCol w:w="1710"/>
        <w:gridCol w:w="1800"/>
        <w:gridCol w:w="1620"/>
      </w:tblGrid>
      <w:tr w:rsidR="005B0377" w:rsidRPr="00AE7F8A" w:rsidTr="00DD3900">
        <w:trPr>
          <w:trHeight w:val="900"/>
        </w:trPr>
        <w:tc>
          <w:tcPr>
            <w:tcW w:w="13036" w:type="dxa"/>
            <w:gridSpan w:val="7"/>
            <w:shd w:val="clear" w:color="auto" w:fill="110E76"/>
            <w:tcMar>
              <w:top w:w="100" w:type="dxa"/>
              <w:left w:w="100" w:type="dxa"/>
              <w:bottom w:w="100" w:type="dxa"/>
              <w:right w:w="100" w:type="dxa"/>
            </w:tcMar>
          </w:tcPr>
          <w:p w:rsidR="005B0377" w:rsidRPr="00AE7F8A" w:rsidRDefault="00F25A57" w:rsidP="00A77F10">
            <w:pPr>
              <w:widowControl w:val="0"/>
              <w:spacing w:line="240" w:lineRule="auto"/>
              <w:jc w:val="center"/>
              <w:rPr>
                <w:rFonts w:ascii="Century Gothic" w:eastAsia="Calibri" w:hAnsi="Century Gothic" w:cs="Calibri"/>
                <w:color w:val="F5F5F5"/>
                <w:sz w:val="48"/>
                <w:szCs w:val="48"/>
              </w:rPr>
            </w:pPr>
            <w:r w:rsidRPr="00AE7F8A">
              <w:rPr>
                <w:rFonts w:ascii="Century Gothic" w:eastAsia="Calibri" w:hAnsi="Century Gothic" w:cs="Calibri"/>
                <w:color w:val="F5F5F5"/>
                <w:sz w:val="48"/>
                <w:szCs w:val="48"/>
              </w:rPr>
              <w:lastRenderedPageBreak/>
              <w:t>5-</w:t>
            </w:r>
            <w:r w:rsidR="00A77F10" w:rsidRPr="00AE7F8A">
              <w:rPr>
                <w:rFonts w:ascii="Century Gothic" w:eastAsia="Calibri" w:hAnsi="Century Gothic" w:cs="Calibri"/>
                <w:color w:val="F5F5F5"/>
                <w:sz w:val="48"/>
                <w:szCs w:val="48"/>
              </w:rPr>
              <w:t>Year to 10-Y</w:t>
            </w:r>
            <w:r w:rsidRPr="00AE7F8A">
              <w:rPr>
                <w:rFonts w:ascii="Century Gothic" w:eastAsia="Calibri" w:hAnsi="Century Gothic" w:cs="Calibri"/>
                <w:color w:val="F5F5F5"/>
                <w:sz w:val="48"/>
                <w:szCs w:val="48"/>
              </w:rPr>
              <w:t>ear Goals</w:t>
            </w:r>
            <w:r w:rsidR="00036DB8">
              <w:rPr>
                <w:rFonts w:ascii="Century Gothic" w:eastAsia="Calibri" w:hAnsi="Century Gothic" w:cs="Calibri"/>
                <w:color w:val="F5F5F5"/>
                <w:sz w:val="48"/>
                <w:szCs w:val="48"/>
              </w:rPr>
              <w:t xml:space="preserve"> </w:t>
            </w:r>
            <w:r w:rsidRPr="00AE7F8A">
              <w:rPr>
                <w:rFonts w:ascii="Century Gothic" w:eastAsia="Calibri" w:hAnsi="Century Gothic" w:cs="Calibri"/>
                <w:color w:val="F5F5F5"/>
                <w:sz w:val="48"/>
                <w:szCs w:val="48"/>
              </w:rPr>
              <w:t>-</w:t>
            </w:r>
            <w:r w:rsidR="00036DB8">
              <w:rPr>
                <w:rFonts w:ascii="Century Gothic" w:eastAsia="Calibri" w:hAnsi="Century Gothic" w:cs="Calibri"/>
                <w:color w:val="F5F5F5"/>
                <w:sz w:val="48"/>
                <w:szCs w:val="48"/>
              </w:rPr>
              <w:t xml:space="preserve"> </w:t>
            </w:r>
            <w:r w:rsidRPr="00AE7F8A">
              <w:rPr>
                <w:rFonts w:ascii="Century Gothic" w:eastAsia="Calibri" w:hAnsi="Century Gothic" w:cs="Calibri"/>
                <w:color w:val="F5F5F5"/>
                <w:sz w:val="48"/>
                <w:szCs w:val="48"/>
              </w:rPr>
              <w:t>Blue Streak University</w:t>
            </w:r>
          </w:p>
        </w:tc>
      </w:tr>
      <w:tr w:rsidR="005B0377" w:rsidRPr="00AE7F8A" w:rsidTr="00DD3900">
        <w:trPr>
          <w:trHeight w:val="3345"/>
        </w:trPr>
        <w:tc>
          <w:tcPr>
            <w:tcW w:w="13036" w:type="dxa"/>
            <w:gridSpan w:val="7"/>
            <w:shd w:val="clear" w:color="auto" w:fill="auto"/>
            <w:tcMar>
              <w:top w:w="100" w:type="dxa"/>
              <w:left w:w="100" w:type="dxa"/>
              <w:bottom w:w="100" w:type="dxa"/>
              <w:right w:w="100" w:type="dxa"/>
            </w:tcMar>
          </w:tcPr>
          <w:p w:rsidR="005B0377" w:rsidRPr="00DD3900" w:rsidRDefault="00F25A57">
            <w:pPr>
              <w:widowControl w:val="0"/>
              <w:spacing w:before="240" w:after="240" w:line="240" w:lineRule="auto"/>
              <w:rPr>
                <w:rFonts w:ascii="Century Gothic" w:eastAsia="Calibri" w:hAnsi="Century Gothic" w:cs="Calibri"/>
                <w:b/>
                <w:color w:val="002060"/>
                <w:sz w:val="24"/>
                <w:szCs w:val="24"/>
                <w:highlight w:val="white"/>
              </w:rPr>
            </w:pPr>
            <w:r w:rsidRPr="00DD3900">
              <w:rPr>
                <w:rFonts w:ascii="Century Gothic" w:eastAsia="Calibri" w:hAnsi="Century Gothic" w:cs="Calibri"/>
                <w:b/>
                <w:color w:val="002060"/>
                <w:sz w:val="24"/>
                <w:szCs w:val="24"/>
                <w:highlight w:val="white"/>
              </w:rPr>
              <w:t>Program Name: Blue Streak University</w:t>
            </w:r>
          </w:p>
          <w:p w:rsidR="005B0377" w:rsidRPr="00DD3900" w:rsidRDefault="00F25A57">
            <w:pPr>
              <w:widowControl w:val="0"/>
              <w:spacing w:line="240" w:lineRule="auto"/>
              <w:rPr>
                <w:rFonts w:ascii="Century Gothic" w:eastAsia="Calibri" w:hAnsi="Century Gothic" w:cs="Calibri"/>
                <w:b/>
                <w:color w:val="002060"/>
                <w:sz w:val="24"/>
                <w:szCs w:val="24"/>
                <w:highlight w:val="white"/>
              </w:rPr>
            </w:pPr>
            <w:r w:rsidRPr="00DD3900">
              <w:rPr>
                <w:rFonts w:ascii="Century Gothic" w:eastAsia="Calibri" w:hAnsi="Century Gothic" w:cs="Calibri"/>
                <w:color w:val="002060"/>
              </w:rPr>
              <w:t>Context</w:t>
            </w:r>
            <w:r w:rsidR="00553B61" w:rsidRPr="00DD3900">
              <w:rPr>
                <w:rFonts w:ascii="Century Gothic" w:eastAsia="Calibri" w:hAnsi="Century Gothic" w:cs="Calibri"/>
                <w:color w:val="002060"/>
              </w:rPr>
              <w:t xml:space="preserve"> </w:t>
            </w:r>
            <w:r w:rsidRPr="00DD3900">
              <w:rPr>
                <w:rFonts w:ascii="Century Gothic" w:eastAsia="Calibri" w:hAnsi="Century Gothic" w:cs="Calibri"/>
                <w:color w:val="002060"/>
              </w:rPr>
              <w:t>(Indicators or Research Based Evidence that led to the selection of the goal):</w:t>
            </w:r>
          </w:p>
          <w:p w:rsidR="005B0377" w:rsidRPr="00DD3900" w:rsidRDefault="00F25A57" w:rsidP="00167180">
            <w:pPr>
              <w:numPr>
                <w:ilvl w:val="0"/>
                <w:numId w:val="74"/>
              </w:numPr>
              <w:spacing w:before="240" w:after="240"/>
              <w:rPr>
                <w:rFonts w:ascii="Century Gothic" w:hAnsi="Century Gothic"/>
                <w:color w:val="002060"/>
                <w:highlight w:val="white"/>
              </w:rPr>
            </w:pPr>
            <w:r w:rsidRPr="00DD3900">
              <w:rPr>
                <w:rFonts w:ascii="Century Gothic" w:eastAsia="Calibri" w:hAnsi="Century Gothic" w:cs="Calibri"/>
                <w:color w:val="002060"/>
                <w:highlight w:val="white"/>
              </w:rPr>
              <w:t>“Ohio College Credit Plus: A Policy Analysis of Two Central Ohio Public High Schools in the First Year of Implementation,” (2016), by Pamela G. Wilson</w:t>
            </w:r>
          </w:p>
          <w:p w:rsidR="00DD3900" w:rsidRPr="00DD3900" w:rsidRDefault="00F25A57" w:rsidP="00DD3900">
            <w:pPr>
              <w:spacing w:before="240" w:after="240"/>
              <w:ind w:left="720"/>
              <w:rPr>
                <w:rFonts w:ascii="Century Gothic" w:eastAsia="Calibri" w:hAnsi="Century Gothic" w:cs="Calibri"/>
                <w:color w:val="002060"/>
                <w:highlight w:val="white"/>
              </w:rPr>
            </w:pPr>
            <w:r w:rsidRPr="00DD3900">
              <w:rPr>
                <w:rFonts w:ascii="Century Gothic" w:eastAsia="Calibri" w:hAnsi="Century Gothic" w:cs="Calibri"/>
                <w:color w:val="002060"/>
                <w:highlight w:val="white"/>
              </w:rPr>
              <w:t xml:space="preserve">A few overarching themes were identified in this analysis. The study </w:t>
            </w:r>
            <w:r w:rsidR="00766259" w:rsidRPr="00DD3900">
              <w:rPr>
                <w:rFonts w:ascii="Century Gothic" w:eastAsia="Calibri" w:hAnsi="Century Gothic" w:cs="Calibri"/>
                <w:color w:val="002060"/>
                <w:highlight w:val="white"/>
              </w:rPr>
              <w:t>indicated</w:t>
            </w:r>
            <w:r w:rsidRPr="00DD3900">
              <w:rPr>
                <w:rFonts w:ascii="Century Gothic" w:eastAsia="Calibri" w:hAnsi="Century Gothic" w:cs="Calibri"/>
                <w:color w:val="002060"/>
                <w:highlight w:val="white"/>
              </w:rPr>
              <w:t xml:space="preserve"> “confusion regarding the regulations exacerbated inconsistent application and compliance across institutions. No explicit process is defined for assessing or reporting on compliance.”  The analysis additionally </w:t>
            </w:r>
            <w:r w:rsidR="003A5788" w:rsidRPr="00DD3900">
              <w:rPr>
                <w:rFonts w:ascii="Century Gothic" w:eastAsia="Calibri" w:hAnsi="Century Gothic" w:cs="Calibri"/>
                <w:color w:val="002060"/>
                <w:highlight w:val="white"/>
              </w:rPr>
              <w:t>indicated,</w:t>
            </w:r>
            <w:r w:rsidRPr="00DD3900">
              <w:rPr>
                <w:rFonts w:ascii="Century Gothic" w:eastAsia="Calibri" w:hAnsi="Century Gothic" w:cs="Calibri"/>
                <w:color w:val="002060"/>
                <w:highlight w:val="white"/>
              </w:rPr>
              <w:t xml:space="preserve"> “inconsistency is evident in program offerings based on district cultures, location, and size. Course offerings differ in number, quality, delivery, and subject orientation.”  Finally, one familiar aspect of CCP programs that is consistently identified in multiple studies, as was the case in this analysis is that “preliminary enrollment information from the two case study sites indicates potential continuation of historic trends</w:t>
            </w:r>
            <w:r w:rsidR="00553B61" w:rsidRPr="00DD3900">
              <w:rPr>
                <w:rFonts w:ascii="Century Gothic" w:eastAsia="Calibri" w:hAnsi="Century Gothic" w:cs="Calibri"/>
                <w:color w:val="002060"/>
                <w:highlight w:val="white"/>
              </w:rPr>
              <w:t xml:space="preserve"> limited minority participation</w:t>
            </w:r>
            <w:r w:rsidRPr="00DD3900">
              <w:rPr>
                <w:rFonts w:ascii="Century Gothic" w:eastAsia="Calibri" w:hAnsi="Century Gothic" w:cs="Calibri"/>
                <w:color w:val="002060"/>
                <w:highlight w:val="white"/>
              </w:rPr>
              <w:t>”</w:t>
            </w:r>
            <w:r w:rsidR="00553B61" w:rsidRPr="00DD3900">
              <w:rPr>
                <w:rFonts w:ascii="Century Gothic" w:eastAsia="Calibri" w:hAnsi="Century Gothic" w:cs="Calibri"/>
                <w:color w:val="002060"/>
                <w:highlight w:val="white"/>
              </w:rPr>
              <w:t>.</w:t>
            </w:r>
          </w:p>
        </w:tc>
      </w:tr>
      <w:tr w:rsidR="005B0377" w:rsidRPr="00AE7F8A" w:rsidTr="00DD3900">
        <w:trPr>
          <w:trHeight w:val="1200"/>
        </w:trPr>
        <w:tc>
          <w:tcPr>
            <w:tcW w:w="2146" w:type="dxa"/>
            <w:shd w:val="clear" w:color="auto" w:fill="110E76"/>
            <w:tcMar>
              <w:top w:w="100" w:type="dxa"/>
              <w:left w:w="100" w:type="dxa"/>
              <w:bottom w:w="100" w:type="dxa"/>
              <w:right w:w="100" w:type="dxa"/>
            </w:tcMar>
            <w:vAlign w:val="center"/>
          </w:tcPr>
          <w:p w:rsidR="005B0377" w:rsidRPr="00AE7F8A" w:rsidRDefault="00F25A57">
            <w:pPr>
              <w:widowControl w:val="0"/>
              <w:spacing w:line="240" w:lineRule="auto"/>
              <w:rPr>
                <w:rFonts w:ascii="Century Gothic" w:eastAsia="Calibri" w:hAnsi="Century Gothic" w:cs="Calibri"/>
                <w:b/>
                <w:color w:val="F5F5F5"/>
              </w:rPr>
            </w:pPr>
            <w:r w:rsidRPr="00AE7F8A">
              <w:rPr>
                <w:rFonts w:ascii="Century Gothic" w:eastAsia="Calibri" w:hAnsi="Century Gothic" w:cs="Calibri"/>
                <w:b/>
                <w:color w:val="F5F5F5"/>
              </w:rPr>
              <w:t>Goal or Objective</w:t>
            </w:r>
          </w:p>
          <w:p w:rsidR="005B0377" w:rsidRPr="00AE7F8A" w:rsidRDefault="00F25A57">
            <w:pPr>
              <w:widowControl w:val="0"/>
              <w:spacing w:line="240" w:lineRule="auto"/>
              <w:rPr>
                <w:rFonts w:ascii="Century Gothic" w:eastAsia="Calibri" w:hAnsi="Century Gothic" w:cs="Calibri"/>
                <w:b/>
                <w:color w:val="F5F5F5"/>
              </w:rPr>
            </w:pPr>
            <w:r w:rsidRPr="00AE7F8A">
              <w:rPr>
                <w:rFonts w:ascii="Century Gothic" w:eastAsia="Calibri" w:hAnsi="Century Gothic" w:cs="Calibri"/>
                <w:b/>
                <w:color w:val="F5F5F5"/>
              </w:rPr>
              <w:t>5-</w:t>
            </w:r>
            <w:r w:rsidR="00A77F10" w:rsidRPr="00AE7F8A">
              <w:rPr>
                <w:rFonts w:ascii="Century Gothic" w:eastAsia="Calibri" w:hAnsi="Century Gothic" w:cs="Calibri"/>
                <w:b/>
                <w:color w:val="F5F5F5"/>
              </w:rPr>
              <w:t>Year to 10-Y</w:t>
            </w:r>
            <w:r w:rsidRPr="00AE7F8A">
              <w:rPr>
                <w:rFonts w:ascii="Century Gothic" w:eastAsia="Calibri" w:hAnsi="Century Gothic" w:cs="Calibri"/>
                <w:b/>
                <w:color w:val="F5F5F5"/>
              </w:rPr>
              <w:t>ear goals</w:t>
            </w:r>
          </w:p>
        </w:tc>
        <w:tc>
          <w:tcPr>
            <w:tcW w:w="1980" w:type="dxa"/>
            <w:shd w:val="clear" w:color="auto" w:fill="110E76"/>
            <w:tcMar>
              <w:top w:w="100" w:type="dxa"/>
              <w:left w:w="100" w:type="dxa"/>
              <w:bottom w:w="100" w:type="dxa"/>
              <w:right w:w="100" w:type="dxa"/>
            </w:tcMar>
            <w:vAlign w:val="center"/>
          </w:tcPr>
          <w:p w:rsidR="005B0377" w:rsidRPr="00AE7F8A" w:rsidRDefault="00F25A57">
            <w:pPr>
              <w:widowControl w:val="0"/>
              <w:spacing w:line="240" w:lineRule="auto"/>
              <w:rPr>
                <w:rFonts w:ascii="Century Gothic" w:eastAsia="Calibri" w:hAnsi="Century Gothic" w:cs="Calibri"/>
                <w:b/>
                <w:color w:val="F5F5F5"/>
              </w:rPr>
            </w:pPr>
            <w:r w:rsidRPr="00AE7F8A">
              <w:rPr>
                <w:rFonts w:ascii="Century Gothic" w:eastAsia="Calibri" w:hAnsi="Century Gothic" w:cs="Calibri"/>
                <w:b/>
                <w:color w:val="F5F5F5"/>
              </w:rPr>
              <w:t>Indicator or Research Based Evidence addressed</w:t>
            </w:r>
          </w:p>
        </w:tc>
        <w:tc>
          <w:tcPr>
            <w:tcW w:w="1890" w:type="dxa"/>
            <w:shd w:val="clear" w:color="auto" w:fill="110E76"/>
            <w:tcMar>
              <w:top w:w="100" w:type="dxa"/>
              <w:left w:w="100" w:type="dxa"/>
              <w:bottom w:w="100" w:type="dxa"/>
              <w:right w:w="100" w:type="dxa"/>
            </w:tcMar>
            <w:vAlign w:val="center"/>
          </w:tcPr>
          <w:p w:rsidR="005B0377" w:rsidRPr="00AE7F8A" w:rsidRDefault="00F25A57">
            <w:pPr>
              <w:widowControl w:val="0"/>
              <w:spacing w:line="240" w:lineRule="auto"/>
              <w:rPr>
                <w:rFonts w:ascii="Century Gothic" w:eastAsia="Calibri" w:hAnsi="Century Gothic" w:cs="Calibri"/>
                <w:b/>
                <w:color w:val="F5F5F5"/>
              </w:rPr>
            </w:pPr>
            <w:r w:rsidRPr="00AE7F8A">
              <w:rPr>
                <w:rFonts w:ascii="Century Gothic" w:eastAsia="Calibri" w:hAnsi="Century Gothic" w:cs="Calibri"/>
                <w:b/>
                <w:color w:val="F5F5F5"/>
              </w:rPr>
              <w:t>Action Steps</w:t>
            </w:r>
          </w:p>
        </w:tc>
        <w:tc>
          <w:tcPr>
            <w:tcW w:w="1890" w:type="dxa"/>
            <w:shd w:val="clear" w:color="auto" w:fill="110E76"/>
            <w:tcMar>
              <w:top w:w="100" w:type="dxa"/>
              <w:left w:w="100" w:type="dxa"/>
              <w:bottom w:w="100" w:type="dxa"/>
              <w:right w:w="100" w:type="dxa"/>
            </w:tcMar>
            <w:vAlign w:val="center"/>
          </w:tcPr>
          <w:p w:rsidR="00553B61" w:rsidRPr="00AE7F8A" w:rsidRDefault="00553B61">
            <w:pPr>
              <w:widowControl w:val="0"/>
              <w:spacing w:line="240" w:lineRule="auto"/>
              <w:rPr>
                <w:rFonts w:ascii="Century Gothic" w:eastAsia="Calibri" w:hAnsi="Century Gothic" w:cs="Calibri"/>
                <w:b/>
                <w:color w:val="FFFFFF"/>
              </w:rPr>
            </w:pPr>
            <w:r w:rsidRPr="00AE7F8A">
              <w:rPr>
                <w:rFonts w:ascii="Century Gothic" w:eastAsia="Calibri" w:hAnsi="Century Gothic" w:cs="Calibri"/>
                <w:b/>
                <w:color w:val="FFFFFF"/>
              </w:rPr>
              <w:t xml:space="preserve">Responsible </w:t>
            </w:r>
          </w:p>
          <w:p w:rsidR="005B0377" w:rsidRPr="00AE7F8A" w:rsidRDefault="00553B61" w:rsidP="006839BD">
            <w:pPr>
              <w:widowControl w:val="0"/>
              <w:spacing w:line="240" w:lineRule="auto"/>
              <w:rPr>
                <w:rFonts w:ascii="Century Gothic" w:eastAsia="Calibri" w:hAnsi="Century Gothic" w:cs="Calibri"/>
                <w:b/>
                <w:color w:val="F5F5F5"/>
              </w:rPr>
            </w:pPr>
            <w:r w:rsidRPr="00AE7F8A">
              <w:rPr>
                <w:rFonts w:ascii="Century Gothic" w:eastAsia="Calibri" w:hAnsi="Century Gothic" w:cs="Calibri"/>
                <w:b/>
                <w:color w:val="FFFFFF"/>
              </w:rPr>
              <w:t>Part</w:t>
            </w:r>
            <w:r w:rsidR="006839BD" w:rsidRPr="00AE7F8A">
              <w:rPr>
                <w:rFonts w:ascii="Century Gothic" w:eastAsia="Calibri" w:hAnsi="Century Gothic" w:cs="Calibri"/>
                <w:b/>
                <w:color w:val="FFFFFF"/>
              </w:rPr>
              <w:t>ies</w:t>
            </w:r>
          </w:p>
        </w:tc>
        <w:tc>
          <w:tcPr>
            <w:tcW w:w="1710" w:type="dxa"/>
            <w:shd w:val="clear" w:color="auto" w:fill="110E76"/>
            <w:tcMar>
              <w:top w:w="100" w:type="dxa"/>
              <w:left w:w="100" w:type="dxa"/>
              <w:bottom w:w="100" w:type="dxa"/>
              <w:right w:w="100" w:type="dxa"/>
            </w:tcMar>
            <w:vAlign w:val="center"/>
          </w:tcPr>
          <w:p w:rsidR="005B0377" w:rsidRPr="00AE7F8A" w:rsidRDefault="00F25A57">
            <w:pPr>
              <w:widowControl w:val="0"/>
              <w:spacing w:line="240" w:lineRule="auto"/>
              <w:rPr>
                <w:rFonts w:ascii="Century Gothic" w:eastAsia="Calibri" w:hAnsi="Century Gothic" w:cs="Calibri"/>
                <w:b/>
                <w:color w:val="F5F5F5"/>
              </w:rPr>
            </w:pPr>
            <w:r w:rsidRPr="00AE7F8A">
              <w:rPr>
                <w:rFonts w:ascii="Century Gothic" w:eastAsia="Calibri" w:hAnsi="Century Gothic" w:cs="Calibri"/>
                <w:b/>
                <w:color w:val="F5F5F5"/>
              </w:rPr>
              <w:t>Resources Needed</w:t>
            </w:r>
          </w:p>
        </w:tc>
        <w:tc>
          <w:tcPr>
            <w:tcW w:w="1800" w:type="dxa"/>
            <w:shd w:val="clear" w:color="auto" w:fill="110E76"/>
            <w:tcMar>
              <w:top w:w="100" w:type="dxa"/>
              <w:left w:w="100" w:type="dxa"/>
              <w:bottom w:w="100" w:type="dxa"/>
              <w:right w:w="100" w:type="dxa"/>
            </w:tcMar>
            <w:vAlign w:val="center"/>
          </w:tcPr>
          <w:p w:rsidR="005B0377" w:rsidRPr="00AE7F8A" w:rsidRDefault="00F25A57">
            <w:pPr>
              <w:widowControl w:val="0"/>
              <w:spacing w:line="240" w:lineRule="auto"/>
              <w:rPr>
                <w:rFonts w:ascii="Century Gothic" w:eastAsia="Calibri" w:hAnsi="Century Gothic" w:cs="Calibri"/>
                <w:b/>
                <w:color w:val="F5F5F5"/>
              </w:rPr>
            </w:pPr>
            <w:r w:rsidRPr="00AE7F8A">
              <w:rPr>
                <w:rFonts w:ascii="Century Gothic" w:eastAsia="Calibri" w:hAnsi="Century Gothic" w:cs="Calibri"/>
                <w:b/>
                <w:color w:val="F5F5F5"/>
              </w:rPr>
              <w:t>Checkpoints to Assess Progress</w:t>
            </w:r>
          </w:p>
        </w:tc>
        <w:tc>
          <w:tcPr>
            <w:tcW w:w="1620" w:type="dxa"/>
            <w:shd w:val="clear" w:color="auto" w:fill="110E76"/>
            <w:tcMar>
              <w:top w:w="100" w:type="dxa"/>
              <w:left w:w="100" w:type="dxa"/>
              <w:bottom w:w="100" w:type="dxa"/>
              <w:right w:w="100" w:type="dxa"/>
            </w:tcMar>
            <w:vAlign w:val="center"/>
          </w:tcPr>
          <w:p w:rsidR="005B0377" w:rsidRPr="00AE7F8A" w:rsidRDefault="00F25A57">
            <w:pPr>
              <w:widowControl w:val="0"/>
              <w:spacing w:line="240" w:lineRule="auto"/>
              <w:rPr>
                <w:rFonts w:ascii="Century Gothic" w:eastAsia="Calibri" w:hAnsi="Century Gothic" w:cs="Calibri"/>
                <w:b/>
                <w:color w:val="F5F5F5"/>
              </w:rPr>
            </w:pPr>
            <w:r w:rsidRPr="00AE7F8A">
              <w:rPr>
                <w:rFonts w:ascii="Century Gothic" w:eastAsia="Calibri" w:hAnsi="Century Gothic" w:cs="Calibri"/>
                <w:b/>
                <w:color w:val="F5F5F5"/>
              </w:rPr>
              <w:t>Evidence used to Determine Effectiveness</w:t>
            </w:r>
          </w:p>
        </w:tc>
      </w:tr>
      <w:tr w:rsidR="00CA3BF6" w:rsidRPr="00AE7F8A" w:rsidTr="00DD3900">
        <w:trPr>
          <w:trHeight w:val="420"/>
        </w:trPr>
        <w:tc>
          <w:tcPr>
            <w:tcW w:w="2146" w:type="dxa"/>
            <w:vMerge w:val="restart"/>
            <w:shd w:val="clear" w:color="auto" w:fill="auto"/>
            <w:tcMar>
              <w:top w:w="100" w:type="dxa"/>
              <w:left w:w="100" w:type="dxa"/>
              <w:bottom w:w="100" w:type="dxa"/>
              <w:right w:w="100" w:type="dxa"/>
            </w:tcMar>
          </w:tcPr>
          <w:p w:rsidR="00CA3BF6" w:rsidRPr="004219D8" w:rsidRDefault="00CA3BF6" w:rsidP="00DD3900">
            <w:pPr>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rPr>
              <w:t xml:space="preserve">Develop an Associate Degree Pathway that allows CCP students to gain a clear understanding of the specific courses that are required and that can </w:t>
            </w:r>
            <w:r w:rsidRPr="004219D8">
              <w:rPr>
                <w:rFonts w:ascii="Century Gothic" w:eastAsia="Calibri" w:hAnsi="Century Gothic" w:cs="Calibri"/>
                <w:b/>
                <w:color w:val="002060"/>
                <w:sz w:val="16"/>
                <w:szCs w:val="18"/>
              </w:rPr>
              <w:lastRenderedPageBreak/>
              <w:t>be taken without leaving the building at SHS. This will allow students to see a clear path to achieving the goal of earning an Associate of Arts or Associate of Science Degree.</w:t>
            </w:r>
          </w:p>
        </w:tc>
        <w:tc>
          <w:tcPr>
            <w:tcW w:w="1980" w:type="dxa"/>
            <w:vMerge w:val="restart"/>
            <w:shd w:val="clear" w:color="auto" w:fill="auto"/>
            <w:tcMar>
              <w:top w:w="100" w:type="dxa"/>
              <w:left w:w="100" w:type="dxa"/>
              <w:bottom w:w="100" w:type="dxa"/>
              <w:right w:w="100" w:type="dxa"/>
            </w:tcMar>
          </w:tcPr>
          <w:p w:rsidR="00CA3BF6" w:rsidRPr="004219D8" w:rsidRDefault="00CA3BF6" w:rsidP="00DD3900">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lastRenderedPageBreak/>
              <w:t>1</w:t>
            </w:r>
          </w:p>
        </w:tc>
        <w:tc>
          <w:tcPr>
            <w:tcW w:w="1890" w:type="dxa"/>
            <w:vMerge w:val="restart"/>
            <w:shd w:val="clear" w:color="auto" w:fill="auto"/>
            <w:tcMar>
              <w:top w:w="100" w:type="dxa"/>
              <w:left w:w="100" w:type="dxa"/>
              <w:bottom w:w="100" w:type="dxa"/>
              <w:right w:w="100" w:type="dxa"/>
            </w:tcMar>
          </w:tcPr>
          <w:p w:rsidR="00CA3BF6" w:rsidRPr="004219D8" w:rsidRDefault="00CA3BF6" w:rsidP="00DD3900">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t xml:space="preserve">Review the current 15- (one semester of college credits) and 30-hour (one year’s worth of college credits) Pathway mandated by the </w:t>
            </w:r>
            <w:r w:rsidRPr="004219D8">
              <w:rPr>
                <w:rFonts w:ascii="Century Gothic" w:eastAsia="Calibri" w:hAnsi="Century Gothic" w:cs="Calibri"/>
                <w:color w:val="002060"/>
                <w:sz w:val="16"/>
                <w:szCs w:val="18"/>
                <w:highlight w:val="white"/>
              </w:rPr>
              <w:lastRenderedPageBreak/>
              <w:t>state for Ohio school districts implementing CCP for qualified students. Determine how many of the courses can be included in the Associate Degree Pathway.</w:t>
            </w:r>
          </w:p>
          <w:p w:rsidR="00CA3BF6" w:rsidRPr="004219D8" w:rsidRDefault="00CA3BF6" w:rsidP="00DD3900">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t>Collaborate with University/College Program Deans to establish the additional courses needed to complete the Associate Degree.</w:t>
            </w:r>
          </w:p>
          <w:p w:rsidR="00CA3BF6" w:rsidRPr="004219D8" w:rsidRDefault="00CA3BF6" w:rsidP="00DD3900">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t>Determine the level of qualifications for in-house teachers with at least a Master’s Degree to teach some of the additional courses at SHS.</w:t>
            </w:r>
          </w:p>
          <w:p w:rsidR="00CA3BF6" w:rsidRPr="004219D8" w:rsidRDefault="00CA3BF6" w:rsidP="00DD3900">
            <w:pPr>
              <w:spacing w:after="24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highlight w:val="white"/>
              </w:rPr>
              <w:t>Gradually work with teachers to help them earn credentials to teach some of the classes needed to earn the Associate Degree.</w:t>
            </w:r>
          </w:p>
        </w:tc>
        <w:tc>
          <w:tcPr>
            <w:tcW w:w="1890" w:type="dxa"/>
            <w:vMerge w:val="restart"/>
            <w:shd w:val="clear" w:color="auto" w:fill="auto"/>
            <w:tcMar>
              <w:top w:w="100" w:type="dxa"/>
              <w:left w:w="100" w:type="dxa"/>
              <w:bottom w:w="100" w:type="dxa"/>
              <w:right w:w="100" w:type="dxa"/>
            </w:tcMar>
          </w:tcPr>
          <w:p w:rsidR="00CA3BF6" w:rsidRPr="004219D8" w:rsidRDefault="00CA3BF6" w:rsidP="00DD3900">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lastRenderedPageBreak/>
              <w:t>College and Career Readiness Coach/Advisor</w:t>
            </w:r>
          </w:p>
          <w:p w:rsidR="00CA3BF6" w:rsidRPr="004219D8" w:rsidRDefault="00CA3BF6" w:rsidP="00DD3900">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lastRenderedPageBreak/>
              <w:t>High School and Middle School Guidance Counselors</w:t>
            </w:r>
          </w:p>
          <w:p w:rsidR="00CA3BF6" w:rsidRPr="004219D8" w:rsidRDefault="00CA3BF6" w:rsidP="00DD3900">
            <w:pPr>
              <w:spacing w:after="24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highlight w:val="white"/>
              </w:rPr>
              <w:t>University/College Program Deans, Directors and CCP Coordinators</w:t>
            </w:r>
          </w:p>
        </w:tc>
        <w:tc>
          <w:tcPr>
            <w:tcW w:w="1710" w:type="dxa"/>
            <w:vMerge w:val="restart"/>
            <w:shd w:val="clear" w:color="auto" w:fill="auto"/>
            <w:tcMar>
              <w:top w:w="100" w:type="dxa"/>
              <w:left w:w="100" w:type="dxa"/>
              <w:bottom w:w="100" w:type="dxa"/>
              <w:right w:w="100" w:type="dxa"/>
            </w:tcMar>
          </w:tcPr>
          <w:p w:rsidR="00CA3BF6" w:rsidRPr="004219D8" w:rsidRDefault="00CA3BF6" w:rsidP="00DD3900">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lastRenderedPageBreak/>
              <w:t>Research and enrollment data for past and current CCP participants.</w:t>
            </w:r>
          </w:p>
          <w:p w:rsidR="00CA3BF6" w:rsidRPr="004219D8" w:rsidRDefault="00CA3BF6" w:rsidP="00DD3900">
            <w:pPr>
              <w:spacing w:after="24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highlight w:val="white"/>
              </w:rPr>
              <w:t xml:space="preserve">The guidance of University/College </w:t>
            </w:r>
            <w:r w:rsidRPr="004219D8">
              <w:rPr>
                <w:rFonts w:ascii="Century Gothic" w:eastAsia="Calibri" w:hAnsi="Century Gothic" w:cs="Calibri"/>
                <w:color w:val="002060"/>
                <w:sz w:val="16"/>
                <w:szCs w:val="18"/>
                <w:highlight w:val="white"/>
              </w:rPr>
              <w:lastRenderedPageBreak/>
              <w:t>Partners in assisting with development of a viable Associate Degree Pathway.</w:t>
            </w:r>
          </w:p>
        </w:tc>
        <w:tc>
          <w:tcPr>
            <w:tcW w:w="1800" w:type="dxa"/>
            <w:vMerge w:val="restart"/>
            <w:shd w:val="clear" w:color="auto" w:fill="auto"/>
            <w:tcMar>
              <w:top w:w="100" w:type="dxa"/>
              <w:left w:w="100" w:type="dxa"/>
              <w:bottom w:w="100" w:type="dxa"/>
              <w:right w:w="100" w:type="dxa"/>
            </w:tcMar>
          </w:tcPr>
          <w:p w:rsidR="00CA3BF6" w:rsidRPr="004219D8" w:rsidRDefault="00CA3BF6" w:rsidP="00DD3900">
            <w:pPr>
              <w:spacing w:before="24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highlight w:val="white"/>
              </w:rPr>
              <w:lastRenderedPageBreak/>
              <w:t>Progress will be assessed after the midterm and the end-of-year semesters</w:t>
            </w:r>
          </w:p>
        </w:tc>
        <w:tc>
          <w:tcPr>
            <w:tcW w:w="1620" w:type="dxa"/>
            <w:vMerge w:val="restart"/>
            <w:shd w:val="clear" w:color="auto" w:fill="auto"/>
            <w:tcMar>
              <w:top w:w="100" w:type="dxa"/>
              <w:left w:w="100" w:type="dxa"/>
              <w:bottom w:w="100" w:type="dxa"/>
              <w:right w:w="100" w:type="dxa"/>
            </w:tcMar>
          </w:tcPr>
          <w:p w:rsidR="00CA3BF6" w:rsidRPr="004219D8" w:rsidRDefault="00CA3BF6" w:rsidP="00DD3900">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t>Gradual inclusion of courses identified as part of the Pathway.</w:t>
            </w:r>
          </w:p>
          <w:p w:rsidR="00CA3BF6" w:rsidRPr="004219D8" w:rsidRDefault="00CA3BF6" w:rsidP="00DD3900">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t xml:space="preserve">Steady increase in the number of </w:t>
            </w:r>
            <w:r w:rsidRPr="004219D8">
              <w:rPr>
                <w:rFonts w:ascii="Century Gothic" w:eastAsia="Calibri" w:hAnsi="Century Gothic" w:cs="Calibri"/>
                <w:color w:val="002060"/>
                <w:sz w:val="16"/>
                <w:szCs w:val="18"/>
                <w:highlight w:val="white"/>
              </w:rPr>
              <w:lastRenderedPageBreak/>
              <w:t>high school teachers that can teach CCP courses.</w:t>
            </w:r>
          </w:p>
          <w:p w:rsidR="00CA3BF6" w:rsidRPr="004219D8" w:rsidRDefault="00CA3BF6" w:rsidP="00DD3900">
            <w:pPr>
              <w:spacing w:after="240"/>
              <w:jc w:val="center"/>
              <w:rPr>
                <w:rFonts w:ascii="Century Gothic" w:eastAsia="Calibri" w:hAnsi="Century Gothic" w:cs="Calibri"/>
                <w:color w:val="002060"/>
                <w:sz w:val="16"/>
                <w:szCs w:val="18"/>
                <w:highlight w:val="white"/>
              </w:rPr>
            </w:pPr>
            <w:r w:rsidRPr="004219D8">
              <w:rPr>
                <w:rFonts w:ascii="Century Gothic" w:eastAsia="Calibri" w:hAnsi="Century Gothic" w:cs="Calibri"/>
                <w:color w:val="002060"/>
                <w:sz w:val="16"/>
                <w:szCs w:val="18"/>
                <w:highlight w:val="white"/>
              </w:rPr>
              <w:t>The rate at which students are able to follow the Pathway and achieve success.</w:t>
            </w:r>
          </w:p>
          <w:p w:rsidR="00CA3BF6" w:rsidRPr="004219D8" w:rsidRDefault="00CA3BF6" w:rsidP="00DD3900">
            <w:pPr>
              <w:spacing w:after="24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highlight w:val="white"/>
              </w:rPr>
              <w:t>Increased adherence by participants identified as those with the desire to earn Associate Degrees.</w:t>
            </w:r>
          </w:p>
        </w:tc>
      </w:tr>
      <w:tr w:rsidR="005B0377" w:rsidRPr="00AE7F8A" w:rsidTr="00DD3900">
        <w:trPr>
          <w:trHeight w:val="420"/>
        </w:trPr>
        <w:tc>
          <w:tcPr>
            <w:tcW w:w="2146"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9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9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71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0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62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r>
      <w:tr w:rsidR="005B0377" w:rsidRPr="00AE7F8A" w:rsidTr="00DD3900">
        <w:trPr>
          <w:trHeight w:val="420"/>
        </w:trPr>
        <w:tc>
          <w:tcPr>
            <w:tcW w:w="2146"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9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9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71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0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62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r>
      <w:tr w:rsidR="005B0377" w:rsidRPr="00AE7F8A" w:rsidTr="00DD3900">
        <w:trPr>
          <w:trHeight w:val="420"/>
        </w:trPr>
        <w:tc>
          <w:tcPr>
            <w:tcW w:w="2146"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9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9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71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0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62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r>
      <w:tr w:rsidR="005B0377" w:rsidRPr="00AE7F8A" w:rsidTr="00DD3900">
        <w:trPr>
          <w:trHeight w:val="420"/>
        </w:trPr>
        <w:tc>
          <w:tcPr>
            <w:tcW w:w="2146"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9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9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71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0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62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r>
      <w:tr w:rsidR="005B0377" w:rsidRPr="00AE7F8A" w:rsidTr="00DD3900">
        <w:trPr>
          <w:trHeight w:val="420"/>
        </w:trPr>
        <w:tc>
          <w:tcPr>
            <w:tcW w:w="2146"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9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9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71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0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62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r>
      <w:tr w:rsidR="005B0377" w:rsidRPr="00AE7F8A" w:rsidTr="00DD3900">
        <w:trPr>
          <w:trHeight w:val="420"/>
        </w:trPr>
        <w:tc>
          <w:tcPr>
            <w:tcW w:w="2146"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9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9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71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0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62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r>
      <w:tr w:rsidR="005B0377" w:rsidRPr="00AE7F8A" w:rsidTr="00DD3900">
        <w:trPr>
          <w:trHeight w:val="420"/>
        </w:trPr>
        <w:tc>
          <w:tcPr>
            <w:tcW w:w="2146"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98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9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9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71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80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c>
          <w:tcPr>
            <w:tcW w:w="1620" w:type="dxa"/>
            <w:vMerge/>
            <w:shd w:val="clear" w:color="auto" w:fill="auto"/>
            <w:tcMar>
              <w:top w:w="100" w:type="dxa"/>
              <w:left w:w="100" w:type="dxa"/>
              <w:bottom w:w="100" w:type="dxa"/>
              <w:right w:w="100" w:type="dxa"/>
            </w:tcMar>
          </w:tcPr>
          <w:p w:rsidR="005B0377" w:rsidRPr="00AE7F8A" w:rsidRDefault="005B0377">
            <w:pPr>
              <w:widowControl w:val="0"/>
              <w:spacing w:line="240" w:lineRule="auto"/>
              <w:rPr>
                <w:rFonts w:ascii="Century Gothic" w:eastAsia="Calibri" w:hAnsi="Century Gothic" w:cs="Calibri"/>
              </w:rPr>
            </w:pPr>
          </w:p>
        </w:tc>
      </w:tr>
    </w:tbl>
    <w:p w:rsidR="005B0377" w:rsidRPr="00AE7F8A" w:rsidRDefault="005B0377">
      <w:pPr>
        <w:rPr>
          <w:rFonts w:ascii="Century Gothic" w:eastAsia="Calibri" w:hAnsi="Century Gothic" w:cs="Calibri"/>
        </w:rPr>
      </w:pPr>
    </w:p>
    <w:p w:rsidR="005B0377" w:rsidRPr="00AE7F8A" w:rsidRDefault="005B0377">
      <w:pPr>
        <w:rPr>
          <w:rFonts w:ascii="Century Gothic" w:hAnsi="Century Gothic"/>
        </w:rPr>
      </w:pPr>
    </w:p>
    <w:p w:rsidR="005B0377" w:rsidRPr="00AE7F8A" w:rsidRDefault="005B0377">
      <w:pPr>
        <w:rPr>
          <w:rFonts w:ascii="Century Gothic" w:hAnsi="Century Gothic"/>
        </w:rPr>
      </w:pPr>
    </w:p>
    <w:p w:rsidR="005B0377" w:rsidRDefault="00F43713">
      <w:r>
        <w:rPr>
          <w:rFonts w:ascii="Century Gothic" w:eastAsia="Calibri" w:hAnsi="Century Gothic" w:cs="Calibri"/>
          <w:b/>
          <w:noProof/>
          <w:color w:val="002060"/>
          <w:sz w:val="36"/>
          <w:szCs w:val="36"/>
          <w:lang w:val="en-US"/>
        </w:rPr>
        <w:lastRenderedPageBreak/>
        <w:drawing>
          <wp:anchor distT="0" distB="0" distL="114300" distR="114300" simplePos="0" relativeHeight="251664384" behindDoc="1" locked="1" layoutInCell="1" allowOverlap="1">
            <wp:simplePos x="0" y="0"/>
            <wp:positionH relativeFrom="page">
              <wp:posOffset>0</wp:posOffset>
            </wp:positionH>
            <wp:positionV relativeFrom="page">
              <wp:posOffset>10510</wp:posOffset>
            </wp:positionV>
            <wp:extent cx="10049256" cy="7763256"/>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ver.jpg"/>
                    <pic:cNvPicPr/>
                  </pic:nvPicPr>
                  <pic:blipFill>
                    <a:blip r:embed="rId8">
                      <a:extLst>
                        <a:ext uri="{28A0092B-C50C-407E-A947-70E740481C1C}">
                          <a14:useLocalDpi xmlns:a14="http://schemas.microsoft.com/office/drawing/2010/main" val="0"/>
                        </a:ext>
                      </a:extLst>
                    </a:blip>
                    <a:stretch>
                      <a:fillRect/>
                    </a:stretch>
                  </pic:blipFill>
                  <pic:spPr>
                    <a:xfrm>
                      <a:off x="0" y="0"/>
                      <a:ext cx="10049256" cy="7763256"/>
                    </a:xfrm>
                    <a:prstGeom prst="rect">
                      <a:avLst/>
                    </a:prstGeom>
                  </pic:spPr>
                </pic:pic>
              </a:graphicData>
            </a:graphic>
            <wp14:sizeRelH relativeFrom="margin">
              <wp14:pctWidth>0</wp14:pctWidth>
            </wp14:sizeRelH>
            <wp14:sizeRelV relativeFrom="margin">
              <wp14:pctHeight>0</wp14:pctHeight>
            </wp14:sizeRelV>
          </wp:anchor>
        </w:drawing>
      </w:r>
    </w:p>
    <w:p w:rsidR="005B0377" w:rsidRDefault="005B0377">
      <w:pPr>
        <w:tabs>
          <w:tab w:val="left" w:pos="2394"/>
          <w:tab w:val="left" w:pos="5958"/>
          <w:tab w:val="left" w:pos="9198"/>
        </w:tabs>
        <w:spacing w:after="160" w:line="259" w:lineRule="auto"/>
        <w:ind w:left="720"/>
        <w:jc w:val="center"/>
        <w:rPr>
          <w:rFonts w:ascii="Calibri" w:eastAsia="Calibri" w:hAnsi="Calibri" w:cs="Calibri"/>
        </w:rPr>
      </w:pPr>
    </w:p>
    <w:p w:rsidR="00F43713" w:rsidRDefault="00F43713">
      <w:pPr>
        <w:spacing w:after="160" w:line="259" w:lineRule="auto"/>
        <w:jc w:val="center"/>
        <w:rPr>
          <w:rFonts w:ascii="Century Gothic" w:eastAsia="Calibri" w:hAnsi="Century Gothic" w:cs="Calibri"/>
          <w:b/>
          <w:color w:val="002060"/>
          <w:sz w:val="48"/>
          <w:szCs w:val="48"/>
        </w:rPr>
      </w:pPr>
    </w:p>
    <w:p w:rsidR="00F43713" w:rsidRDefault="00F43713">
      <w:pPr>
        <w:spacing w:after="160" w:line="259" w:lineRule="auto"/>
        <w:jc w:val="center"/>
        <w:rPr>
          <w:rFonts w:ascii="Century Gothic" w:eastAsia="Calibri" w:hAnsi="Century Gothic" w:cs="Calibri"/>
          <w:b/>
          <w:color w:val="002060"/>
          <w:sz w:val="48"/>
          <w:szCs w:val="48"/>
        </w:rPr>
      </w:pPr>
    </w:p>
    <w:p w:rsidR="005B0377" w:rsidRPr="00DD3900" w:rsidRDefault="00F25A57">
      <w:pPr>
        <w:spacing w:after="160" w:line="259" w:lineRule="auto"/>
        <w:jc w:val="center"/>
        <w:rPr>
          <w:rFonts w:ascii="Century Gothic" w:eastAsia="Calibri" w:hAnsi="Century Gothic" w:cs="Calibri"/>
          <w:b/>
          <w:color w:val="002060"/>
          <w:sz w:val="48"/>
          <w:szCs w:val="48"/>
        </w:rPr>
      </w:pPr>
      <w:r w:rsidRPr="00DD3900">
        <w:rPr>
          <w:rFonts w:ascii="Century Gothic" w:eastAsia="Calibri" w:hAnsi="Century Gothic" w:cs="Calibri"/>
          <w:b/>
          <w:color w:val="002060"/>
          <w:sz w:val="48"/>
          <w:szCs w:val="48"/>
        </w:rPr>
        <w:t>Sandusky City Schools: Sandusky Career Center</w:t>
      </w:r>
    </w:p>
    <w:p w:rsidR="005B0377" w:rsidRPr="00DD3900" w:rsidRDefault="00F25A57" w:rsidP="00DD3900">
      <w:pPr>
        <w:spacing w:after="160" w:line="259" w:lineRule="auto"/>
        <w:jc w:val="center"/>
        <w:rPr>
          <w:rFonts w:ascii="Century Gothic" w:eastAsia="Calibri" w:hAnsi="Century Gothic" w:cs="Calibri"/>
          <w:b/>
          <w:color w:val="002060"/>
          <w:sz w:val="48"/>
          <w:szCs w:val="48"/>
        </w:rPr>
      </w:pPr>
      <w:r w:rsidRPr="00DD3900">
        <w:rPr>
          <w:rFonts w:ascii="Century Gothic" w:eastAsia="Calibri" w:hAnsi="Century Gothic" w:cs="Calibri"/>
          <w:b/>
          <w:color w:val="002060"/>
          <w:sz w:val="48"/>
          <w:szCs w:val="48"/>
        </w:rPr>
        <w:t>Adult Education</w:t>
      </w:r>
    </w:p>
    <w:p w:rsidR="005B0377" w:rsidRPr="00DD3900" w:rsidRDefault="005B0377">
      <w:pPr>
        <w:spacing w:after="160" w:line="259" w:lineRule="auto"/>
        <w:jc w:val="center"/>
        <w:rPr>
          <w:rFonts w:ascii="Century Gothic" w:eastAsia="Calibri" w:hAnsi="Century Gothic" w:cs="Calibri"/>
          <w:b/>
          <w:color w:val="002060"/>
          <w:sz w:val="36"/>
          <w:szCs w:val="36"/>
        </w:rPr>
      </w:pPr>
    </w:p>
    <w:p w:rsidR="005B0377" w:rsidRDefault="005B0377">
      <w:pPr>
        <w:spacing w:after="160" w:line="259" w:lineRule="auto"/>
        <w:rPr>
          <w:rFonts w:ascii="Century Gothic" w:eastAsia="Calibri" w:hAnsi="Century Gothic" w:cs="Calibri"/>
          <w:b/>
          <w:color w:val="002060"/>
          <w:sz w:val="36"/>
          <w:szCs w:val="36"/>
        </w:rPr>
      </w:pPr>
    </w:p>
    <w:p w:rsidR="00F43713" w:rsidRDefault="00F43713">
      <w:pPr>
        <w:spacing w:after="160" w:line="259" w:lineRule="auto"/>
        <w:rPr>
          <w:rFonts w:ascii="Century Gothic" w:eastAsia="Calibri" w:hAnsi="Century Gothic" w:cs="Calibri"/>
          <w:b/>
          <w:color w:val="002060"/>
          <w:sz w:val="36"/>
          <w:szCs w:val="36"/>
        </w:rPr>
      </w:pPr>
    </w:p>
    <w:p w:rsidR="00F43713" w:rsidRDefault="00F43713">
      <w:pPr>
        <w:spacing w:after="160" w:line="259" w:lineRule="auto"/>
        <w:rPr>
          <w:rFonts w:ascii="Century Gothic" w:eastAsia="Calibri" w:hAnsi="Century Gothic" w:cs="Calibri"/>
          <w:b/>
          <w:color w:val="002060"/>
          <w:sz w:val="36"/>
          <w:szCs w:val="36"/>
        </w:rPr>
      </w:pPr>
    </w:p>
    <w:p w:rsidR="00F43713" w:rsidRDefault="00F43713">
      <w:pPr>
        <w:spacing w:after="160" w:line="259" w:lineRule="auto"/>
        <w:rPr>
          <w:rFonts w:ascii="Century Gothic" w:eastAsia="Calibri" w:hAnsi="Century Gothic" w:cs="Calibri"/>
          <w:b/>
          <w:color w:val="002060"/>
          <w:sz w:val="36"/>
          <w:szCs w:val="36"/>
        </w:rPr>
      </w:pPr>
    </w:p>
    <w:p w:rsidR="00F43713" w:rsidRPr="00DD3900" w:rsidRDefault="00F43713">
      <w:pPr>
        <w:spacing w:after="160" w:line="259" w:lineRule="auto"/>
        <w:rPr>
          <w:rFonts w:ascii="Century Gothic" w:eastAsia="Calibri" w:hAnsi="Century Gothic" w:cs="Calibri"/>
          <w:b/>
          <w:color w:val="002060"/>
          <w:sz w:val="36"/>
          <w:szCs w:val="36"/>
        </w:rPr>
      </w:pPr>
    </w:p>
    <w:p w:rsidR="005B0377" w:rsidRPr="00DD3900" w:rsidRDefault="00F25A57">
      <w:pPr>
        <w:spacing w:after="160" w:line="259" w:lineRule="auto"/>
        <w:jc w:val="center"/>
        <w:rPr>
          <w:rFonts w:ascii="Century Gothic" w:eastAsia="Calibri" w:hAnsi="Century Gothic" w:cs="Calibri"/>
          <w:b/>
          <w:color w:val="002060"/>
          <w:sz w:val="36"/>
          <w:szCs w:val="36"/>
        </w:rPr>
      </w:pPr>
      <w:r w:rsidRPr="00DD3900">
        <w:rPr>
          <w:rFonts w:ascii="Century Gothic" w:eastAsia="Calibri" w:hAnsi="Century Gothic" w:cs="Calibri"/>
          <w:b/>
          <w:color w:val="002060"/>
          <w:sz w:val="36"/>
          <w:szCs w:val="36"/>
        </w:rPr>
        <w:t>Nancy Hall</w:t>
      </w:r>
    </w:p>
    <w:p w:rsidR="003A6CA6" w:rsidRPr="00DD3900" w:rsidRDefault="008523A6" w:rsidP="008523A6">
      <w:pPr>
        <w:jc w:val="center"/>
        <w:rPr>
          <w:rFonts w:ascii="Century Gothic" w:hAnsi="Century Gothic" w:cstheme="majorHAnsi"/>
          <w:color w:val="002060"/>
          <w:sz w:val="28"/>
          <w:szCs w:val="28"/>
        </w:rPr>
      </w:pPr>
      <w:r w:rsidRPr="00DD3900">
        <w:rPr>
          <w:rFonts w:ascii="Century Gothic" w:hAnsi="Century Gothic" w:cstheme="majorHAnsi"/>
          <w:color w:val="002060"/>
          <w:sz w:val="28"/>
          <w:szCs w:val="28"/>
        </w:rPr>
        <w:t>Director of Career Tech and Adult Education</w:t>
      </w:r>
    </w:p>
    <w:p w:rsidR="005B0377" w:rsidRPr="00DD3900" w:rsidRDefault="005B0377">
      <w:pPr>
        <w:spacing w:after="160" w:line="259" w:lineRule="auto"/>
        <w:jc w:val="center"/>
        <w:rPr>
          <w:rFonts w:ascii="Century Gothic" w:eastAsia="Calibri" w:hAnsi="Century Gothic" w:cs="Calibri"/>
          <w:color w:val="002060"/>
          <w:sz w:val="28"/>
          <w:szCs w:val="28"/>
        </w:rPr>
      </w:pPr>
    </w:p>
    <w:p w:rsidR="005B0377" w:rsidRPr="00DD3900" w:rsidRDefault="00F25A57">
      <w:pPr>
        <w:spacing w:after="160" w:line="259" w:lineRule="auto"/>
        <w:rPr>
          <w:rFonts w:ascii="Century Gothic" w:eastAsia="Calibri" w:hAnsi="Century Gothic" w:cs="Calibri"/>
          <w:b/>
          <w:color w:val="002060"/>
        </w:rPr>
      </w:pPr>
      <w:r w:rsidRPr="00DD3900">
        <w:rPr>
          <w:rFonts w:ascii="Century Gothic" w:eastAsia="Calibri" w:hAnsi="Century Gothic" w:cs="Calibri"/>
          <w:b/>
          <w:color w:val="002060"/>
        </w:rPr>
        <w:lastRenderedPageBreak/>
        <w:t xml:space="preserve">Program description </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Sandusky Career Center </w:t>
      </w:r>
      <w:r w:rsidR="00CA3BF6" w:rsidRPr="00DD3900">
        <w:rPr>
          <w:rFonts w:ascii="Century Gothic" w:eastAsia="Calibri" w:hAnsi="Century Gothic" w:cs="Calibri"/>
          <w:color w:val="002060"/>
        </w:rPr>
        <w:t xml:space="preserve">(SCC) </w:t>
      </w:r>
      <w:r w:rsidRPr="00DD3900">
        <w:rPr>
          <w:rFonts w:ascii="Century Gothic" w:eastAsia="Calibri" w:hAnsi="Century Gothic" w:cs="Calibri"/>
          <w:color w:val="002060"/>
        </w:rPr>
        <w:t xml:space="preserve">Adult Education provides post-secondary training to adult learners seeking to upgrade their present skills and employment, enter a new career field, or reenter the job market. Adult Education provides students with a seamless path from high school through a bachelor’s degree while earning industry-recognized credentials and varying exit points along the way. </w:t>
      </w:r>
    </w:p>
    <w:p w:rsidR="005B0377" w:rsidRPr="00DD3900" w:rsidRDefault="001E7506">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SCC </w:t>
      </w:r>
      <w:r w:rsidR="00F25A57" w:rsidRPr="00DD3900">
        <w:rPr>
          <w:rFonts w:ascii="Century Gothic" w:eastAsia="Calibri" w:hAnsi="Century Gothic" w:cs="Calibri"/>
          <w:color w:val="002060"/>
        </w:rPr>
        <w:t xml:space="preserve">Adult Education also provides adults the opportunity to earn a high school diploma, study for the United States Citizenship exam, improve language skills for non-English speakers, prepare for post-secondary education, and explore career pathways. </w:t>
      </w:r>
    </w:p>
    <w:p w:rsidR="005B0377" w:rsidRPr="00DD3900" w:rsidRDefault="001E7506">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SCC </w:t>
      </w:r>
      <w:r w:rsidR="00F25A57" w:rsidRPr="00DD3900">
        <w:rPr>
          <w:rFonts w:ascii="Century Gothic" w:eastAsia="Calibri" w:hAnsi="Century Gothic" w:cs="Calibri"/>
          <w:color w:val="002060"/>
        </w:rPr>
        <w:t>is one of Ohio’s 56 Ohio Technical Centers (OTC) chartered by the Ohio Department of Higher Education and accredited by the Commission of the C</w:t>
      </w:r>
      <w:r w:rsidRPr="00DD3900">
        <w:rPr>
          <w:rFonts w:ascii="Century Gothic" w:eastAsia="Calibri" w:hAnsi="Century Gothic" w:cs="Calibri"/>
          <w:color w:val="002060"/>
        </w:rPr>
        <w:t>ouncil on Occupation Educations.</w:t>
      </w:r>
    </w:p>
    <w:p w:rsidR="005B0377" w:rsidRPr="00DD3900" w:rsidRDefault="00F25A57">
      <w:pPr>
        <w:spacing w:after="160" w:line="259" w:lineRule="auto"/>
        <w:rPr>
          <w:rFonts w:ascii="Century Gothic" w:eastAsia="Calibri" w:hAnsi="Century Gothic" w:cs="Calibri"/>
          <w:b/>
          <w:color w:val="002060"/>
        </w:rPr>
      </w:pPr>
      <w:r w:rsidRPr="00DD3900">
        <w:rPr>
          <w:rFonts w:ascii="Century Gothic" w:eastAsia="Calibri" w:hAnsi="Century Gothic" w:cs="Calibri"/>
          <w:b/>
          <w:color w:val="002060"/>
        </w:rPr>
        <w:t xml:space="preserve">Analysis of Data </w:t>
      </w:r>
    </w:p>
    <w:p w:rsidR="005B0377" w:rsidRPr="00DD3900" w:rsidRDefault="00CA3BF6">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SCC </w:t>
      </w:r>
      <w:r w:rsidR="00F25A57" w:rsidRPr="00DD3900">
        <w:rPr>
          <w:rFonts w:ascii="Century Gothic" w:eastAsia="Calibri" w:hAnsi="Century Gothic" w:cs="Calibri"/>
          <w:color w:val="002060"/>
        </w:rPr>
        <w:t xml:space="preserve">Adult Education has experienced tremendous growth overall in student enrollment in the last four years. Deep analysis at the program level shows some programs have declined in enrollment, while others have been stagnant. </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Th</w:t>
      </w:r>
      <w:r w:rsidR="001E7506" w:rsidRPr="00DD3900">
        <w:rPr>
          <w:rFonts w:ascii="Century Gothic" w:eastAsia="Calibri" w:hAnsi="Century Gothic" w:cs="Calibri"/>
          <w:color w:val="002060"/>
        </w:rPr>
        <w:t>e Aspire program realized a 19%</w:t>
      </w:r>
      <w:r w:rsidRPr="00DD3900">
        <w:rPr>
          <w:rFonts w:ascii="Century Gothic" w:eastAsia="Calibri" w:hAnsi="Century Gothic" w:cs="Calibri"/>
          <w:color w:val="002060"/>
        </w:rPr>
        <w:t xml:space="preserve"> growth in enrollment during a time when </w:t>
      </w:r>
      <w:r w:rsidR="001E7506" w:rsidRPr="00DD3900">
        <w:rPr>
          <w:rFonts w:ascii="Century Gothic" w:eastAsia="Calibri" w:hAnsi="Century Gothic" w:cs="Calibri"/>
          <w:color w:val="002060"/>
        </w:rPr>
        <w:t>SCS</w:t>
      </w:r>
      <w:r w:rsidRPr="00DD3900">
        <w:rPr>
          <w:rFonts w:ascii="Century Gothic" w:eastAsia="Calibri" w:hAnsi="Century Gothic" w:cs="Calibri"/>
          <w:color w:val="002060"/>
        </w:rPr>
        <w:t xml:space="preserve"> introduced a new program, 22+ Program. Both the Aspire and 22+ enable adults to earn high school diplomas. In response to direct competition for the same student, the Aspire program began to focus on preparing students for post-secondary enrollment, assisting English speakers of other languages with written and spoken language development, preparing students for the United States Citizenship exam, career assessments, and pathway exploration. In 2018, there were 54 Aspire programs in Ohio, Sandusky ranked #14, and in 2020, there are 49 programs and Sandusky ranks #7. The Aspire program must continue to react to the needs of the community and its students. </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The Advanced Cosmetology enrollment over the last four years has been inconsistent and relatively low.  The passing rate on the Ohio State Board of Cosmetology exam in all areas (hair, nails, </w:t>
      </w:r>
      <w:r w:rsidR="003A5788" w:rsidRPr="00DD3900">
        <w:rPr>
          <w:rFonts w:ascii="Century Gothic" w:eastAsia="Calibri" w:hAnsi="Century Gothic" w:cs="Calibri"/>
          <w:color w:val="002060"/>
        </w:rPr>
        <w:t>and esthetician</w:t>
      </w:r>
      <w:r w:rsidRPr="00DD3900">
        <w:rPr>
          <w:rFonts w:ascii="Century Gothic" w:eastAsia="Calibri" w:hAnsi="Century Gothic" w:cs="Calibri"/>
          <w:color w:val="002060"/>
        </w:rPr>
        <w:t>) has been consistent at 100</w:t>
      </w:r>
      <w:r w:rsidR="001E7506" w:rsidRPr="00DD3900">
        <w:rPr>
          <w:rFonts w:ascii="Century Gothic" w:eastAsia="Calibri" w:hAnsi="Century Gothic" w:cs="Calibri"/>
          <w:color w:val="002060"/>
        </w:rPr>
        <w:t>%</w:t>
      </w:r>
      <w:r w:rsidRPr="00DD3900">
        <w:rPr>
          <w:rFonts w:ascii="Century Gothic" w:eastAsia="Calibri" w:hAnsi="Century Gothic" w:cs="Calibri"/>
          <w:color w:val="002060"/>
        </w:rPr>
        <w:t>. The Advanced Cosmetology program shares lab space with the high school program, making it difficult to accommodate the adult student’s schedule. Adult students are unable to occupy the lab before 3:30 p</w:t>
      </w:r>
      <w:r w:rsidR="009A5284" w:rsidRPr="00DD3900">
        <w:rPr>
          <w:rFonts w:ascii="Century Gothic" w:eastAsia="Calibri" w:hAnsi="Century Gothic" w:cs="Calibri"/>
          <w:color w:val="002060"/>
        </w:rPr>
        <w:t>.</w:t>
      </w:r>
      <w:r w:rsidRPr="00DD3900">
        <w:rPr>
          <w:rFonts w:ascii="Century Gothic" w:eastAsia="Calibri" w:hAnsi="Century Gothic" w:cs="Calibri"/>
          <w:color w:val="002060"/>
        </w:rPr>
        <w:t>m. This constraint forces the class hours to be shorter than other cosmetology programs and increases the program calendar length. Moving to the new adult facility will allow the Career Center to offer both a day and evening program and provide students with more scheduling options. Adding separate Nail Technician and Esthetician programs will provide students other career options</w:t>
      </w:r>
      <w:r w:rsidR="001E7506" w:rsidRPr="00DD3900">
        <w:rPr>
          <w:rFonts w:ascii="Century Gothic" w:eastAsia="Calibri" w:hAnsi="Century Gothic" w:cs="Calibri"/>
          <w:color w:val="002060"/>
        </w:rPr>
        <w:t>;</w:t>
      </w:r>
      <w:r w:rsidRPr="00DD3900">
        <w:rPr>
          <w:rFonts w:ascii="Century Gothic" w:eastAsia="Calibri" w:hAnsi="Century Gothic" w:cs="Calibri"/>
          <w:color w:val="002060"/>
        </w:rPr>
        <w:t xml:space="preserve"> </w:t>
      </w:r>
      <w:r w:rsidRPr="00DD3900">
        <w:rPr>
          <w:rFonts w:ascii="Century Gothic" w:eastAsia="Calibri" w:hAnsi="Century Gothic" w:cs="Calibri"/>
          <w:color w:val="002060"/>
        </w:rPr>
        <w:lastRenderedPageBreak/>
        <w:t xml:space="preserve">many students in the Advanced Cosmetology program only desire to be nail technicians or estheticians. The growth of the tourist industry and 12-month resorts has created more job opportunities locally for nail technicians and estheticians. </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Individuals wishing to be barbers must go to Toledo, Akron, or Columbus for training, as there are no barber schools within the Sandusky area. A barber program could be added under the responsibility of the Advanced Cosmetology program coordinator.</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The Facilities Maintenance program enrollment over the last four years has been steady and in line with other similar programs throughout the state. Trades programs typically cap class size to 15 due to the type of equipment and amount of hands-on practice needed to master the skills. </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Enrollment for the Sandusky Police Academy has </w:t>
      </w:r>
      <w:r w:rsidR="00766D26" w:rsidRPr="00DD3900">
        <w:rPr>
          <w:rFonts w:ascii="Century Gothic" w:eastAsia="Calibri" w:hAnsi="Century Gothic" w:cs="Calibri"/>
          <w:color w:val="002060"/>
        </w:rPr>
        <w:t>remained strong typically at 90</w:t>
      </w:r>
      <w:r w:rsidR="001E7506" w:rsidRPr="00DD3900">
        <w:rPr>
          <w:rFonts w:ascii="Century Gothic" w:eastAsia="Calibri" w:hAnsi="Century Gothic" w:cs="Calibri"/>
          <w:color w:val="002060"/>
        </w:rPr>
        <w:t>%</w:t>
      </w:r>
      <w:r w:rsidRPr="00DD3900">
        <w:rPr>
          <w:rFonts w:ascii="Century Gothic" w:eastAsia="Calibri" w:hAnsi="Century Gothic" w:cs="Calibri"/>
          <w:color w:val="002060"/>
        </w:rPr>
        <w:t xml:space="preserve"> capacity. The maximum cadet capacity is 20. Most police academies throughout the state have seen a decline in enrollment as the national opinion of police officers along with the starting pay has declined. </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Declining enrollment in Medical Assisting </w:t>
      </w:r>
      <w:r w:rsidR="001E7506" w:rsidRPr="00DD3900">
        <w:rPr>
          <w:rFonts w:ascii="Century Gothic" w:eastAsia="Calibri" w:hAnsi="Century Gothic" w:cs="Calibri"/>
          <w:color w:val="002060"/>
        </w:rPr>
        <w:t xml:space="preserve">(MA) </w:t>
      </w:r>
      <w:r w:rsidRPr="00DD3900">
        <w:rPr>
          <w:rFonts w:ascii="Century Gothic" w:eastAsia="Calibri" w:hAnsi="Century Gothic" w:cs="Calibri"/>
          <w:color w:val="002060"/>
        </w:rPr>
        <w:t xml:space="preserve">and Phlebotomy has been a four-year trend, yet the labor market demand is high. The </w:t>
      </w:r>
      <w:r w:rsidR="001E7506" w:rsidRPr="00DD3900">
        <w:rPr>
          <w:rFonts w:ascii="Century Gothic" w:eastAsia="Calibri" w:hAnsi="Century Gothic" w:cs="Calibri"/>
          <w:color w:val="002060"/>
        </w:rPr>
        <w:t>MA</w:t>
      </w:r>
      <w:r w:rsidRPr="00DD3900">
        <w:rPr>
          <w:rFonts w:ascii="Century Gothic" w:eastAsia="Calibri" w:hAnsi="Century Gothic" w:cs="Calibri"/>
          <w:color w:val="002060"/>
        </w:rPr>
        <w:t xml:space="preserve"> and Phlebotomy program needs a significant overhaul where students graduate with licenses in STNA, </w:t>
      </w:r>
      <w:r w:rsidR="001E7506" w:rsidRPr="00DD3900">
        <w:rPr>
          <w:rFonts w:ascii="Century Gothic" w:eastAsia="Calibri" w:hAnsi="Century Gothic" w:cs="Calibri"/>
          <w:color w:val="002060"/>
        </w:rPr>
        <w:t>MA</w:t>
      </w:r>
      <w:r w:rsidRPr="00DD3900">
        <w:rPr>
          <w:rFonts w:ascii="Century Gothic" w:eastAsia="Calibri" w:hAnsi="Century Gothic" w:cs="Calibri"/>
          <w:color w:val="002060"/>
        </w:rPr>
        <w:t>, Phlebotomy, and EKG. This will allow students flexibility in job placement and career changes. Two area hospitals are looking to hire patient care technicians with these credentials. The Career Center can design the program so students have various entry and exit points to me</w:t>
      </w:r>
      <w:r w:rsidR="001E7506" w:rsidRPr="00DD3900">
        <w:rPr>
          <w:rFonts w:ascii="Century Gothic" w:eastAsia="Calibri" w:hAnsi="Century Gothic" w:cs="Calibri"/>
          <w:color w:val="002060"/>
        </w:rPr>
        <w:t>et the needs, backgrounds</w:t>
      </w:r>
      <w:r w:rsidRPr="00DD3900">
        <w:rPr>
          <w:rFonts w:ascii="Century Gothic" w:eastAsia="Calibri" w:hAnsi="Century Gothic" w:cs="Calibri"/>
          <w:color w:val="002060"/>
        </w:rPr>
        <w:t xml:space="preserve"> and desires of students. A student who already holds an STNA license would start at a later point than one who does not.</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Practical Nursing enrollment has been steady and relatively strong. However, there has been a decline in the percentage of students passing the NCLEX-PN license exam. In January 2020, the Career Center offered a part-time practical nursing program, allowing students two years to complete the program instead of one year. Data is not available to determine the effect of this program change on NCLEX-PN license passing rate. In addition, instructor roles were realigned. </w:t>
      </w:r>
    </w:p>
    <w:p w:rsidR="006F5615" w:rsidRDefault="00553B61">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The </w:t>
      </w:r>
      <w:r w:rsidR="00F25A57" w:rsidRPr="00DD3900">
        <w:rPr>
          <w:rFonts w:ascii="Century Gothic" w:eastAsia="Calibri" w:hAnsi="Century Gothic" w:cs="Calibri"/>
          <w:color w:val="002060"/>
        </w:rPr>
        <w:t>Practical Nursing to Registered Nursing Diploma program launched its first class in January 2018. Student enrollment has been at capacity. The Career Center is now enrolling students in the Practical Nursing program with the goal of immediately enrolling in the Registered Nursing program. The passing rate for the NCLEX-RN license exam has been at 90</w:t>
      </w:r>
      <w:r w:rsidR="001E7506" w:rsidRPr="00DD3900">
        <w:rPr>
          <w:rFonts w:ascii="Century Gothic" w:eastAsia="Calibri" w:hAnsi="Century Gothic" w:cs="Calibri"/>
          <w:color w:val="002060"/>
        </w:rPr>
        <w:t>%</w:t>
      </w:r>
      <w:r w:rsidR="00F25A57" w:rsidRPr="00DD3900">
        <w:rPr>
          <w:rFonts w:ascii="Century Gothic" w:eastAsia="Calibri" w:hAnsi="Century Gothic" w:cs="Calibri"/>
          <w:color w:val="002060"/>
        </w:rPr>
        <w:t>, which is significantly higher than the national average of 76</w:t>
      </w:r>
      <w:r w:rsidR="001E7506" w:rsidRPr="00DD3900">
        <w:rPr>
          <w:rFonts w:ascii="Century Gothic" w:eastAsia="Calibri" w:hAnsi="Century Gothic" w:cs="Calibri"/>
          <w:color w:val="002060"/>
        </w:rPr>
        <w:t xml:space="preserve"> SCC</w:t>
      </w:r>
      <w:r w:rsidR="00F25A57" w:rsidRPr="00DD3900">
        <w:rPr>
          <w:rFonts w:ascii="Century Gothic" w:eastAsia="Calibri" w:hAnsi="Century Gothic" w:cs="Calibri"/>
          <w:color w:val="002060"/>
        </w:rPr>
        <w:t xml:space="preserve">. Earning the Registered Nursing </w:t>
      </w:r>
      <w:r w:rsidR="001E7506" w:rsidRPr="00DD3900">
        <w:rPr>
          <w:rFonts w:ascii="Century Gothic" w:eastAsia="Calibri" w:hAnsi="Century Gothic" w:cs="Calibri"/>
          <w:color w:val="002060"/>
        </w:rPr>
        <w:t xml:space="preserve">program a ranking in the top 25% </w:t>
      </w:r>
      <w:r w:rsidR="00F25A57" w:rsidRPr="00DD3900">
        <w:rPr>
          <w:rFonts w:ascii="Century Gothic" w:eastAsia="Calibri" w:hAnsi="Century Gothic" w:cs="Calibri"/>
          <w:color w:val="002060"/>
        </w:rPr>
        <w:t>of programs in Ohio.</w:t>
      </w:r>
    </w:p>
    <w:p w:rsidR="005B0377" w:rsidRPr="00DD3900" w:rsidRDefault="00F25A57">
      <w:pPr>
        <w:spacing w:after="160" w:line="259" w:lineRule="auto"/>
        <w:rPr>
          <w:rFonts w:ascii="Century Gothic" w:eastAsia="Calibri" w:hAnsi="Century Gothic" w:cs="Calibri"/>
          <w:b/>
          <w:color w:val="002060"/>
        </w:rPr>
      </w:pPr>
      <w:r w:rsidRPr="00DD3900">
        <w:rPr>
          <w:rFonts w:ascii="Century Gothic" w:eastAsia="Calibri" w:hAnsi="Century Gothic" w:cs="Calibri"/>
          <w:color w:val="002060"/>
        </w:rPr>
        <w:t xml:space="preserve"> </w:t>
      </w:r>
    </w:p>
    <w:p w:rsidR="005B0377" w:rsidRPr="00DD3900" w:rsidRDefault="00F25A57">
      <w:pPr>
        <w:spacing w:after="160" w:line="259" w:lineRule="auto"/>
        <w:rPr>
          <w:rFonts w:ascii="Century Gothic" w:eastAsia="Calibri" w:hAnsi="Century Gothic" w:cs="Calibri"/>
          <w:b/>
          <w:color w:val="002060"/>
        </w:rPr>
      </w:pPr>
      <w:r w:rsidRPr="00DD3900">
        <w:rPr>
          <w:rFonts w:ascii="Century Gothic" w:eastAsia="Calibri" w:hAnsi="Century Gothic" w:cs="Calibri"/>
          <w:b/>
          <w:color w:val="002060"/>
        </w:rPr>
        <w:lastRenderedPageBreak/>
        <w:t xml:space="preserve">Alignment with District mission, strategic plan </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Adult Education’s mission is in direct alignment with the mission of Sandusky City Schools</w:t>
      </w:r>
      <w:r w:rsidR="001E7506" w:rsidRPr="00DD3900">
        <w:rPr>
          <w:rFonts w:ascii="Century Gothic" w:eastAsia="Calibri" w:hAnsi="Century Gothic" w:cs="Calibri"/>
          <w:color w:val="002060"/>
        </w:rPr>
        <w:t>:</w:t>
      </w:r>
      <w:r w:rsidRPr="00DD3900">
        <w:rPr>
          <w:rFonts w:ascii="Century Gothic" w:eastAsia="Calibri" w:hAnsi="Century Gothic" w:cs="Calibri"/>
          <w:color w:val="002060"/>
        </w:rPr>
        <w:t xml:space="preserve"> “</w:t>
      </w:r>
      <w:r w:rsidR="001E7506" w:rsidRPr="00DD3900">
        <w:rPr>
          <w:rFonts w:ascii="Century Gothic" w:eastAsia="Calibri" w:hAnsi="Century Gothic" w:cs="Calibri"/>
          <w:color w:val="002060"/>
        </w:rPr>
        <w:t>T</w:t>
      </w:r>
      <w:r w:rsidRPr="00DD3900">
        <w:rPr>
          <w:rFonts w:ascii="Century Gothic" w:eastAsia="Calibri" w:hAnsi="Century Gothic" w:cs="Calibri"/>
          <w:color w:val="002060"/>
        </w:rPr>
        <w:t>o provide a diverse educational experience where all students will become respected, productive and valued members of the community”. Adult Education is providing adult learners high-quality certificate programs and customized education experiences to prepare them for tomorrow’s economic competitiveness. Adults must be prepared to accept changes and challenges in their chosen careers to possess the necessary skills to adapt to new requirements and demands of their career endeavor</w:t>
      </w:r>
      <w:r w:rsidR="001E7506" w:rsidRPr="00DD3900">
        <w:rPr>
          <w:rFonts w:ascii="Century Gothic" w:eastAsia="Calibri" w:hAnsi="Century Gothic" w:cs="Calibri"/>
          <w:color w:val="002060"/>
        </w:rPr>
        <w:t>s</w:t>
      </w:r>
      <w:r w:rsidRPr="00DD3900">
        <w:rPr>
          <w:rFonts w:ascii="Century Gothic" w:eastAsia="Calibri" w:hAnsi="Century Gothic" w:cs="Calibri"/>
          <w:color w:val="002060"/>
        </w:rPr>
        <w:t xml:space="preserve"> throughout life. </w:t>
      </w:r>
    </w:p>
    <w:p w:rsidR="005B0377" w:rsidRPr="00DD3900" w:rsidRDefault="00CA3BF6">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SCC </w:t>
      </w:r>
      <w:r w:rsidR="00F25A57" w:rsidRPr="00DD3900">
        <w:rPr>
          <w:rFonts w:ascii="Century Gothic" w:eastAsia="Calibri" w:hAnsi="Century Gothic" w:cs="Calibri"/>
          <w:color w:val="002060"/>
        </w:rPr>
        <w:t xml:space="preserve">is mindful of the fact that enrollment into adult education technical programs can make the difference between well-paying jobs and the unemployment lines for many. Therefore, the </w:t>
      </w:r>
      <w:r w:rsidRPr="00DD3900">
        <w:rPr>
          <w:rFonts w:ascii="Century Gothic" w:eastAsia="Calibri" w:hAnsi="Century Gothic" w:cs="Calibri"/>
          <w:color w:val="002060"/>
        </w:rPr>
        <w:t xml:space="preserve">SCC </w:t>
      </w:r>
      <w:r w:rsidR="00F25A57" w:rsidRPr="00DD3900">
        <w:rPr>
          <w:rFonts w:ascii="Century Gothic" w:eastAsia="Calibri" w:hAnsi="Century Gothic" w:cs="Calibri"/>
          <w:color w:val="002060"/>
        </w:rPr>
        <w:t xml:space="preserve">will strive continuously to extend and expand opportunities to those it serves. </w:t>
      </w:r>
    </w:p>
    <w:p w:rsidR="005B0377" w:rsidRPr="00DD3900" w:rsidRDefault="00F25A57">
      <w:pPr>
        <w:spacing w:after="160" w:line="259" w:lineRule="auto"/>
        <w:rPr>
          <w:rFonts w:ascii="Century Gothic" w:eastAsia="Calibri" w:hAnsi="Century Gothic" w:cs="Calibri"/>
          <w:b/>
          <w:color w:val="002060"/>
        </w:rPr>
      </w:pPr>
      <w:r w:rsidRPr="00DD3900">
        <w:rPr>
          <w:rFonts w:ascii="Century Gothic" w:eastAsia="Calibri" w:hAnsi="Century Gothic" w:cs="Calibri"/>
          <w:b/>
          <w:color w:val="002060"/>
        </w:rPr>
        <w:t xml:space="preserve">Program distinctiveness </w:t>
      </w:r>
    </w:p>
    <w:p w:rsidR="005B0377" w:rsidRPr="00DD3900" w:rsidRDefault="006F5615" w:rsidP="00167180">
      <w:pPr>
        <w:numPr>
          <w:ilvl w:val="0"/>
          <w:numId w:val="10"/>
        </w:numPr>
        <w:spacing w:line="259" w:lineRule="auto"/>
        <w:rPr>
          <w:rFonts w:ascii="Century Gothic" w:eastAsia="Calibri" w:hAnsi="Century Gothic" w:cs="Calibri"/>
          <w:color w:val="002060"/>
        </w:rPr>
      </w:pPr>
      <w:r>
        <w:rPr>
          <w:rFonts w:ascii="Century Gothic" w:eastAsia="Calibri" w:hAnsi="Century Gothic" w:cs="Calibri"/>
          <w:color w:val="002060"/>
        </w:rPr>
        <w:t>60</w:t>
      </w:r>
      <w:r w:rsidR="001E7506" w:rsidRPr="00DD3900">
        <w:rPr>
          <w:rFonts w:ascii="Century Gothic" w:eastAsia="Calibri" w:hAnsi="Century Gothic" w:cs="Calibri"/>
          <w:color w:val="002060"/>
        </w:rPr>
        <w:t>%</w:t>
      </w:r>
      <w:r w:rsidR="00F25A57" w:rsidRPr="00DD3900">
        <w:rPr>
          <w:rFonts w:ascii="Century Gothic" w:eastAsia="Calibri" w:hAnsi="Century Gothic" w:cs="Calibri"/>
          <w:color w:val="002060"/>
        </w:rPr>
        <w:t xml:space="preserve"> of students reside outside of the Sandusky area</w:t>
      </w:r>
    </w:p>
    <w:p w:rsidR="005B0377" w:rsidRPr="00DD3900" w:rsidRDefault="00F25A57" w:rsidP="00167180">
      <w:pPr>
        <w:numPr>
          <w:ilvl w:val="0"/>
          <w:numId w:val="10"/>
        </w:numPr>
        <w:spacing w:line="259" w:lineRule="auto"/>
        <w:rPr>
          <w:rFonts w:ascii="Century Gothic" w:eastAsia="Calibri" w:hAnsi="Century Gothic" w:cs="Calibri"/>
          <w:color w:val="002060"/>
        </w:rPr>
      </w:pPr>
      <w:r w:rsidRPr="00DD3900">
        <w:rPr>
          <w:rFonts w:ascii="Century Gothic" w:eastAsia="Calibri" w:hAnsi="Century Gothic" w:cs="Calibri"/>
          <w:color w:val="002060"/>
        </w:rPr>
        <w:t>High rates of student retention, completion, and placement</w:t>
      </w:r>
    </w:p>
    <w:p w:rsidR="005B0377" w:rsidRPr="00DD3900" w:rsidRDefault="00F25A57" w:rsidP="00167180">
      <w:pPr>
        <w:numPr>
          <w:ilvl w:val="0"/>
          <w:numId w:val="10"/>
        </w:numPr>
        <w:spacing w:line="259" w:lineRule="auto"/>
        <w:rPr>
          <w:rFonts w:ascii="Century Gothic" w:eastAsia="Calibri" w:hAnsi="Century Gothic" w:cs="Calibri"/>
          <w:color w:val="002060"/>
        </w:rPr>
      </w:pPr>
      <w:r w:rsidRPr="00DD3900">
        <w:rPr>
          <w:rFonts w:ascii="Century Gothic" w:eastAsia="Calibri" w:hAnsi="Century Gothic" w:cs="Calibri"/>
          <w:color w:val="002060"/>
        </w:rPr>
        <w:t>Programs lead to industry-recognized credentials</w:t>
      </w:r>
    </w:p>
    <w:p w:rsidR="005B0377" w:rsidRPr="00DD3900" w:rsidRDefault="00F25A57" w:rsidP="00167180">
      <w:pPr>
        <w:numPr>
          <w:ilvl w:val="0"/>
          <w:numId w:val="10"/>
        </w:numPr>
        <w:spacing w:line="259" w:lineRule="auto"/>
        <w:rPr>
          <w:rFonts w:ascii="Century Gothic" w:eastAsia="Calibri" w:hAnsi="Century Gothic" w:cs="Calibri"/>
          <w:color w:val="002060"/>
        </w:rPr>
      </w:pPr>
      <w:r w:rsidRPr="00DD3900">
        <w:rPr>
          <w:rFonts w:ascii="Century Gothic" w:eastAsia="Calibri" w:hAnsi="Century Gothic" w:cs="Calibri"/>
          <w:color w:val="002060"/>
        </w:rPr>
        <w:t>Personalized attention through low student to instructor ratios</w:t>
      </w:r>
    </w:p>
    <w:p w:rsidR="005B0377" w:rsidRPr="00DD3900" w:rsidRDefault="00F25A57" w:rsidP="00167180">
      <w:pPr>
        <w:numPr>
          <w:ilvl w:val="0"/>
          <w:numId w:val="10"/>
        </w:num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Instructors have direct professional experience </w:t>
      </w:r>
    </w:p>
    <w:p w:rsidR="005B0377" w:rsidRPr="00DD3900" w:rsidRDefault="00F25A57">
      <w:pPr>
        <w:spacing w:after="160" w:line="259" w:lineRule="auto"/>
        <w:rPr>
          <w:rFonts w:ascii="Century Gothic" w:eastAsia="Calibri" w:hAnsi="Century Gothic" w:cs="Calibri"/>
          <w:b/>
          <w:color w:val="002060"/>
        </w:rPr>
      </w:pPr>
      <w:r w:rsidRPr="00DD3900">
        <w:rPr>
          <w:rFonts w:ascii="Century Gothic" w:eastAsia="Calibri" w:hAnsi="Century Gothic" w:cs="Calibri"/>
          <w:b/>
          <w:color w:val="002060"/>
        </w:rPr>
        <w:t xml:space="preserve">Recognitions of quality of the program  </w:t>
      </w:r>
    </w:p>
    <w:p w:rsidR="005B0377" w:rsidRPr="00DD3900" w:rsidRDefault="00F25A57" w:rsidP="00167180">
      <w:pPr>
        <w:numPr>
          <w:ilvl w:val="0"/>
          <w:numId w:val="10"/>
        </w:numPr>
        <w:spacing w:line="259" w:lineRule="auto"/>
        <w:rPr>
          <w:rFonts w:ascii="Century Gothic" w:eastAsia="Calibri" w:hAnsi="Century Gothic" w:cs="Calibri"/>
          <w:color w:val="002060"/>
        </w:rPr>
      </w:pPr>
      <w:r w:rsidRPr="00DD3900">
        <w:rPr>
          <w:rFonts w:ascii="Century Gothic" w:eastAsia="Calibri" w:hAnsi="Century Gothic" w:cs="Calibri"/>
          <w:color w:val="002060"/>
        </w:rPr>
        <w:t>Two years of significant growth in retention, completer, credentials earned and job placement</w:t>
      </w:r>
    </w:p>
    <w:p w:rsidR="005B0377" w:rsidRPr="00DD3900" w:rsidRDefault="00F25A57" w:rsidP="00167180">
      <w:pPr>
        <w:numPr>
          <w:ilvl w:val="0"/>
          <w:numId w:val="10"/>
        </w:numPr>
        <w:spacing w:line="259" w:lineRule="auto"/>
        <w:rPr>
          <w:rFonts w:ascii="Century Gothic" w:eastAsia="Calibri" w:hAnsi="Century Gothic" w:cs="Calibri"/>
          <w:color w:val="002060"/>
        </w:rPr>
      </w:pPr>
      <w:r w:rsidRPr="00DD3900">
        <w:rPr>
          <w:rFonts w:ascii="Century Gothic" w:eastAsia="Calibri" w:hAnsi="Century Gothic" w:cs="Calibri"/>
          <w:color w:val="002060"/>
        </w:rPr>
        <w:t>Aspire program top 15% in Ohio, ranked #7 out of 49 by the Ohio Department of Higher Education</w:t>
      </w:r>
    </w:p>
    <w:p w:rsidR="005B0377" w:rsidRPr="00DD3900" w:rsidRDefault="00F25A57" w:rsidP="00167180">
      <w:pPr>
        <w:numPr>
          <w:ilvl w:val="0"/>
          <w:numId w:val="10"/>
        </w:num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Practical Nursing to Registered Nursing Diploma program top 25% of programs in Ohio, ranked #22 out of 96 by RegisteredNursing.org</w:t>
      </w:r>
    </w:p>
    <w:p w:rsidR="005B0377" w:rsidRPr="00DD3900" w:rsidRDefault="00F25A57">
      <w:pPr>
        <w:spacing w:after="160" w:line="259" w:lineRule="auto"/>
        <w:rPr>
          <w:rFonts w:ascii="Century Gothic" w:eastAsia="Calibri" w:hAnsi="Century Gothic" w:cs="Calibri"/>
          <w:b/>
          <w:color w:val="002060"/>
        </w:rPr>
      </w:pPr>
      <w:r w:rsidRPr="00DD3900">
        <w:rPr>
          <w:rFonts w:ascii="Century Gothic" w:eastAsia="Calibri" w:hAnsi="Century Gothic" w:cs="Calibri"/>
          <w:b/>
          <w:color w:val="002060"/>
        </w:rPr>
        <w:t xml:space="preserve">Program learning outcomes </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OTC calculates program enrollment by clock hours and full-time equivalents (FTE). One FTE is equivalent to 450 clock hours. OTC performance measures include retention, completion, credentials-earned, and post-program placement.  Retention includes a student who completes more than 50</w:t>
      </w:r>
      <w:r w:rsidR="001E7506" w:rsidRPr="00DD3900">
        <w:rPr>
          <w:rFonts w:ascii="Century Gothic" w:eastAsia="Calibri" w:hAnsi="Century Gothic" w:cs="Calibri"/>
          <w:color w:val="002060"/>
        </w:rPr>
        <w:t>%</w:t>
      </w:r>
      <w:r w:rsidRPr="00DD3900">
        <w:rPr>
          <w:rFonts w:ascii="Century Gothic" w:eastAsia="Calibri" w:hAnsi="Century Gothic" w:cs="Calibri"/>
          <w:color w:val="002060"/>
        </w:rPr>
        <w:t xml:space="preserve"> of a program, and completion means the student completed the entire program with a passing grade of a C or better. Credentials earned must align with the approved </w:t>
      </w:r>
      <w:r w:rsidRPr="00DD3900">
        <w:rPr>
          <w:rFonts w:ascii="Century Gothic" w:eastAsia="Calibri" w:hAnsi="Century Gothic" w:cs="Calibri"/>
          <w:color w:val="002060"/>
        </w:rPr>
        <w:lastRenderedPageBreak/>
        <w:t>training program and an approved industry-based list. Post-program placement includes employment, military, public service, or additional post-secondary education.</w:t>
      </w:r>
    </w:p>
    <w:p w:rsidR="005B0377" w:rsidRPr="00DD3900" w:rsidRDefault="00F25A57">
      <w:pPr>
        <w:spacing w:after="160" w:line="259" w:lineRule="auto"/>
        <w:rPr>
          <w:rFonts w:ascii="Century Gothic" w:eastAsia="Calibri" w:hAnsi="Century Gothic" w:cs="Calibri"/>
          <w:b/>
          <w:color w:val="002060"/>
        </w:rPr>
      </w:pPr>
      <w:r w:rsidRPr="00DD3900">
        <w:rPr>
          <w:rFonts w:ascii="Century Gothic" w:eastAsia="Calibri" w:hAnsi="Century Gothic" w:cs="Calibri"/>
          <w:b/>
          <w:color w:val="002060"/>
        </w:rPr>
        <w:t xml:space="preserve">Description </w:t>
      </w:r>
      <w:r w:rsidR="003A5788" w:rsidRPr="00DD3900">
        <w:rPr>
          <w:rFonts w:ascii="Century Gothic" w:eastAsia="Calibri" w:hAnsi="Century Gothic" w:cs="Calibri"/>
          <w:b/>
          <w:color w:val="002060"/>
        </w:rPr>
        <w:t>of learning</w:t>
      </w:r>
      <w:r w:rsidRPr="00DD3900">
        <w:rPr>
          <w:rFonts w:ascii="Century Gothic" w:eastAsia="Calibri" w:hAnsi="Century Gothic" w:cs="Calibri"/>
          <w:b/>
          <w:color w:val="002060"/>
        </w:rPr>
        <w:t xml:space="preserve"> outcomes assessment program </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Student enrollment data is entered each fiscal year through the Higher Education Information (HEI) system. Student demographics, attendance hours, WorkKeys scores, credentials earned and post-program placement information is entered for each student. In March, the Ohio Department of Higher Education Office of College and Career Access &amp; Success released the finalized OTC performance data for the prior fiscal year. </w:t>
      </w:r>
    </w:p>
    <w:p w:rsidR="005B0377" w:rsidRPr="00DD3900" w:rsidRDefault="00F25A57">
      <w:pPr>
        <w:spacing w:after="160" w:line="259" w:lineRule="auto"/>
        <w:rPr>
          <w:rFonts w:ascii="Century Gothic" w:eastAsia="Calibri" w:hAnsi="Century Gothic" w:cs="Calibri"/>
          <w:b/>
          <w:color w:val="002060"/>
        </w:rPr>
      </w:pPr>
      <w:r w:rsidRPr="00DD3900">
        <w:rPr>
          <w:rFonts w:ascii="Century Gothic" w:eastAsia="Calibri" w:hAnsi="Century Gothic" w:cs="Calibri"/>
          <w:b/>
          <w:color w:val="002060"/>
        </w:rPr>
        <w:t>Summary</w:t>
      </w:r>
      <w:r w:rsidR="00553B61" w:rsidRPr="00DD3900">
        <w:rPr>
          <w:rFonts w:ascii="Century Gothic" w:eastAsia="Calibri" w:hAnsi="Century Gothic" w:cs="Calibri"/>
          <w:b/>
          <w:color w:val="002060"/>
        </w:rPr>
        <w:t xml:space="preserve"> of assessment findings for the</w:t>
      </w:r>
      <w:r w:rsidRPr="00DD3900">
        <w:rPr>
          <w:rFonts w:ascii="Century Gothic" w:eastAsia="Calibri" w:hAnsi="Century Gothic" w:cs="Calibri"/>
          <w:b/>
          <w:color w:val="002060"/>
        </w:rPr>
        <w:t xml:space="preserve"> past five years (OST, WK, AP, CCP, Credentials, etc.)</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Retention includes stu</w:t>
      </w:r>
      <w:r w:rsidR="00F06529" w:rsidRPr="00DD3900">
        <w:rPr>
          <w:rFonts w:ascii="Century Gothic" w:eastAsia="Calibri" w:hAnsi="Century Gothic" w:cs="Calibri"/>
          <w:color w:val="002060"/>
        </w:rPr>
        <w:t xml:space="preserve">dents who complete more than 50% </w:t>
      </w:r>
      <w:r w:rsidRPr="00DD3900">
        <w:rPr>
          <w:rFonts w:ascii="Century Gothic" w:eastAsia="Calibri" w:hAnsi="Century Gothic" w:cs="Calibri"/>
          <w:color w:val="002060"/>
        </w:rPr>
        <w:t>of a program. While there was a 14</w:t>
      </w:r>
      <w:r w:rsidR="00F06529" w:rsidRPr="00DD3900">
        <w:rPr>
          <w:rFonts w:ascii="Century Gothic" w:eastAsia="Calibri" w:hAnsi="Century Gothic" w:cs="Calibri"/>
          <w:color w:val="002060"/>
        </w:rPr>
        <w:t>%</w:t>
      </w:r>
      <w:r w:rsidRPr="00DD3900">
        <w:rPr>
          <w:rFonts w:ascii="Century Gothic" w:eastAsia="Calibri" w:hAnsi="Century Gothic" w:cs="Calibri"/>
          <w:color w:val="002060"/>
        </w:rPr>
        <w:t xml:space="preserve"> decrease in the retention FTEs from 2016 to 2017, there has been a significant increase in the subsequent t</w:t>
      </w:r>
      <w:r w:rsidR="00F06529" w:rsidRPr="00DD3900">
        <w:rPr>
          <w:rFonts w:ascii="Century Gothic" w:eastAsia="Calibri" w:hAnsi="Century Gothic" w:cs="Calibri"/>
          <w:color w:val="002060"/>
        </w:rPr>
        <w:t xml:space="preserve">wo fiscal years. There was a 31% </w:t>
      </w:r>
      <w:r w:rsidRPr="00DD3900">
        <w:rPr>
          <w:rFonts w:ascii="Century Gothic" w:eastAsia="Calibri" w:hAnsi="Century Gothic" w:cs="Calibri"/>
          <w:color w:val="002060"/>
        </w:rPr>
        <w:t>in</w:t>
      </w:r>
      <w:r w:rsidR="00F06529" w:rsidRPr="00DD3900">
        <w:rPr>
          <w:rFonts w:ascii="Century Gothic" w:eastAsia="Calibri" w:hAnsi="Century Gothic" w:cs="Calibri"/>
          <w:color w:val="002060"/>
        </w:rPr>
        <w:t xml:space="preserve">crease from 2017 to 2018 and 76% </w:t>
      </w:r>
      <w:r w:rsidRPr="00DD3900">
        <w:rPr>
          <w:rFonts w:ascii="Century Gothic" w:eastAsia="Calibri" w:hAnsi="Century Gothic" w:cs="Calibri"/>
          <w:color w:val="002060"/>
        </w:rPr>
        <w:t xml:space="preserve">from 2018 to 2019. This is due to an increase in student enrollment and intervention efforts to retain students. </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Students who complete an entire program with a passing grade of a C or better are the bases of completion rate. There is a three-year significant increase in the number of students completing programs: 8</w:t>
      </w:r>
      <w:r w:rsidR="00F06529" w:rsidRPr="00DD3900">
        <w:rPr>
          <w:rFonts w:ascii="Century Gothic" w:eastAsia="Calibri" w:hAnsi="Century Gothic" w:cs="Calibri"/>
          <w:color w:val="002060"/>
        </w:rPr>
        <w:t>%</w:t>
      </w:r>
      <w:r w:rsidRPr="00DD3900">
        <w:rPr>
          <w:rFonts w:ascii="Century Gothic" w:eastAsia="Calibri" w:hAnsi="Century Gothic" w:cs="Calibri"/>
          <w:color w:val="002060"/>
        </w:rPr>
        <w:t xml:space="preserve"> from 2016 to 2017, 21</w:t>
      </w:r>
      <w:r w:rsidR="00F06529" w:rsidRPr="00DD3900">
        <w:rPr>
          <w:rFonts w:ascii="Century Gothic" w:eastAsia="Calibri" w:hAnsi="Century Gothic" w:cs="Calibri"/>
          <w:color w:val="002060"/>
        </w:rPr>
        <w:t xml:space="preserve">% </w:t>
      </w:r>
      <w:r w:rsidRPr="00DD3900">
        <w:rPr>
          <w:rFonts w:ascii="Century Gothic" w:eastAsia="Calibri" w:hAnsi="Century Gothic" w:cs="Calibri"/>
          <w:color w:val="002060"/>
        </w:rPr>
        <w:t xml:space="preserve"> for 2017 to 2018, and 77</w:t>
      </w:r>
      <w:r w:rsidR="00F06529" w:rsidRPr="00DD3900">
        <w:rPr>
          <w:rFonts w:ascii="Century Gothic" w:eastAsia="Calibri" w:hAnsi="Century Gothic" w:cs="Calibri"/>
          <w:color w:val="002060"/>
        </w:rPr>
        <w:t xml:space="preserve">% </w:t>
      </w:r>
      <w:r w:rsidRPr="00DD3900">
        <w:rPr>
          <w:rFonts w:ascii="Century Gothic" w:eastAsia="Calibri" w:hAnsi="Century Gothic" w:cs="Calibri"/>
          <w:color w:val="002060"/>
        </w:rPr>
        <w:t xml:space="preserve"> from 2018 to 2019. This is due to an increase in student enrollment and intervention efforts to retain students with passing grades.</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Credentials earned must align with the approved training program and an approved indus</w:t>
      </w:r>
      <w:r w:rsidR="00553B61" w:rsidRPr="00DD3900">
        <w:rPr>
          <w:rFonts w:ascii="Century Gothic" w:eastAsia="Calibri" w:hAnsi="Century Gothic" w:cs="Calibri"/>
          <w:color w:val="002060"/>
        </w:rPr>
        <w:t>try-based list. These are third-</w:t>
      </w:r>
      <w:r w:rsidRPr="00DD3900">
        <w:rPr>
          <w:rFonts w:ascii="Century Gothic" w:eastAsia="Calibri" w:hAnsi="Century Gothic" w:cs="Calibri"/>
          <w:color w:val="002060"/>
        </w:rPr>
        <w:t xml:space="preserve">party created assessments and meet licensing board standards. There is a three-year significant increase in the number of students earning credentials: </w:t>
      </w:r>
      <w:r w:rsidR="00F06529" w:rsidRPr="00DD3900">
        <w:rPr>
          <w:rFonts w:ascii="Century Gothic" w:eastAsia="Calibri" w:hAnsi="Century Gothic" w:cs="Calibri"/>
          <w:color w:val="002060"/>
        </w:rPr>
        <w:t>3%</w:t>
      </w:r>
      <w:r w:rsidRPr="00DD3900">
        <w:rPr>
          <w:rFonts w:ascii="Century Gothic" w:eastAsia="Calibri" w:hAnsi="Century Gothic" w:cs="Calibri"/>
          <w:color w:val="002060"/>
        </w:rPr>
        <w:t xml:space="preserve"> from 2016 to 2017, 52</w:t>
      </w:r>
      <w:r w:rsidR="00553B61" w:rsidRPr="00DD3900">
        <w:rPr>
          <w:rFonts w:ascii="Century Gothic" w:eastAsia="Calibri" w:hAnsi="Century Gothic" w:cs="Calibri"/>
          <w:color w:val="002060"/>
        </w:rPr>
        <w:t>%</w:t>
      </w:r>
      <w:r w:rsidRPr="00DD3900">
        <w:rPr>
          <w:rFonts w:ascii="Century Gothic" w:eastAsia="Calibri" w:hAnsi="Century Gothic" w:cs="Calibri"/>
          <w:color w:val="002060"/>
        </w:rPr>
        <w:t xml:space="preserve"> for 2017 to 2018, a</w:t>
      </w:r>
      <w:r w:rsidR="00553B61" w:rsidRPr="00DD3900">
        <w:rPr>
          <w:rFonts w:ascii="Century Gothic" w:eastAsia="Calibri" w:hAnsi="Century Gothic" w:cs="Calibri"/>
          <w:color w:val="002060"/>
        </w:rPr>
        <w:t>nd 50% from 2018 to 2019. This</w:t>
      </w:r>
      <w:r w:rsidRPr="00DD3900">
        <w:rPr>
          <w:rFonts w:ascii="Century Gothic" w:eastAsia="Calibri" w:hAnsi="Century Gothic" w:cs="Calibri"/>
          <w:color w:val="002060"/>
        </w:rPr>
        <w:t xml:space="preserve"> is due to an increase in student enrollment and intervention efforts to prepare students for the credential assessment.</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Post-program placement measures the number of students who enter the workforce, military, public service or pursue additional post-secondary education. While there was a 4</w:t>
      </w:r>
      <w:r w:rsidR="00553B61" w:rsidRPr="00DD3900">
        <w:rPr>
          <w:rFonts w:ascii="Century Gothic" w:eastAsia="Calibri" w:hAnsi="Century Gothic" w:cs="Calibri"/>
          <w:color w:val="002060"/>
        </w:rPr>
        <w:t>%</w:t>
      </w:r>
      <w:r w:rsidRPr="00DD3900">
        <w:rPr>
          <w:rFonts w:ascii="Century Gothic" w:eastAsia="Calibri" w:hAnsi="Century Gothic" w:cs="Calibri"/>
          <w:color w:val="002060"/>
        </w:rPr>
        <w:t xml:space="preserve"> decrease in the post-program placement FTEs from 2016 to 2017, there has been a significant increase in the subsequent two fiscal years. There was a 19</w:t>
      </w:r>
      <w:r w:rsidR="00553B61" w:rsidRPr="00DD3900">
        <w:rPr>
          <w:rFonts w:ascii="Century Gothic" w:eastAsia="Calibri" w:hAnsi="Century Gothic" w:cs="Calibri"/>
          <w:color w:val="002060"/>
        </w:rPr>
        <w:t xml:space="preserve">% </w:t>
      </w:r>
      <w:r w:rsidRPr="00DD3900">
        <w:rPr>
          <w:rFonts w:ascii="Century Gothic" w:eastAsia="Calibri" w:hAnsi="Century Gothic" w:cs="Calibri"/>
          <w:color w:val="002060"/>
        </w:rPr>
        <w:t>inc</w:t>
      </w:r>
      <w:r w:rsidR="00553B61" w:rsidRPr="00DD3900">
        <w:rPr>
          <w:rFonts w:ascii="Century Gothic" w:eastAsia="Calibri" w:hAnsi="Century Gothic" w:cs="Calibri"/>
          <w:color w:val="002060"/>
        </w:rPr>
        <w:t>rease from 2017 to 2018 and 100% from 2018 to 2019. This</w:t>
      </w:r>
      <w:r w:rsidRPr="00DD3900">
        <w:rPr>
          <w:rFonts w:ascii="Century Gothic" w:eastAsia="Calibri" w:hAnsi="Century Gothic" w:cs="Calibri"/>
          <w:color w:val="002060"/>
        </w:rPr>
        <w:t xml:space="preserve"> is due to an increase in student enrollment, an increase in students who earn credentials and an improved economy. </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noProof/>
          <w:color w:val="002060"/>
          <w:lang w:val="en-US"/>
        </w:rPr>
        <w:lastRenderedPageBreak/>
        <w:drawing>
          <wp:inline distT="0" distB="0" distL="0" distR="0">
            <wp:extent cx="4819650" cy="22352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819650" cy="2235200"/>
                    </a:xfrm>
                    <a:prstGeom prst="rect">
                      <a:avLst/>
                    </a:prstGeom>
                    <a:ln/>
                  </pic:spPr>
                </pic:pic>
              </a:graphicData>
            </a:graphic>
          </wp:inline>
        </w:drawing>
      </w:r>
    </w:p>
    <w:p w:rsidR="005B0377" w:rsidRPr="00DD3900" w:rsidRDefault="00F25A57">
      <w:pPr>
        <w:spacing w:after="160" w:line="259" w:lineRule="auto"/>
        <w:rPr>
          <w:rFonts w:ascii="Century Gothic" w:eastAsia="Calibri" w:hAnsi="Century Gothic" w:cs="Calibri"/>
          <w:b/>
          <w:color w:val="002060"/>
        </w:rPr>
      </w:pPr>
      <w:r w:rsidRPr="00DD3900">
        <w:rPr>
          <w:rFonts w:ascii="Century Gothic" w:eastAsia="Calibri" w:hAnsi="Century Gothic" w:cs="Calibri"/>
          <w:b/>
          <w:color w:val="002060"/>
        </w:rPr>
        <w:t xml:space="preserve">Major curricular changes since last review (or past five years) Maximum </w:t>
      </w:r>
      <w:r w:rsidR="00A77F10" w:rsidRPr="00DD3900">
        <w:rPr>
          <w:rFonts w:ascii="Century Gothic" w:eastAsia="Calibri" w:hAnsi="Century Gothic" w:cs="Calibri"/>
          <w:b/>
          <w:color w:val="002060"/>
        </w:rPr>
        <w:t>four</w:t>
      </w:r>
      <w:r w:rsidRPr="00DD3900">
        <w:rPr>
          <w:rFonts w:ascii="Century Gothic" w:eastAsia="Calibri" w:hAnsi="Century Gothic" w:cs="Calibri"/>
          <w:b/>
          <w:color w:val="002060"/>
        </w:rPr>
        <w:t xml:space="preserve"> items</w:t>
      </w:r>
    </w:p>
    <w:p w:rsidR="005B0377" w:rsidRPr="00DD3900" w:rsidRDefault="00F25A57" w:rsidP="00167180">
      <w:pPr>
        <w:numPr>
          <w:ilvl w:val="0"/>
          <w:numId w:val="20"/>
        </w:numPr>
        <w:spacing w:line="259" w:lineRule="auto"/>
        <w:rPr>
          <w:rFonts w:ascii="Century Gothic" w:eastAsia="Calibri" w:hAnsi="Century Gothic" w:cs="Calibri"/>
          <w:color w:val="002060"/>
        </w:rPr>
      </w:pPr>
      <w:r w:rsidRPr="00DD3900">
        <w:rPr>
          <w:rFonts w:ascii="Century Gothic" w:eastAsia="Calibri" w:hAnsi="Century Gothic" w:cs="Calibri"/>
          <w:color w:val="002060"/>
        </w:rPr>
        <w:t>Practical Nursing to Registered Nursing Diploma program added in 2017. First class began in January 2018.</w:t>
      </w:r>
    </w:p>
    <w:p w:rsidR="005B0377" w:rsidRPr="00DD3900" w:rsidRDefault="00F25A57" w:rsidP="00167180">
      <w:pPr>
        <w:numPr>
          <w:ilvl w:val="0"/>
          <w:numId w:val="20"/>
        </w:numPr>
        <w:spacing w:line="259" w:lineRule="auto"/>
        <w:rPr>
          <w:rFonts w:ascii="Century Gothic" w:eastAsia="Calibri" w:hAnsi="Century Gothic" w:cs="Calibri"/>
          <w:color w:val="002060"/>
        </w:rPr>
      </w:pPr>
      <w:r w:rsidRPr="00DD3900">
        <w:rPr>
          <w:rFonts w:ascii="Century Gothic" w:eastAsia="Calibri" w:hAnsi="Century Gothic" w:cs="Calibri"/>
          <w:color w:val="002060"/>
        </w:rPr>
        <w:t>Nursing Assistant (STNA) program added January 2018. First class began in October 2018.</w:t>
      </w:r>
    </w:p>
    <w:p w:rsidR="005B0377" w:rsidRPr="00DD3900" w:rsidRDefault="00F25A57" w:rsidP="00167180">
      <w:pPr>
        <w:numPr>
          <w:ilvl w:val="0"/>
          <w:numId w:val="20"/>
        </w:numPr>
        <w:spacing w:line="259" w:lineRule="auto"/>
        <w:rPr>
          <w:rFonts w:ascii="Century Gothic" w:eastAsia="Calibri" w:hAnsi="Century Gothic" w:cs="Calibri"/>
          <w:color w:val="002060"/>
        </w:rPr>
      </w:pPr>
      <w:r w:rsidRPr="00DD3900">
        <w:rPr>
          <w:rFonts w:ascii="Century Gothic" w:eastAsia="Calibri" w:hAnsi="Century Gothic" w:cs="Calibri"/>
          <w:color w:val="002060"/>
        </w:rPr>
        <w:t>Diversified Office Specialist program deleted in September 2018 due to a lack of enrollment.</w:t>
      </w:r>
    </w:p>
    <w:p w:rsidR="005B0377" w:rsidRPr="006F5615" w:rsidRDefault="00F25A57" w:rsidP="00167180">
      <w:pPr>
        <w:numPr>
          <w:ilvl w:val="0"/>
          <w:numId w:val="20"/>
        </w:num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Practical Nursing part-time program added January 2020 splitting the program into two years each with 605 hours. The previous “part-time” program consisted of 210 hours during year </w:t>
      </w:r>
      <w:r w:rsidR="003A5788" w:rsidRPr="00DD3900">
        <w:rPr>
          <w:rFonts w:ascii="Century Gothic" w:eastAsia="Calibri" w:hAnsi="Century Gothic" w:cs="Calibri"/>
          <w:color w:val="002060"/>
        </w:rPr>
        <w:t>1</w:t>
      </w:r>
      <w:r w:rsidRPr="00DD3900">
        <w:rPr>
          <w:rFonts w:ascii="Century Gothic" w:eastAsia="Calibri" w:hAnsi="Century Gothic" w:cs="Calibri"/>
          <w:color w:val="002060"/>
        </w:rPr>
        <w:t xml:space="preserve"> and 1,000 hours during year two.</w:t>
      </w:r>
    </w:p>
    <w:p w:rsidR="005B0377" w:rsidRPr="00DD3900" w:rsidRDefault="00F25A57">
      <w:pPr>
        <w:spacing w:after="160" w:line="259" w:lineRule="auto"/>
        <w:rPr>
          <w:rFonts w:ascii="Century Gothic" w:eastAsia="Calibri" w:hAnsi="Century Gothic" w:cs="Calibri"/>
          <w:b/>
          <w:color w:val="002060"/>
        </w:rPr>
      </w:pPr>
      <w:r w:rsidRPr="00DD3900">
        <w:rPr>
          <w:rFonts w:ascii="Century Gothic" w:eastAsia="Calibri" w:hAnsi="Century Gothic" w:cs="Calibri"/>
          <w:b/>
          <w:color w:val="002060"/>
        </w:rPr>
        <w:t xml:space="preserve">Programs and Areas of recognized excellence with supporting evidence </w:t>
      </w:r>
    </w:p>
    <w:p w:rsidR="005B0377" w:rsidRPr="00DD3900" w:rsidRDefault="00F25A57" w:rsidP="00167180">
      <w:pPr>
        <w:numPr>
          <w:ilvl w:val="0"/>
          <w:numId w:val="20"/>
        </w:numPr>
        <w:spacing w:line="259" w:lineRule="auto"/>
        <w:rPr>
          <w:rFonts w:ascii="Century Gothic" w:eastAsia="Calibri" w:hAnsi="Century Gothic" w:cs="Calibri"/>
          <w:color w:val="002060"/>
        </w:rPr>
      </w:pPr>
      <w:r w:rsidRPr="00DD3900">
        <w:rPr>
          <w:rFonts w:ascii="Century Gothic" w:eastAsia="Calibri" w:hAnsi="Century Gothic" w:cs="Calibri"/>
          <w:color w:val="002060"/>
        </w:rPr>
        <w:t>The Sandusky Aspire program ranked #7 in the state, moving up from #13. Ohio served approximately 29,000 adults through 49 Aspire programs located in all 88 counties with over 500 different sites.  The Sandusky Aspire program served 176 students during the 18-19 fiscal year.  The Sandusky Aspire program earned an overall 80</w:t>
      </w:r>
      <w:r w:rsidR="00F06529" w:rsidRPr="00DD3900">
        <w:rPr>
          <w:rFonts w:ascii="Century Gothic" w:eastAsia="Calibri" w:hAnsi="Century Gothic" w:cs="Calibri"/>
          <w:color w:val="002060"/>
        </w:rPr>
        <w:t>%</w:t>
      </w:r>
      <w:r w:rsidRPr="00DD3900">
        <w:rPr>
          <w:rFonts w:ascii="Century Gothic" w:eastAsia="Calibri" w:hAnsi="Century Gothic" w:cs="Calibri"/>
          <w:color w:val="002060"/>
        </w:rPr>
        <w:t xml:space="preserve"> performance rating, which is in the top tier of program performance for the state. The Sandusky Aspire program met or exceeded all state performance targets. Sandusky program highlights include an 85</w:t>
      </w:r>
      <w:r w:rsidR="00F06529" w:rsidRPr="00DD3900">
        <w:rPr>
          <w:rFonts w:ascii="Century Gothic" w:eastAsia="Calibri" w:hAnsi="Century Gothic" w:cs="Calibri"/>
          <w:color w:val="002060"/>
        </w:rPr>
        <w:t>%</w:t>
      </w:r>
      <w:r w:rsidRPr="00DD3900">
        <w:rPr>
          <w:rFonts w:ascii="Century Gothic" w:eastAsia="Calibri" w:hAnsi="Century Gothic" w:cs="Calibri"/>
          <w:color w:val="002060"/>
        </w:rPr>
        <w:t xml:space="preserve"> retention rate, 56</w:t>
      </w:r>
      <w:r w:rsidR="00F06529" w:rsidRPr="00DD3900">
        <w:rPr>
          <w:rFonts w:ascii="Century Gothic" w:eastAsia="Calibri" w:hAnsi="Century Gothic" w:cs="Calibri"/>
          <w:color w:val="002060"/>
        </w:rPr>
        <w:t>%</w:t>
      </w:r>
      <w:r w:rsidRPr="00DD3900">
        <w:rPr>
          <w:rFonts w:ascii="Century Gothic" w:eastAsia="Calibri" w:hAnsi="Century Gothic" w:cs="Calibri"/>
          <w:color w:val="002060"/>
        </w:rPr>
        <w:t xml:space="preserve"> obtained employment, 14 earned their high school equivalence, and 29 transitioned to post-secondary education. </w:t>
      </w:r>
    </w:p>
    <w:p w:rsidR="005B0377" w:rsidRPr="00DD3900" w:rsidRDefault="00F25A57" w:rsidP="00167180">
      <w:pPr>
        <w:numPr>
          <w:ilvl w:val="0"/>
          <w:numId w:val="20"/>
        </w:numPr>
        <w:spacing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The Sandusky Practical Nursing to Registered Nursing Diploma program ranked in the top 25% for the 2020 Best Nursing Schools in Ohio by RegisteredNursing.org.  The Sandusky Practical Nursing to Registered Nursing program placed #22 out of 96. The percentage of graduates who passed the NCLEX-RN exam was the determining factor in ranking. </w:t>
      </w:r>
    </w:p>
    <w:p w:rsidR="005B0377" w:rsidRPr="00DD3900" w:rsidRDefault="005B0377">
      <w:pPr>
        <w:spacing w:after="160" w:line="259" w:lineRule="auto"/>
        <w:ind w:left="360"/>
        <w:rPr>
          <w:rFonts w:ascii="Century Gothic" w:eastAsia="Calibri" w:hAnsi="Century Gothic" w:cs="Calibri"/>
          <w:color w:val="002060"/>
        </w:rPr>
      </w:pP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b/>
          <w:color w:val="002060"/>
        </w:rPr>
        <w:lastRenderedPageBreak/>
        <w:t>Capacity for growth of programs</w:t>
      </w:r>
      <w:r w:rsidRPr="00DD3900">
        <w:rPr>
          <w:rFonts w:ascii="Century Gothic" w:eastAsia="Calibri" w:hAnsi="Century Gothic" w:cs="Calibri"/>
          <w:color w:val="002060"/>
        </w:rPr>
        <w:t xml:space="preserve"> </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The constraints of the current facilities limit adult education program expansion, the relocation of adult education to the Venice Elementary building opens up many more program options.  All adult education programs including Aspire will move to the new facility except for trades programs. The cost of duplicating labs such as welding, construction, HVAC, and automotive is cost-prohibitive at this point. As revenues increase, the Venice property allows for building expansion as a strong possibility.   The Venice facility will not only provide more square footage to allow for additional programs, but programs can also be offered as both a daytime and an evening option, meeting the needs of students’ schedules. </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All programs with the exc</w:t>
      </w:r>
      <w:r w:rsidR="003A5788" w:rsidRPr="00DD3900">
        <w:rPr>
          <w:rFonts w:ascii="Century Gothic" w:eastAsia="Calibri" w:hAnsi="Century Gothic" w:cs="Calibri"/>
          <w:color w:val="002060"/>
        </w:rPr>
        <w:t>eption of the Practical Nurse to Registered Nurse</w:t>
      </w:r>
      <w:r w:rsidRPr="00DD3900">
        <w:rPr>
          <w:rFonts w:ascii="Century Gothic" w:eastAsia="Calibri" w:hAnsi="Century Gothic" w:cs="Calibri"/>
          <w:color w:val="002060"/>
        </w:rPr>
        <w:t xml:space="preserve">, have the capacity to add students. Adult education needs to expand marketing and recruiting efforts. Customized, contracted, and continuing education training has significant capacity for growth. </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b/>
          <w:color w:val="002060"/>
        </w:rPr>
        <w:t>New program opportunities</w:t>
      </w:r>
      <w:r w:rsidRPr="00DD3900">
        <w:rPr>
          <w:rFonts w:ascii="Century Gothic" w:eastAsia="Calibri" w:hAnsi="Century Gothic" w:cs="Calibri"/>
          <w:color w:val="002060"/>
        </w:rPr>
        <w:t xml:space="preserve"> </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New programs aligned with local projected labor market data and associated credential include:</w:t>
      </w:r>
    </w:p>
    <w:p w:rsidR="005B0377" w:rsidRPr="00DD3900" w:rsidRDefault="00F25A57" w:rsidP="00167180">
      <w:pPr>
        <w:numPr>
          <w:ilvl w:val="0"/>
          <w:numId w:val="4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Barber – Ohio State Barber License</w:t>
      </w:r>
    </w:p>
    <w:p w:rsidR="005B0377" w:rsidRPr="00DD3900" w:rsidRDefault="00F25A57" w:rsidP="00167180">
      <w:pPr>
        <w:numPr>
          <w:ilvl w:val="0"/>
          <w:numId w:val="4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Nail Technician – Ohio State Board of Cosmetology Manicuring License</w:t>
      </w:r>
    </w:p>
    <w:p w:rsidR="005B0377" w:rsidRPr="00DD3900" w:rsidRDefault="00F25A57" w:rsidP="00167180">
      <w:pPr>
        <w:numPr>
          <w:ilvl w:val="0"/>
          <w:numId w:val="4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Power Lineman – Class D Power Lineman Certification</w:t>
      </w:r>
    </w:p>
    <w:p w:rsidR="005B0377" w:rsidRPr="00DD3900" w:rsidRDefault="00F25A57" w:rsidP="00167180">
      <w:pPr>
        <w:numPr>
          <w:ilvl w:val="0"/>
          <w:numId w:val="4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Truck Driving – Commercial Driver License</w:t>
      </w:r>
    </w:p>
    <w:p w:rsidR="006F5615" w:rsidRDefault="00F25A57" w:rsidP="00167180">
      <w:pPr>
        <w:numPr>
          <w:ilvl w:val="0"/>
          <w:numId w:val="4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Auto Mechanics – ASE Certifications</w:t>
      </w:r>
    </w:p>
    <w:p w:rsidR="005B0377" w:rsidRPr="006F5615" w:rsidRDefault="00F25A57" w:rsidP="00167180">
      <w:pPr>
        <w:numPr>
          <w:ilvl w:val="0"/>
          <w:numId w:val="43"/>
        </w:numPr>
        <w:spacing w:line="259" w:lineRule="auto"/>
        <w:rPr>
          <w:rFonts w:ascii="Century Gothic" w:eastAsia="Calibri" w:hAnsi="Century Gothic" w:cs="Calibri"/>
          <w:color w:val="002060"/>
        </w:rPr>
      </w:pPr>
      <w:r w:rsidRPr="006F5615">
        <w:rPr>
          <w:rFonts w:ascii="Century Gothic" w:eastAsia="Calibri" w:hAnsi="Century Gothic" w:cs="Calibri"/>
          <w:color w:val="002060"/>
        </w:rPr>
        <w:t xml:space="preserve">Patient Care Technician – STNA, EKG, </w:t>
      </w:r>
      <w:r w:rsidR="001E7506" w:rsidRPr="006F5615">
        <w:rPr>
          <w:rFonts w:ascii="Century Gothic" w:eastAsia="Calibri" w:hAnsi="Century Gothic" w:cs="Calibri"/>
          <w:color w:val="002060"/>
        </w:rPr>
        <w:t>MA</w:t>
      </w:r>
      <w:r w:rsidRPr="006F5615">
        <w:rPr>
          <w:rFonts w:ascii="Century Gothic" w:eastAsia="Calibri" w:hAnsi="Century Gothic" w:cs="Calibri"/>
          <w:color w:val="002060"/>
        </w:rPr>
        <w:t xml:space="preserve"> and Phlebotomy</w:t>
      </w:r>
    </w:p>
    <w:p w:rsidR="005B0377" w:rsidRPr="00DD3900" w:rsidRDefault="00F25A57" w:rsidP="00167180">
      <w:pPr>
        <w:numPr>
          <w:ilvl w:val="0"/>
          <w:numId w:val="4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Direct Support Professional – DSPaths Certificate, Ohio Department of Developmental Disabilities Medication Administration Certifications</w:t>
      </w:r>
    </w:p>
    <w:p w:rsidR="005B0377" w:rsidRPr="00DD3900" w:rsidRDefault="00F25A57" w:rsidP="00167180">
      <w:pPr>
        <w:numPr>
          <w:ilvl w:val="0"/>
          <w:numId w:val="4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Hospitality – ProStart Certificate of Achievement, Responsible Alcohol Server Course Certification</w:t>
      </w:r>
    </w:p>
    <w:p w:rsidR="005B0377" w:rsidRPr="00DD3900" w:rsidRDefault="00F25A57" w:rsidP="00167180">
      <w:pPr>
        <w:numPr>
          <w:ilvl w:val="0"/>
          <w:numId w:val="4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Entrepreneurship – Entrepreneurship and Small Business Certiport Certification, QuickBooks Certification</w:t>
      </w:r>
    </w:p>
    <w:p w:rsidR="005B0377" w:rsidRPr="00DD3900" w:rsidRDefault="00F25A57" w:rsidP="00167180">
      <w:pPr>
        <w:numPr>
          <w:ilvl w:val="0"/>
          <w:numId w:val="4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Corrections Officer – Ohio Corrections Basic Training</w:t>
      </w:r>
    </w:p>
    <w:p w:rsidR="005B0377" w:rsidRPr="00DD3900" w:rsidRDefault="00F25A57" w:rsidP="00167180">
      <w:pPr>
        <w:numPr>
          <w:ilvl w:val="0"/>
          <w:numId w:val="4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Private Security – Ohio Department of Public Safety Private Investigator Security Guard</w:t>
      </w:r>
    </w:p>
    <w:p w:rsidR="005B0377" w:rsidRDefault="00F25A57" w:rsidP="00167180">
      <w:pPr>
        <w:numPr>
          <w:ilvl w:val="0"/>
          <w:numId w:val="43"/>
        </w:num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Drone Pilot – FAA Part 107 Certification</w:t>
      </w:r>
    </w:p>
    <w:p w:rsidR="006F5615" w:rsidRDefault="006F5615" w:rsidP="006F5615">
      <w:pPr>
        <w:spacing w:after="160" w:line="259" w:lineRule="auto"/>
        <w:rPr>
          <w:rFonts w:ascii="Century Gothic" w:eastAsia="Calibri" w:hAnsi="Century Gothic" w:cs="Calibri"/>
          <w:color w:val="002060"/>
        </w:rPr>
      </w:pPr>
    </w:p>
    <w:p w:rsidR="006F5615" w:rsidRPr="00DD3900" w:rsidRDefault="006F5615" w:rsidP="006F5615">
      <w:pPr>
        <w:spacing w:after="160" w:line="259" w:lineRule="auto"/>
        <w:rPr>
          <w:rFonts w:ascii="Century Gothic" w:eastAsia="Calibri" w:hAnsi="Century Gothic" w:cs="Calibri"/>
          <w:color w:val="002060"/>
        </w:rPr>
      </w:pP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b/>
          <w:color w:val="002060"/>
        </w:rPr>
        <w:lastRenderedPageBreak/>
        <w:t>Proposals to enhance programs</w:t>
      </w:r>
      <w:r w:rsidRPr="00DD3900">
        <w:rPr>
          <w:rFonts w:ascii="Century Gothic" w:eastAsia="Calibri" w:hAnsi="Century Gothic" w:cs="Calibri"/>
          <w:color w:val="002060"/>
        </w:rPr>
        <w:t xml:space="preserve"> </w:t>
      </w:r>
    </w:p>
    <w:p w:rsidR="005B0377" w:rsidRPr="00DD3900" w:rsidRDefault="001E7506">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SCC </w:t>
      </w:r>
      <w:r w:rsidR="00F25A57" w:rsidRPr="00DD3900">
        <w:rPr>
          <w:rFonts w:ascii="Century Gothic" w:eastAsia="Calibri" w:hAnsi="Century Gothic" w:cs="Calibri"/>
          <w:color w:val="002060"/>
        </w:rPr>
        <w:t xml:space="preserve">Adult Education has the opportunity to rebrand itself as a separate adult facility no longer buried within </w:t>
      </w:r>
      <w:r w:rsidR="00D37F1C" w:rsidRPr="00DD3900">
        <w:rPr>
          <w:rFonts w:ascii="Century Gothic" w:eastAsia="Calibri" w:hAnsi="Century Gothic" w:cs="Calibri"/>
          <w:color w:val="002060"/>
        </w:rPr>
        <w:t>SHS</w:t>
      </w:r>
      <w:r w:rsidR="00F25A57" w:rsidRPr="00DD3900">
        <w:rPr>
          <w:rFonts w:ascii="Century Gothic" w:eastAsia="Calibri" w:hAnsi="Century Gothic" w:cs="Calibri"/>
          <w:color w:val="002060"/>
        </w:rPr>
        <w:t xml:space="preserve">. The current combined facilities model is difficult to sell to adult students seeking post-secondary education. The new facilities with expanded space will allow SCS to enhance the student experience </w:t>
      </w:r>
      <w:r w:rsidR="009A5284" w:rsidRPr="00DD3900">
        <w:rPr>
          <w:rFonts w:ascii="Century Gothic" w:eastAsia="Calibri" w:hAnsi="Century Gothic" w:cs="Calibri"/>
          <w:color w:val="002060"/>
        </w:rPr>
        <w:t xml:space="preserve">and provide better services to </w:t>
      </w:r>
      <w:r w:rsidR="00F25A57" w:rsidRPr="00DD3900">
        <w:rPr>
          <w:rFonts w:ascii="Century Gothic" w:eastAsia="Calibri" w:hAnsi="Century Gothic" w:cs="Calibri"/>
          <w:color w:val="002060"/>
        </w:rPr>
        <w:t>students by providing:</w:t>
      </w:r>
    </w:p>
    <w:p w:rsidR="005B0377" w:rsidRPr="00DD3900" w:rsidRDefault="00F25A57" w:rsidP="00167180">
      <w:pPr>
        <w:numPr>
          <w:ilvl w:val="0"/>
          <w:numId w:val="2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Student resource center and library</w:t>
      </w:r>
    </w:p>
    <w:p w:rsidR="005B0377" w:rsidRPr="00DD3900" w:rsidRDefault="00F25A57" w:rsidP="00167180">
      <w:pPr>
        <w:numPr>
          <w:ilvl w:val="0"/>
          <w:numId w:val="2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Student break area and peer study groups</w:t>
      </w:r>
    </w:p>
    <w:p w:rsidR="005B0377" w:rsidRPr="00DD3900" w:rsidRDefault="00F25A57" w:rsidP="00167180">
      <w:pPr>
        <w:numPr>
          <w:ilvl w:val="0"/>
          <w:numId w:val="2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Two separate simulation labs for health programs</w:t>
      </w:r>
    </w:p>
    <w:p w:rsidR="005B0377" w:rsidRPr="00DD3900" w:rsidRDefault="00F25A57" w:rsidP="00167180">
      <w:pPr>
        <w:numPr>
          <w:ilvl w:val="0"/>
          <w:numId w:val="2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Physical defensive training facilities for safety programs</w:t>
      </w:r>
    </w:p>
    <w:p w:rsidR="005B0377" w:rsidRPr="00DD3900" w:rsidRDefault="00F25A57" w:rsidP="00167180">
      <w:pPr>
        <w:numPr>
          <w:ilvl w:val="0"/>
          <w:numId w:val="2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Professional Learning Center for staff</w:t>
      </w:r>
    </w:p>
    <w:p w:rsidR="005B0377" w:rsidRPr="00DD3900" w:rsidRDefault="00F25A57" w:rsidP="00167180">
      <w:pPr>
        <w:numPr>
          <w:ilvl w:val="0"/>
          <w:numId w:val="2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Addition of an adult counselor</w:t>
      </w:r>
    </w:p>
    <w:p w:rsidR="005B0377" w:rsidRPr="00DD3900" w:rsidRDefault="00F25A57" w:rsidP="00167180">
      <w:pPr>
        <w:numPr>
          <w:ilvl w:val="0"/>
          <w:numId w:val="2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Addition of a job placement coordinator</w:t>
      </w:r>
    </w:p>
    <w:p w:rsidR="005B0377" w:rsidRPr="00DD3900" w:rsidRDefault="00F25A57" w:rsidP="00167180">
      <w:pPr>
        <w:numPr>
          <w:ilvl w:val="0"/>
          <w:numId w:val="21"/>
        </w:num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Addition of continuing education courses for professional licenses</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Adopting an online student porta</w:t>
      </w:r>
      <w:r w:rsidR="00F06529" w:rsidRPr="00DD3900">
        <w:rPr>
          <w:rFonts w:ascii="Century Gothic" w:eastAsia="Calibri" w:hAnsi="Century Gothic" w:cs="Calibri"/>
          <w:color w:val="002060"/>
        </w:rPr>
        <w:t>l for registration, transcripts</w:t>
      </w:r>
      <w:r w:rsidRPr="00DD3900">
        <w:rPr>
          <w:rFonts w:ascii="Century Gothic" w:eastAsia="Calibri" w:hAnsi="Century Gothic" w:cs="Calibri"/>
          <w:color w:val="002060"/>
        </w:rPr>
        <w:t xml:space="preserve"> and account access will also enhance programs by making it easier for students to enroll, track grades and attendance and take care of financial obligations.</w:t>
      </w:r>
    </w:p>
    <w:p w:rsidR="005B0377" w:rsidRPr="00DD3900" w:rsidRDefault="00F25A57">
      <w:p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Developing pathways providing students with a seamless path to bachelor’s degrees, while earning industry-recognized credentials with varying exit points along the way, must be the focus of taking current programs to the next level and a key aspect of developing new programs. </w:t>
      </w:r>
    </w:p>
    <w:p w:rsidR="005B0377" w:rsidRPr="00DD3900" w:rsidRDefault="00F25A57">
      <w:pPr>
        <w:rPr>
          <w:rFonts w:ascii="Century Gothic" w:eastAsia="Calibri" w:hAnsi="Century Gothic" w:cs="Calibri"/>
          <w:b/>
          <w:color w:val="002060"/>
        </w:rPr>
      </w:pPr>
      <w:r w:rsidRPr="00DD3900">
        <w:rPr>
          <w:rFonts w:ascii="Century Gothic" w:eastAsia="Calibri" w:hAnsi="Century Gothic" w:cs="Calibri"/>
          <w:b/>
          <w:color w:val="002060"/>
        </w:rPr>
        <w:t>Program Strengths</w:t>
      </w:r>
    </w:p>
    <w:p w:rsidR="005B0377" w:rsidRPr="00DD3900" w:rsidRDefault="005B0377">
      <w:pPr>
        <w:rPr>
          <w:rFonts w:ascii="Century Gothic" w:eastAsia="Calibri" w:hAnsi="Century Gothic" w:cs="Calibri"/>
          <w:color w:val="002060"/>
        </w:rPr>
      </w:pPr>
    </w:p>
    <w:p w:rsidR="005B0377" w:rsidRPr="00DD3900" w:rsidRDefault="00F06529" w:rsidP="00167180">
      <w:pPr>
        <w:numPr>
          <w:ilvl w:val="0"/>
          <w:numId w:val="3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60%</w:t>
      </w:r>
      <w:r w:rsidR="00F25A57" w:rsidRPr="00DD3900">
        <w:rPr>
          <w:rFonts w:ascii="Century Gothic" w:eastAsia="Calibri" w:hAnsi="Century Gothic" w:cs="Calibri"/>
          <w:color w:val="002060"/>
        </w:rPr>
        <w:t xml:space="preserve"> of students reside outside of the Sandusky area</w:t>
      </w:r>
    </w:p>
    <w:p w:rsidR="005B0377" w:rsidRPr="00DD3900" w:rsidRDefault="00F25A57" w:rsidP="00167180">
      <w:pPr>
        <w:numPr>
          <w:ilvl w:val="0"/>
          <w:numId w:val="3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High rates of student retention, completion, and placement</w:t>
      </w:r>
    </w:p>
    <w:p w:rsidR="005B0377" w:rsidRPr="00DD3900" w:rsidRDefault="00F25A57" w:rsidP="00167180">
      <w:pPr>
        <w:numPr>
          <w:ilvl w:val="0"/>
          <w:numId w:val="3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Programs lead to industry-recognized credentials</w:t>
      </w:r>
    </w:p>
    <w:p w:rsidR="005B0377" w:rsidRPr="00DD3900" w:rsidRDefault="00F25A57" w:rsidP="00167180">
      <w:pPr>
        <w:numPr>
          <w:ilvl w:val="0"/>
          <w:numId w:val="3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Personalized attention through low student to instructor ratios </w:t>
      </w:r>
    </w:p>
    <w:p w:rsidR="005B0377" w:rsidRPr="00DD3900" w:rsidRDefault="00F25A57" w:rsidP="00167180">
      <w:pPr>
        <w:numPr>
          <w:ilvl w:val="0"/>
          <w:numId w:val="3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Instructors have direct professional experience</w:t>
      </w:r>
    </w:p>
    <w:p w:rsidR="005B0377" w:rsidRPr="00DD3900" w:rsidRDefault="001E7506" w:rsidP="00167180">
      <w:pPr>
        <w:numPr>
          <w:ilvl w:val="0"/>
          <w:numId w:val="3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SCC </w:t>
      </w:r>
      <w:r w:rsidR="00F25A57" w:rsidRPr="00DD3900">
        <w:rPr>
          <w:rFonts w:ascii="Century Gothic" w:eastAsia="Calibri" w:hAnsi="Century Gothic" w:cs="Calibri"/>
          <w:color w:val="002060"/>
        </w:rPr>
        <w:t xml:space="preserve">Adult Education has experienced a tremendous growth overall in student enrollment in the last four-years. </w:t>
      </w:r>
    </w:p>
    <w:p w:rsidR="005B0377" w:rsidRPr="00DD3900" w:rsidRDefault="00F25A57" w:rsidP="00167180">
      <w:pPr>
        <w:numPr>
          <w:ilvl w:val="0"/>
          <w:numId w:val="3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The Aspire program realized a 19</w:t>
      </w:r>
      <w:r w:rsidR="00F06529" w:rsidRPr="00DD3900">
        <w:rPr>
          <w:rFonts w:ascii="Century Gothic" w:eastAsia="Calibri" w:hAnsi="Century Gothic" w:cs="Calibri"/>
          <w:color w:val="002060"/>
        </w:rPr>
        <w:t>%</w:t>
      </w:r>
      <w:r w:rsidRPr="00DD3900">
        <w:rPr>
          <w:rFonts w:ascii="Century Gothic" w:eastAsia="Calibri" w:hAnsi="Century Gothic" w:cs="Calibri"/>
          <w:color w:val="002060"/>
        </w:rPr>
        <w:t xml:space="preserve"> growth in enrollment during a time when Sandusky City Schools introduced a new program, 22+ Program. Both the Aspire and 22+ enable adults to earn high school diplomas. In response to direct competition for the same student, the Aspire program began to focus on preparing students for post-secondary </w:t>
      </w:r>
      <w:r w:rsidRPr="00DD3900">
        <w:rPr>
          <w:rFonts w:ascii="Century Gothic" w:eastAsia="Calibri" w:hAnsi="Century Gothic" w:cs="Calibri"/>
          <w:color w:val="002060"/>
        </w:rPr>
        <w:lastRenderedPageBreak/>
        <w:t xml:space="preserve">enrollment, assisting English speakers of other languages with written and spoken language development, preparing students for the United States Citizenship exam, career assessments and pathway exploration. </w:t>
      </w:r>
    </w:p>
    <w:p w:rsidR="005B0377" w:rsidRPr="00DD3900" w:rsidRDefault="00F25A57" w:rsidP="00167180">
      <w:pPr>
        <w:numPr>
          <w:ilvl w:val="0"/>
          <w:numId w:val="3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The Facilities Maintenance program enrollment over the last four years has been steady and in line with other similar programs throughout the state. Trades programs typically cap class size to 15 due to the type of equipment and amount of hands-on practice needed to master the skills. </w:t>
      </w:r>
    </w:p>
    <w:p w:rsidR="005B0377" w:rsidRPr="00DD3900" w:rsidRDefault="00F25A57" w:rsidP="00167180">
      <w:pPr>
        <w:numPr>
          <w:ilvl w:val="0"/>
          <w:numId w:val="3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Enrollment for the Sandusky Police Academy has remained strong</w:t>
      </w:r>
      <w:r w:rsidR="009A5284" w:rsidRPr="00DD3900">
        <w:rPr>
          <w:rFonts w:ascii="Century Gothic" w:eastAsia="Calibri" w:hAnsi="Century Gothic" w:cs="Calibri"/>
          <w:color w:val="002060"/>
        </w:rPr>
        <w:t>,</w:t>
      </w:r>
      <w:r w:rsidR="00F06529" w:rsidRPr="00DD3900">
        <w:rPr>
          <w:rFonts w:ascii="Century Gothic" w:eastAsia="Calibri" w:hAnsi="Century Gothic" w:cs="Calibri"/>
          <w:color w:val="002060"/>
        </w:rPr>
        <w:t xml:space="preserve"> typically at 90% </w:t>
      </w:r>
      <w:r w:rsidRPr="00DD3900">
        <w:rPr>
          <w:rFonts w:ascii="Century Gothic" w:eastAsia="Calibri" w:hAnsi="Century Gothic" w:cs="Calibri"/>
          <w:color w:val="002060"/>
        </w:rPr>
        <w:t xml:space="preserve">capacity. The maximum cadet capacity is 20. Most police academies throughout the state have seen a decline in enrollment as the national opinion of police officers has declined. </w:t>
      </w:r>
    </w:p>
    <w:p w:rsidR="005B0377" w:rsidRPr="00DD3900" w:rsidRDefault="00F25A57" w:rsidP="00167180">
      <w:pPr>
        <w:numPr>
          <w:ilvl w:val="0"/>
          <w:numId w:val="3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Practical Nursing enrollment has been steady and relatively strong. However, there has been a decline in the percentage of students passing the NCLEX-PN license exam. </w:t>
      </w:r>
    </w:p>
    <w:p w:rsidR="005B0377" w:rsidRPr="00DD3900" w:rsidRDefault="00F25A57" w:rsidP="00167180">
      <w:pPr>
        <w:numPr>
          <w:ilvl w:val="0"/>
          <w:numId w:val="3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Practical Nursing to Registered Nursing Diploma program launched its first class in January 2018. Student enrollment has been at capacity. The Career Center is now enrolling students in the Practical Nursing program with the goal of immediately enrolling into the Registered Nursing program. The passing rate for the NCLEX-RN license exam has been at 90 percent, which is significantly higher than the national average of 76 percent. Earning the Registered Nursing program a ranking in the top 25</w:t>
      </w:r>
      <w:r w:rsidR="00F06529" w:rsidRPr="00DD3900">
        <w:rPr>
          <w:rFonts w:ascii="Century Gothic" w:eastAsia="Calibri" w:hAnsi="Century Gothic" w:cs="Calibri"/>
          <w:color w:val="002060"/>
        </w:rPr>
        <w:t>%</w:t>
      </w:r>
      <w:r w:rsidRPr="00DD3900">
        <w:rPr>
          <w:rFonts w:ascii="Century Gothic" w:eastAsia="Calibri" w:hAnsi="Century Gothic" w:cs="Calibri"/>
          <w:color w:val="002060"/>
        </w:rPr>
        <w:t xml:space="preserve"> of programs in Ohio. </w:t>
      </w:r>
    </w:p>
    <w:p w:rsidR="005B0377" w:rsidRPr="00DD3900" w:rsidRDefault="00F25A57" w:rsidP="00167180">
      <w:pPr>
        <w:numPr>
          <w:ilvl w:val="0"/>
          <w:numId w:val="3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Retention includes stu</w:t>
      </w:r>
      <w:r w:rsidR="00F06529" w:rsidRPr="00DD3900">
        <w:rPr>
          <w:rFonts w:ascii="Century Gothic" w:eastAsia="Calibri" w:hAnsi="Century Gothic" w:cs="Calibri"/>
          <w:color w:val="002060"/>
        </w:rPr>
        <w:t xml:space="preserve">dents who complete more than 50% </w:t>
      </w:r>
      <w:r w:rsidRPr="00DD3900">
        <w:rPr>
          <w:rFonts w:ascii="Century Gothic" w:eastAsia="Calibri" w:hAnsi="Century Gothic" w:cs="Calibri"/>
          <w:color w:val="002060"/>
        </w:rPr>
        <w:t>of a program. While there was a 14</w:t>
      </w:r>
      <w:r w:rsidR="00F06529" w:rsidRPr="00DD3900">
        <w:rPr>
          <w:rFonts w:ascii="Century Gothic" w:eastAsia="Calibri" w:hAnsi="Century Gothic" w:cs="Calibri"/>
          <w:color w:val="002060"/>
        </w:rPr>
        <w:t>%</w:t>
      </w:r>
      <w:r w:rsidRPr="00DD3900">
        <w:rPr>
          <w:rFonts w:ascii="Century Gothic" w:eastAsia="Calibri" w:hAnsi="Century Gothic" w:cs="Calibri"/>
          <w:color w:val="002060"/>
        </w:rPr>
        <w:t xml:space="preserve"> decrease in the retention FTEs from 2016 to 2017, there has been a significant increase in the subsequent two fiscal years. There was a 31</w:t>
      </w:r>
      <w:r w:rsidR="00F06529" w:rsidRPr="00DD3900">
        <w:rPr>
          <w:rFonts w:ascii="Century Gothic" w:eastAsia="Calibri" w:hAnsi="Century Gothic" w:cs="Calibri"/>
          <w:color w:val="002060"/>
        </w:rPr>
        <w:t>%</w:t>
      </w:r>
      <w:r w:rsidRPr="00DD3900">
        <w:rPr>
          <w:rFonts w:ascii="Century Gothic" w:eastAsia="Calibri" w:hAnsi="Century Gothic" w:cs="Calibri"/>
          <w:color w:val="002060"/>
        </w:rPr>
        <w:t xml:space="preserve"> increase from 2017 to 2018 and 76</w:t>
      </w:r>
      <w:r w:rsidR="00F06529" w:rsidRPr="00DD3900">
        <w:rPr>
          <w:rFonts w:ascii="Century Gothic" w:eastAsia="Calibri" w:hAnsi="Century Gothic" w:cs="Calibri"/>
          <w:color w:val="002060"/>
        </w:rPr>
        <w:t>%</w:t>
      </w:r>
      <w:r w:rsidRPr="00DD3900">
        <w:rPr>
          <w:rFonts w:ascii="Century Gothic" w:eastAsia="Calibri" w:hAnsi="Century Gothic" w:cs="Calibri"/>
          <w:color w:val="002060"/>
        </w:rPr>
        <w:t xml:space="preserve"> from 2018 to 2019. </w:t>
      </w:r>
    </w:p>
    <w:p w:rsidR="005B0377" w:rsidRPr="00DD3900" w:rsidRDefault="00F25A57" w:rsidP="00167180">
      <w:pPr>
        <w:numPr>
          <w:ilvl w:val="0"/>
          <w:numId w:val="3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Students who complete an entire program with a passing grade of a C or better are the bases of completion rate. There is a three-year significant increase in the number of students completing programs: 8</w:t>
      </w:r>
      <w:r w:rsidR="00F06529" w:rsidRPr="00DD3900">
        <w:rPr>
          <w:rFonts w:ascii="Century Gothic" w:eastAsia="Calibri" w:hAnsi="Century Gothic" w:cs="Calibri"/>
          <w:color w:val="002060"/>
        </w:rPr>
        <w:t xml:space="preserve">% </w:t>
      </w:r>
      <w:r w:rsidRPr="00DD3900">
        <w:rPr>
          <w:rFonts w:ascii="Century Gothic" w:eastAsia="Calibri" w:hAnsi="Century Gothic" w:cs="Calibri"/>
          <w:color w:val="002060"/>
        </w:rPr>
        <w:t>from 2016 to 2017, 21</w:t>
      </w:r>
      <w:r w:rsidR="00F06529" w:rsidRPr="00DD3900">
        <w:rPr>
          <w:rFonts w:ascii="Century Gothic" w:eastAsia="Calibri" w:hAnsi="Century Gothic" w:cs="Calibri"/>
          <w:color w:val="002060"/>
        </w:rPr>
        <w:t>%</w:t>
      </w:r>
      <w:r w:rsidRPr="00DD3900">
        <w:rPr>
          <w:rFonts w:ascii="Century Gothic" w:eastAsia="Calibri" w:hAnsi="Century Gothic" w:cs="Calibri"/>
          <w:color w:val="002060"/>
        </w:rPr>
        <w:t xml:space="preserve"> for 2017 to 2018 and 77</w:t>
      </w:r>
      <w:r w:rsidR="00F06529" w:rsidRPr="00DD3900">
        <w:rPr>
          <w:rFonts w:ascii="Century Gothic" w:eastAsia="Calibri" w:hAnsi="Century Gothic" w:cs="Calibri"/>
          <w:color w:val="002060"/>
        </w:rPr>
        <w:t>%</w:t>
      </w:r>
      <w:r w:rsidRPr="00DD3900">
        <w:rPr>
          <w:rFonts w:ascii="Century Gothic" w:eastAsia="Calibri" w:hAnsi="Century Gothic" w:cs="Calibri"/>
          <w:color w:val="002060"/>
        </w:rPr>
        <w:t xml:space="preserve"> from 2018 to 2019. </w:t>
      </w:r>
    </w:p>
    <w:p w:rsidR="005B0377" w:rsidRPr="00DD3900" w:rsidRDefault="00F25A57" w:rsidP="00167180">
      <w:pPr>
        <w:numPr>
          <w:ilvl w:val="0"/>
          <w:numId w:val="31"/>
        </w:numPr>
        <w:spacing w:line="259" w:lineRule="auto"/>
        <w:rPr>
          <w:rFonts w:ascii="Century Gothic" w:eastAsia="Calibri" w:hAnsi="Century Gothic" w:cs="Calibri"/>
          <w:color w:val="002060"/>
        </w:rPr>
      </w:pPr>
      <w:r w:rsidRPr="00DD3900">
        <w:rPr>
          <w:rFonts w:ascii="Century Gothic" w:eastAsia="Calibri" w:hAnsi="Century Gothic" w:cs="Calibri"/>
          <w:color w:val="002060"/>
        </w:rPr>
        <w:t>Credentials earned must align with the approved training program and an approved industry based list. These are third party created assessments and meet licensing board standards. There is a three-year significant increase in the number of students earning credentials: 3</w:t>
      </w:r>
      <w:r w:rsidR="00F06529" w:rsidRPr="00DD3900">
        <w:rPr>
          <w:rFonts w:ascii="Century Gothic" w:eastAsia="Calibri" w:hAnsi="Century Gothic" w:cs="Calibri"/>
          <w:color w:val="002060"/>
        </w:rPr>
        <w:t>%</w:t>
      </w:r>
      <w:r w:rsidRPr="00DD3900">
        <w:rPr>
          <w:rFonts w:ascii="Century Gothic" w:eastAsia="Calibri" w:hAnsi="Century Gothic" w:cs="Calibri"/>
          <w:color w:val="002060"/>
        </w:rPr>
        <w:t xml:space="preserve"> from 2016 to 2017, 52</w:t>
      </w:r>
      <w:r w:rsidR="00F06529" w:rsidRPr="00DD3900">
        <w:rPr>
          <w:rFonts w:ascii="Century Gothic" w:eastAsia="Calibri" w:hAnsi="Century Gothic" w:cs="Calibri"/>
          <w:color w:val="002060"/>
        </w:rPr>
        <w:t>%</w:t>
      </w:r>
      <w:r w:rsidRPr="00DD3900">
        <w:rPr>
          <w:rFonts w:ascii="Century Gothic" w:eastAsia="Calibri" w:hAnsi="Century Gothic" w:cs="Calibri"/>
          <w:color w:val="002060"/>
        </w:rPr>
        <w:t xml:space="preserve"> for 2017 to 2018 and 50</w:t>
      </w:r>
      <w:r w:rsidR="00F06529" w:rsidRPr="00DD3900">
        <w:rPr>
          <w:rFonts w:ascii="Century Gothic" w:eastAsia="Calibri" w:hAnsi="Century Gothic" w:cs="Calibri"/>
          <w:color w:val="002060"/>
        </w:rPr>
        <w:t>%</w:t>
      </w:r>
      <w:r w:rsidRPr="00DD3900">
        <w:rPr>
          <w:rFonts w:ascii="Century Gothic" w:eastAsia="Calibri" w:hAnsi="Century Gothic" w:cs="Calibri"/>
          <w:color w:val="002060"/>
        </w:rPr>
        <w:t xml:space="preserve"> from 2018 to 2019. </w:t>
      </w:r>
    </w:p>
    <w:p w:rsidR="005B0377" w:rsidRPr="00DD3900" w:rsidRDefault="00F25A57" w:rsidP="00167180">
      <w:pPr>
        <w:numPr>
          <w:ilvl w:val="0"/>
          <w:numId w:val="31"/>
        </w:numPr>
        <w:spacing w:after="160" w:line="259" w:lineRule="auto"/>
        <w:rPr>
          <w:rFonts w:ascii="Century Gothic" w:hAnsi="Century Gothic"/>
          <w:color w:val="002060"/>
        </w:rPr>
      </w:pPr>
      <w:r w:rsidRPr="00DD3900">
        <w:rPr>
          <w:rFonts w:ascii="Century Gothic" w:eastAsia="Calibri" w:hAnsi="Century Gothic" w:cs="Calibri"/>
          <w:color w:val="002060"/>
        </w:rPr>
        <w:t xml:space="preserve">Post-program placement measures the number of students who enter the workforce, military, public service or pursue additional post-secondary education. While there was a </w:t>
      </w:r>
      <w:r w:rsidR="009A5284" w:rsidRPr="00DD3900">
        <w:rPr>
          <w:rFonts w:ascii="Century Gothic" w:eastAsia="Calibri" w:hAnsi="Century Gothic" w:cs="Calibri"/>
          <w:color w:val="002060"/>
        </w:rPr>
        <w:t>4%</w:t>
      </w:r>
      <w:r w:rsidRPr="00DD3900">
        <w:rPr>
          <w:rFonts w:ascii="Century Gothic" w:eastAsia="Calibri" w:hAnsi="Century Gothic" w:cs="Calibri"/>
          <w:color w:val="002060"/>
        </w:rPr>
        <w:t xml:space="preserve"> decrease in the post-program placement FTEs from 2016 to 2017, there has been a significant increase in the subsequent two fiscal years. There was a 19</w:t>
      </w:r>
      <w:r w:rsidR="009A5284" w:rsidRPr="00DD3900">
        <w:rPr>
          <w:rFonts w:ascii="Century Gothic" w:eastAsia="Calibri" w:hAnsi="Century Gothic" w:cs="Calibri"/>
          <w:color w:val="002060"/>
        </w:rPr>
        <w:t>%</w:t>
      </w:r>
      <w:r w:rsidRPr="00DD3900">
        <w:rPr>
          <w:rFonts w:ascii="Century Gothic" w:eastAsia="Calibri" w:hAnsi="Century Gothic" w:cs="Calibri"/>
          <w:color w:val="002060"/>
        </w:rPr>
        <w:t xml:space="preserve"> increase from 2017 to 2018 and 100</w:t>
      </w:r>
      <w:r w:rsidR="009A5284" w:rsidRPr="00DD3900">
        <w:rPr>
          <w:rFonts w:ascii="Century Gothic" w:eastAsia="Calibri" w:hAnsi="Century Gothic" w:cs="Calibri"/>
          <w:color w:val="002060"/>
        </w:rPr>
        <w:t>%</w:t>
      </w:r>
      <w:r w:rsidRPr="00DD3900">
        <w:rPr>
          <w:rFonts w:ascii="Century Gothic" w:eastAsia="Calibri" w:hAnsi="Century Gothic" w:cs="Calibri"/>
          <w:color w:val="002060"/>
        </w:rPr>
        <w:t xml:space="preserve"> from 2018 to 2019. </w:t>
      </w:r>
    </w:p>
    <w:p w:rsidR="005B0377" w:rsidRDefault="005B0377">
      <w:pPr>
        <w:rPr>
          <w:rFonts w:ascii="Century Gothic" w:eastAsia="Calibri" w:hAnsi="Century Gothic" w:cs="Calibri"/>
          <w:color w:val="002060"/>
        </w:rPr>
      </w:pPr>
    </w:p>
    <w:p w:rsidR="006F5615" w:rsidRPr="00DD3900" w:rsidRDefault="006F5615">
      <w:pPr>
        <w:rPr>
          <w:rFonts w:ascii="Century Gothic" w:eastAsia="Calibri" w:hAnsi="Century Gothic" w:cs="Calibri"/>
          <w:color w:val="002060"/>
        </w:rPr>
      </w:pPr>
    </w:p>
    <w:p w:rsidR="005B0377" w:rsidRPr="00DD3900" w:rsidRDefault="005B0377">
      <w:pPr>
        <w:rPr>
          <w:rFonts w:ascii="Century Gothic" w:eastAsia="Calibri" w:hAnsi="Century Gothic" w:cs="Calibri"/>
          <w:b/>
          <w:color w:val="002060"/>
        </w:rPr>
      </w:pPr>
    </w:p>
    <w:p w:rsidR="005B0377" w:rsidRPr="00DD3900" w:rsidRDefault="00F25A57">
      <w:pPr>
        <w:rPr>
          <w:rFonts w:ascii="Century Gothic" w:eastAsia="Calibri" w:hAnsi="Century Gothic" w:cs="Calibri"/>
          <w:b/>
          <w:color w:val="002060"/>
        </w:rPr>
      </w:pPr>
      <w:r w:rsidRPr="00DD3900">
        <w:rPr>
          <w:rFonts w:ascii="Century Gothic" w:eastAsia="Calibri" w:hAnsi="Century Gothic" w:cs="Calibri"/>
          <w:b/>
          <w:color w:val="002060"/>
        </w:rPr>
        <w:lastRenderedPageBreak/>
        <w:t>Program Challenges</w:t>
      </w:r>
    </w:p>
    <w:p w:rsidR="005B0377" w:rsidRPr="00DD3900" w:rsidRDefault="005B0377">
      <w:pPr>
        <w:rPr>
          <w:rFonts w:ascii="Century Gothic" w:eastAsia="Calibri" w:hAnsi="Century Gothic" w:cs="Calibri"/>
          <w:color w:val="002060"/>
        </w:rPr>
      </w:pPr>
    </w:p>
    <w:p w:rsidR="005B0377" w:rsidRPr="00DD3900" w:rsidRDefault="003A5788" w:rsidP="00167180">
      <w:pPr>
        <w:numPr>
          <w:ilvl w:val="0"/>
          <w:numId w:val="1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Current facilities limit Adult Education</w:t>
      </w:r>
      <w:r w:rsidR="00F25A57" w:rsidRPr="00DD3900">
        <w:rPr>
          <w:rFonts w:ascii="Century Gothic" w:eastAsia="Calibri" w:hAnsi="Century Gothic" w:cs="Calibri"/>
          <w:color w:val="002060"/>
        </w:rPr>
        <w:t xml:space="preserve"> program expansion due to lack of physical space and scheduling issues with shared classrooms with high school programs</w:t>
      </w:r>
      <w:r w:rsidR="009A5284" w:rsidRPr="00DD3900">
        <w:rPr>
          <w:rFonts w:ascii="Century Gothic" w:eastAsia="Calibri" w:hAnsi="Century Gothic" w:cs="Calibri"/>
          <w:color w:val="002060"/>
        </w:rPr>
        <w:t>.</w:t>
      </w:r>
    </w:p>
    <w:p w:rsidR="005B0377" w:rsidRPr="00DD3900" w:rsidRDefault="00F25A57" w:rsidP="00167180">
      <w:pPr>
        <w:numPr>
          <w:ilvl w:val="0"/>
          <w:numId w:val="1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Being embedded in a high school and middle school facility makes it difficult to recruit adult students and overcoming the negative image of still being in high school</w:t>
      </w:r>
      <w:r w:rsidR="009A5284" w:rsidRPr="00DD3900">
        <w:rPr>
          <w:rFonts w:ascii="Century Gothic" w:eastAsia="Calibri" w:hAnsi="Century Gothic" w:cs="Calibri"/>
          <w:color w:val="002060"/>
        </w:rPr>
        <w:t>.</w:t>
      </w:r>
    </w:p>
    <w:p w:rsidR="005B0377" w:rsidRPr="00DD3900" w:rsidRDefault="00F25A57" w:rsidP="00167180">
      <w:pPr>
        <w:numPr>
          <w:ilvl w:val="0"/>
          <w:numId w:val="1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The Advanced Cosmetology enrollment over the last four</w:t>
      </w:r>
      <w:r w:rsidR="009A5284" w:rsidRPr="00DD3900">
        <w:rPr>
          <w:rFonts w:ascii="Century Gothic" w:eastAsia="Calibri" w:hAnsi="Century Gothic" w:cs="Calibri"/>
          <w:color w:val="002060"/>
        </w:rPr>
        <w:t xml:space="preserve"> </w:t>
      </w:r>
      <w:r w:rsidRPr="00DD3900">
        <w:rPr>
          <w:rFonts w:ascii="Century Gothic" w:eastAsia="Calibri" w:hAnsi="Century Gothic" w:cs="Calibri"/>
          <w:color w:val="002060"/>
        </w:rPr>
        <w:t>years has been inconsistent and relatively low.  The passing rate on the Ohio State Board of Cosmetology exam in all areas (hair, nails, and esthetic</w:t>
      </w:r>
      <w:r w:rsidR="009A5284" w:rsidRPr="00DD3900">
        <w:rPr>
          <w:rFonts w:ascii="Century Gothic" w:eastAsia="Calibri" w:hAnsi="Century Gothic" w:cs="Calibri"/>
          <w:color w:val="002060"/>
        </w:rPr>
        <w:t>ian) has been consistent at 100%</w:t>
      </w:r>
      <w:r w:rsidRPr="00DD3900">
        <w:rPr>
          <w:rFonts w:ascii="Century Gothic" w:eastAsia="Calibri" w:hAnsi="Century Gothic" w:cs="Calibri"/>
          <w:color w:val="002060"/>
        </w:rPr>
        <w:t>. The Advanced Cosmetology program shares lab space with the high school program, making it difficult to accommodate the adult student’s schedule. Adult students are unable to occupy the lab before 3:30</w:t>
      </w:r>
      <w:r w:rsidR="009A5284" w:rsidRPr="00DD3900">
        <w:rPr>
          <w:rFonts w:ascii="Century Gothic" w:eastAsia="Calibri" w:hAnsi="Century Gothic" w:cs="Calibri"/>
          <w:color w:val="002060"/>
        </w:rPr>
        <w:t xml:space="preserve"> </w:t>
      </w:r>
      <w:r w:rsidRPr="00DD3900">
        <w:rPr>
          <w:rFonts w:ascii="Century Gothic" w:eastAsia="Calibri" w:hAnsi="Century Gothic" w:cs="Calibri"/>
          <w:color w:val="002060"/>
        </w:rPr>
        <w:t>p</w:t>
      </w:r>
      <w:r w:rsidR="00F06529" w:rsidRPr="00DD3900">
        <w:rPr>
          <w:rFonts w:ascii="Century Gothic" w:eastAsia="Calibri" w:hAnsi="Century Gothic" w:cs="Calibri"/>
          <w:color w:val="002060"/>
        </w:rPr>
        <w:t>.</w:t>
      </w:r>
      <w:r w:rsidRPr="00DD3900">
        <w:rPr>
          <w:rFonts w:ascii="Century Gothic" w:eastAsia="Calibri" w:hAnsi="Century Gothic" w:cs="Calibri"/>
          <w:color w:val="002060"/>
        </w:rPr>
        <w:t xml:space="preserve">m. This constraint forces the class hours to be shorter than other cosmetology programs and increases the program calendar length. Moving to the new adult facility will allow the Career Center to offer both a day and evening program and provide students with more scheduling options. Adding separate Nail Technician and Esthetician programs will provide students other career options, many students in the Advanced Cosmetology program only desire to be nail technicians or estheticians. The growth of the tourist industry and 12-month resorts has created more job opportunities locally for nail technicians and estheticians. </w:t>
      </w:r>
    </w:p>
    <w:p w:rsidR="005B0377" w:rsidRPr="00DD3900" w:rsidRDefault="00F25A57" w:rsidP="00167180">
      <w:pPr>
        <w:numPr>
          <w:ilvl w:val="0"/>
          <w:numId w:val="13"/>
        </w:numPr>
        <w:spacing w:after="160"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Declining enrollment in </w:t>
      </w:r>
      <w:r w:rsidR="001E7506" w:rsidRPr="00DD3900">
        <w:rPr>
          <w:rFonts w:ascii="Century Gothic" w:eastAsia="Calibri" w:hAnsi="Century Gothic" w:cs="Calibri"/>
          <w:color w:val="002060"/>
        </w:rPr>
        <w:t>MA</w:t>
      </w:r>
      <w:r w:rsidRPr="00DD3900">
        <w:rPr>
          <w:rFonts w:ascii="Century Gothic" w:eastAsia="Calibri" w:hAnsi="Century Gothic" w:cs="Calibri"/>
          <w:color w:val="002060"/>
        </w:rPr>
        <w:t xml:space="preserve"> and Phlebotomy has been a four-year trend, yet the labor market demand is high. The </w:t>
      </w:r>
      <w:r w:rsidR="001E7506" w:rsidRPr="00DD3900">
        <w:rPr>
          <w:rFonts w:ascii="Century Gothic" w:eastAsia="Calibri" w:hAnsi="Century Gothic" w:cs="Calibri"/>
          <w:color w:val="002060"/>
        </w:rPr>
        <w:t>MA</w:t>
      </w:r>
      <w:r w:rsidRPr="00DD3900">
        <w:rPr>
          <w:rFonts w:ascii="Century Gothic" w:eastAsia="Calibri" w:hAnsi="Century Gothic" w:cs="Calibri"/>
          <w:color w:val="002060"/>
        </w:rPr>
        <w:t xml:space="preserve"> and Phlebotomy program needs a significant overhaul where students graduate with licenses in STNA, </w:t>
      </w:r>
      <w:r w:rsidR="001E7506" w:rsidRPr="00DD3900">
        <w:rPr>
          <w:rFonts w:ascii="Century Gothic" w:eastAsia="Calibri" w:hAnsi="Century Gothic" w:cs="Calibri"/>
          <w:color w:val="002060"/>
        </w:rPr>
        <w:t>MA</w:t>
      </w:r>
      <w:r w:rsidRPr="00DD3900">
        <w:rPr>
          <w:rFonts w:ascii="Century Gothic" w:eastAsia="Calibri" w:hAnsi="Century Gothic" w:cs="Calibri"/>
          <w:color w:val="002060"/>
        </w:rPr>
        <w:t>, Phlebotomy and EKG. This will allow students flexibility in job placement and career changes. Two area hospitals are looking to hire patient care technicians with these credentials. The Career Center will design the program so students have various entry and exit points to meet the needs, backgrounds, and desires of students. A student who already holds an STNA license would start at a later point than one who does not.</w:t>
      </w:r>
    </w:p>
    <w:p w:rsidR="005B0377" w:rsidRPr="00DD3900" w:rsidRDefault="00F25A57">
      <w:pPr>
        <w:rPr>
          <w:rFonts w:ascii="Century Gothic" w:eastAsia="Calibri" w:hAnsi="Century Gothic" w:cs="Calibri"/>
          <w:b/>
          <w:color w:val="002060"/>
        </w:rPr>
      </w:pPr>
      <w:r w:rsidRPr="00DD3900">
        <w:rPr>
          <w:rFonts w:ascii="Century Gothic" w:eastAsia="Calibri" w:hAnsi="Century Gothic" w:cs="Calibri"/>
          <w:b/>
          <w:color w:val="002060"/>
        </w:rPr>
        <w:t xml:space="preserve">Program Opportunities </w:t>
      </w:r>
    </w:p>
    <w:p w:rsidR="005B0377" w:rsidRPr="00DD3900" w:rsidRDefault="005B0377">
      <w:pPr>
        <w:rPr>
          <w:rFonts w:ascii="Century Gothic" w:eastAsia="Calibri" w:hAnsi="Century Gothic" w:cs="Calibri"/>
          <w:color w:val="002060"/>
        </w:rPr>
      </w:pPr>
    </w:p>
    <w:p w:rsidR="005B0377" w:rsidRPr="00DD3900" w:rsidRDefault="00F25A57" w:rsidP="00167180">
      <w:pPr>
        <w:numPr>
          <w:ilvl w:val="0"/>
          <w:numId w:val="1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 xml:space="preserve">The constraints of current facilities limits adult education program expansion, the relocation of adult education to the Venice Elementary building opens up many more program options.  All adult education programs including Aspire will move to the new facility except for trades programs. The cost of duplicating labs such as welding, construction, HVAC and automotive is cost prohibitive at this point. As revenues increase, the Venice property allows for building expansion as a strong possibility.   The Venice facility will not only provide more square footage to allow for additional programs, programs can be offered as both a daytime and an evening option meeting the needs of students’ schedules. </w:t>
      </w:r>
    </w:p>
    <w:p w:rsidR="005B0377" w:rsidRPr="00DD3900" w:rsidRDefault="00F25A57" w:rsidP="00167180">
      <w:pPr>
        <w:numPr>
          <w:ilvl w:val="0"/>
          <w:numId w:val="13"/>
        </w:numPr>
        <w:spacing w:line="259" w:lineRule="auto"/>
        <w:rPr>
          <w:rFonts w:ascii="Century Gothic" w:eastAsia="Calibri" w:hAnsi="Century Gothic" w:cs="Calibri"/>
          <w:color w:val="002060"/>
        </w:rPr>
      </w:pPr>
      <w:r w:rsidRPr="00DD3900">
        <w:rPr>
          <w:rFonts w:ascii="Century Gothic" w:eastAsia="Calibri" w:hAnsi="Century Gothic" w:cs="Calibri"/>
          <w:color w:val="002060"/>
        </w:rPr>
        <w:lastRenderedPageBreak/>
        <w:t xml:space="preserve">Adult Education has the opportunity to rebrand itself as a separate adult facility no longer embedded within </w:t>
      </w:r>
      <w:r w:rsidR="00D37F1C" w:rsidRPr="00DD3900">
        <w:rPr>
          <w:rFonts w:ascii="Century Gothic" w:eastAsia="Calibri" w:hAnsi="Century Gothic" w:cs="Calibri"/>
          <w:color w:val="002060"/>
        </w:rPr>
        <w:t>SHS</w:t>
      </w:r>
      <w:r w:rsidRPr="00DD3900">
        <w:rPr>
          <w:rFonts w:ascii="Century Gothic" w:eastAsia="Calibri" w:hAnsi="Century Gothic" w:cs="Calibri"/>
          <w:color w:val="002060"/>
        </w:rPr>
        <w:t>. The current combined facilities model is difficult to sell to adult students seeking post-secondary education, as adult daytime programs are located within close proximity to Sandusky Middle School classes. The new facilities with expanded space will allow us to enhance the student experience and provide better services to our students by providing:</w:t>
      </w:r>
    </w:p>
    <w:p w:rsidR="005B0377" w:rsidRPr="00DD3900" w:rsidRDefault="00F25A57" w:rsidP="00167180">
      <w:pPr>
        <w:numPr>
          <w:ilvl w:val="1"/>
          <w:numId w:val="1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Student resource center and library</w:t>
      </w:r>
    </w:p>
    <w:p w:rsidR="005B0377" w:rsidRPr="00DD3900" w:rsidRDefault="00F25A57" w:rsidP="00167180">
      <w:pPr>
        <w:numPr>
          <w:ilvl w:val="1"/>
          <w:numId w:val="1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Student break area and peer study groups</w:t>
      </w:r>
    </w:p>
    <w:p w:rsidR="005B0377" w:rsidRPr="00DD3900" w:rsidRDefault="00F25A57" w:rsidP="00167180">
      <w:pPr>
        <w:numPr>
          <w:ilvl w:val="1"/>
          <w:numId w:val="1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Two separate simulation labs for health programs</w:t>
      </w:r>
    </w:p>
    <w:p w:rsidR="005B0377" w:rsidRPr="00DD3900" w:rsidRDefault="00F25A57" w:rsidP="00167180">
      <w:pPr>
        <w:numPr>
          <w:ilvl w:val="1"/>
          <w:numId w:val="1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Physical defensive training facilities for safety programs</w:t>
      </w:r>
    </w:p>
    <w:p w:rsidR="005B0377" w:rsidRPr="00DD3900" w:rsidRDefault="00F25A57" w:rsidP="00167180">
      <w:pPr>
        <w:numPr>
          <w:ilvl w:val="1"/>
          <w:numId w:val="1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Professional Learning Center for staff</w:t>
      </w:r>
    </w:p>
    <w:p w:rsidR="005B0377" w:rsidRPr="00DD3900" w:rsidRDefault="00F25A57" w:rsidP="00167180">
      <w:pPr>
        <w:numPr>
          <w:ilvl w:val="1"/>
          <w:numId w:val="1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Addition of an adult counselor (Carl D. Perkins grant available for FY21)</w:t>
      </w:r>
    </w:p>
    <w:p w:rsidR="005B0377" w:rsidRPr="00DD3900" w:rsidRDefault="00F25A57" w:rsidP="00167180">
      <w:pPr>
        <w:numPr>
          <w:ilvl w:val="1"/>
          <w:numId w:val="1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Addition of a job placement coordinator</w:t>
      </w:r>
    </w:p>
    <w:p w:rsidR="005B0377" w:rsidRPr="00DD3900" w:rsidRDefault="00F25A57" w:rsidP="00167180">
      <w:pPr>
        <w:numPr>
          <w:ilvl w:val="1"/>
          <w:numId w:val="13"/>
        </w:numPr>
        <w:spacing w:line="259" w:lineRule="auto"/>
        <w:rPr>
          <w:rFonts w:ascii="Century Gothic" w:eastAsia="Calibri" w:hAnsi="Century Gothic" w:cs="Calibri"/>
          <w:color w:val="002060"/>
        </w:rPr>
      </w:pPr>
      <w:r w:rsidRPr="00DD3900">
        <w:rPr>
          <w:rFonts w:ascii="Century Gothic" w:eastAsia="Calibri" w:hAnsi="Century Gothic" w:cs="Calibri"/>
          <w:color w:val="002060"/>
        </w:rPr>
        <w:t>Addition of continuing education courses for professional licenses</w:t>
      </w:r>
    </w:p>
    <w:p w:rsidR="005B0377" w:rsidRDefault="005B0377">
      <w:pPr>
        <w:rPr>
          <w:rFonts w:ascii="Calibri" w:eastAsia="Calibri" w:hAnsi="Calibri" w:cs="Calibri"/>
          <w:b/>
        </w:rPr>
      </w:pPr>
    </w:p>
    <w:p w:rsidR="005B0377" w:rsidRDefault="005B0377">
      <w:pPr>
        <w:rPr>
          <w:rFonts w:ascii="Calibri" w:eastAsia="Calibri" w:hAnsi="Calibri" w:cs="Calibri"/>
          <w:b/>
        </w:rPr>
      </w:pPr>
    </w:p>
    <w:p w:rsidR="005B0377" w:rsidRPr="006F5615" w:rsidRDefault="00F25A57">
      <w:pPr>
        <w:jc w:val="center"/>
        <w:rPr>
          <w:rFonts w:ascii="Century Gothic" w:eastAsia="Calibri" w:hAnsi="Century Gothic" w:cs="Calibri"/>
          <w:b/>
          <w:color w:val="002060"/>
          <w:sz w:val="48"/>
          <w:szCs w:val="48"/>
        </w:rPr>
      </w:pPr>
      <w:r w:rsidRPr="006F5615">
        <w:rPr>
          <w:rFonts w:ascii="Century Gothic" w:eastAsia="Calibri" w:hAnsi="Century Gothic" w:cs="Calibri"/>
          <w:b/>
          <w:color w:val="002060"/>
          <w:sz w:val="48"/>
          <w:szCs w:val="48"/>
        </w:rPr>
        <w:t>Rubric Score Justification</w:t>
      </w:r>
    </w:p>
    <w:p w:rsidR="005B0377" w:rsidRPr="006F5615" w:rsidRDefault="005B0377">
      <w:pPr>
        <w:rPr>
          <w:rFonts w:ascii="Century Gothic" w:eastAsia="Calibri" w:hAnsi="Century Gothic" w:cs="Calibri"/>
          <w:b/>
        </w:rPr>
      </w:pPr>
    </w:p>
    <w:tbl>
      <w:tblPr>
        <w:tblStyle w:val="a3"/>
        <w:tblW w:w="128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080"/>
        <w:gridCol w:w="9515"/>
      </w:tblGrid>
      <w:tr w:rsidR="006F5615" w:rsidRPr="006F5615" w:rsidTr="006F5615">
        <w:trPr>
          <w:jc w:val="center"/>
        </w:trPr>
        <w:tc>
          <w:tcPr>
            <w:tcW w:w="2265" w:type="dxa"/>
            <w:shd w:val="clear" w:color="auto" w:fill="auto"/>
            <w:tcMar>
              <w:top w:w="100" w:type="dxa"/>
              <w:left w:w="100" w:type="dxa"/>
              <w:bottom w:w="100" w:type="dxa"/>
              <w:right w:w="100" w:type="dxa"/>
            </w:tcMar>
            <w:vAlign w:val="center"/>
          </w:tcPr>
          <w:p w:rsidR="005B0377" w:rsidRPr="006F5615" w:rsidRDefault="00F25A57" w:rsidP="006F5615">
            <w:pPr>
              <w:widowControl w:val="0"/>
              <w:jc w:val="center"/>
              <w:rPr>
                <w:rFonts w:ascii="Century Gothic" w:hAnsi="Century Gothic"/>
                <w:b/>
                <w:color w:val="002060"/>
              </w:rPr>
            </w:pPr>
            <w:r w:rsidRPr="006F5615">
              <w:rPr>
                <w:rFonts w:ascii="Century Gothic" w:hAnsi="Century Gothic"/>
                <w:b/>
                <w:color w:val="002060"/>
              </w:rPr>
              <w:t>Measure</w:t>
            </w:r>
          </w:p>
        </w:tc>
        <w:tc>
          <w:tcPr>
            <w:tcW w:w="1080" w:type="dxa"/>
            <w:shd w:val="clear" w:color="auto" w:fill="auto"/>
            <w:tcMar>
              <w:top w:w="100" w:type="dxa"/>
              <w:left w:w="100" w:type="dxa"/>
              <w:bottom w:w="100" w:type="dxa"/>
              <w:right w:w="100" w:type="dxa"/>
            </w:tcMar>
            <w:vAlign w:val="center"/>
          </w:tcPr>
          <w:p w:rsidR="005B0377" w:rsidRPr="006F5615" w:rsidRDefault="00F25A57" w:rsidP="006F5615">
            <w:pPr>
              <w:widowControl w:val="0"/>
              <w:jc w:val="center"/>
              <w:rPr>
                <w:rFonts w:ascii="Century Gothic" w:hAnsi="Century Gothic"/>
                <w:b/>
                <w:color w:val="002060"/>
              </w:rPr>
            </w:pPr>
            <w:r w:rsidRPr="006F5615">
              <w:rPr>
                <w:rFonts w:ascii="Century Gothic" w:hAnsi="Century Gothic"/>
                <w:b/>
                <w:color w:val="002060"/>
              </w:rPr>
              <w:t>Score</w:t>
            </w:r>
          </w:p>
          <w:p w:rsidR="005B0377" w:rsidRPr="006F5615" w:rsidRDefault="00F25A57" w:rsidP="006F5615">
            <w:pPr>
              <w:widowControl w:val="0"/>
              <w:jc w:val="center"/>
              <w:rPr>
                <w:rFonts w:ascii="Century Gothic" w:hAnsi="Century Gothic"/>
                <w:b/>
                <w:color w:val="002060"/>
              </w:rPr>
            </w:pPr>
            <w:r w:rsidRPr="006F5615">
              <w:rPr>
                <w:rFonts w:ascii="Century Gothic" w:hAnsi="Century Gothic"/>
                <w:b/>
                <w:color w:val="002060"/>
              </w:rPr>
              <w:t>3-D, 2-E, 1-RFI</w:t>
            </w:r>
          </w:p>
        </w:tc>
        <w:tc>
          <w:tcPr>
            <w:tcW w:w="9515" w:type="dxa"/>
            <w:shd w:val="clear" w:color="auto" w:fill="auto"/>
            <w:tcMar>
              <w:top w:w="100" w:type="dxa"/>
              <w:left w:w="100" w:type="dxa"/>
              <w:bottom w:w="100" w:type="dxa"/>
              <w:right w:w="100" w:type="dxa"/>
            </w:tcMar>
            <w:vAlign w:val="center"/>
          </w:tcPr>
          <w:p w:rsidR="005B0377" w:rsidRPr="006F5615" w:rsidRDefault="00F25A57" w:rsidP="006F5615">
            <w:pPr>
              <w:widowControl w:val="0"/>
              <w:jc w:val="center"/>
              <w:rPr>
                <w:rFonts w:ascii="Century Gothic" w:hAnsi="Century Gothic"/>
                <w:b/>
                <w:color w:val="002060"/>
              </w:rPr>
            </w:pPr>
            <w:r w:rsidRPr="006F5615">
              <w:rPr>
                <w:rFonts w:ascii="Century Gothic" w:hAnsi="Century Gothic"/>
                <w:b/>
                <w:color w:val="002060"/>
              </w:rPr>
              <w:t>Justification</w:t>
            </w:r>
          </w:p>
        </w:tc>
      </w:tr>
      <w:tr w:rsidR="006F5615" w:rsidRPr="006F5615" w:rsidTr="006F5615">
        <w:trPr>
          <w:jc w:val="center"/>
        </w:trPr>
        <w:tc>
          <w:tcPr>
            <w:tcW w:w="2265" w:type="dxa"/>
            <w:shd w:val="clear" w:color="auto" w:fill="auto"/>
            <w:tcMar>
              <w:top w:w="100" w:type="dxa"/>
              <w:left w:w="100" w:type="dxa"/>
              <w:bottom w:w="100" w:type="dxa"/>
              <w:right w:w="100" w:type="dxa"/>
            </w:tcMar>
            <w:vAlign w:val="center"/>
          </w:tcPr>
          <w:p w:rsidR="005B0377" w:rsidRPr="006F5615" w:rsidRDefault="00F25A57" w:rsidP="006F5615">
            <w:pPr>
              <w:widowControl w:val="0"/>
              <w:jc w:val="center"/>
              <w:rPr>
                <w:rFonts w:ascii="Century Gothic" w:hAnsi="Century Gothic"/>
                <w:b/>
                <w:color w:val="002060"/>
              </w:rPr>
            </w:pPr>
            <w:r w:rsidRPr="006F5615">
              <w:rPr>
                <w:rFonts w:ascii="Century Gothic" w:hAnsi="Century Gothic"/>
                <w:b/>
                <w:color w:val="002060"/>
              </w:rPr>
              <w:t>Alignment with district mission, vision and strategic plan</w:t>
            </w:r>
          </w:p>
        </w:tc>
        <w:tc>
          <w:tcPr>
            <w:tcW w:w="1080" w:type="dxa"/>
            <w:shd w:val="clear" w:color="auto" w:fill="auto"/>
            <w:tcMar>
              <w:top w:w="100" w:type="dxa"/>
              <w:left w:w="100" w:type="dxa"/>
              <w:bottom w:w="100" w:type="dxa"/>
              <w:right w:w="100" w:type="dxa"/>
            </w:tcMar>
            <w:vAlign w:val="center"/>
          </w:tcPr>
          <w:p w:rsidR="005B0377" w:rsidRPr="006F5615" w:rsidRDefault="00F25A57" w:rsidP="006F5615">
            <w:pPr>
              <w:widowControl w:val="0"/>
              <w:jc w:val="center"/>
              <w:rPr>
                <w:rFonts w:ascii="Century Gothic" w:hAnsi="Century Gothic"/>
                <w:color w:val="002060"/>
              </w:rPr>
            </w:pPr>
            <w:r w:rsidRPr="006F5615">
              <w:rPr>
                <w:rFonts w:ascii="Century Gothic" w:hAnsi="Century Gothic"/>
                <w:color w:val="002060"/>
              </w:rPr>
              <w:t>3</w:t>
            </w:r>
          </w:p>
        </w:tc>
        <w:tc>
          <w:tcPr>
            <w:tcW w:w="9515" w:type="dxa"/>
            <w:shd w:val="clear" w:color="auto" w:fill="auto"/>
            <w:tcMar>
              <w:top w:w="100" w:type="dxa"/>
              <w:left w:w="100" w:type="dxa"/>
              <w:bottom w:w="100" w:type="dxa"/>
              <w:right w:w="100" w:type="dxa"/>
            </w:tcMar>
            <w:vAlign w:val="center"/>
          </w:tcPr>
          <w:p w:rsidR="005B0377" w:rsidRPr="006F5615" w:rsidRDefault="00F25A57" w:rsidP="006F5615">
            <w:pPr>
              <w:jc w:val="center"/>
              <w:rPr>
                <w:rFonts w:ascii="Century Gothic" w:hAnsi="Century Gothic"/>
                <w:color w:val="002060"/>
              </w:rPr>
            </w:pPr>
            <w:r w:rsidRPr="006F5615">
              <w:rPr>
                <w:rFonts w:ascii="Century Gothic" w:hAnsi="Century Gothic"/>
                <w:color w:val="002060"/>
              </w:rPr>
              <w:t>Adult Education’s mission is in direct alignment with the mission of Sandusky City Schools, “to provide a diverse educational experience where all students will become respected, productive and valued members of the community”. Adult Education is providing adult learners high quality certificate programs and customized education experiences to prepare them for tomorrow’s economic competitiveness.</w:t>
            </w:r>
          </w:p>
          <w:p w:rsidR="005B0377" w:rsidRPr="006F5615" w:rsidRDefault="001E7506" w:rsidP="006F5615">
            <w:pPr>
              <w:jc w:val="center"/>
              <w:rPr>
                <w:rFonts w:ascii="Century Gothic" w:hAnsi="Century Gothic"/>
                <w:color w:val="002060"/>
              </w:rPr>
            </w:pPr>
            <w:r w:rsidRPr="006F5615">
              <w:rPr>
                <w:rFonts w:ascii="Century Gothic" w:hAnsi="Century Gothic"/>
                <w:color w:val="002060"/>
              </w:rPr>
              <w:t xml:space="preserve">SCC </w:t>
            </w:r>
            <w:r w:rsidR="00F25A57" w:rsidRPr="006F5615">
              <w:rPr>
                <w:rFonts w:ascii="Century Gothic" w:hAnsi="Century Gothic"/>
                <w:color w:val="002060"/>
              </w:rPr>
              <w:t xml:space="preserve">is mindful of the fact enrollment into adult education technical programs can make the difference between well-paying jobs and the unemployment lines for many. Therefore, </w:t>
            </w:r>
            <w:r w:rsidRPr="006F5615">
              <w:rPr>
                <w:rFonts w:ascii="Century Gothic" w:hAnsi="Century Gothic"/>
                <w:color w:val="002060"/>
              </w:rPr>
              <w:t xml:space="preserve">SCC </w:t>
            </w:r>
            <w:r w:rsidR="00F25A57" w:rsidRPr="006F5615">
              <w:rPr>
                <w:rFonts w:ascii="Century Gothic" w:hAnsi="Century Gothic"/>
                <w:color w:val="002060"/>
              </w:rPr>
              <w:t>will strive continuously to extend and expand opportunities to those it serves.</w:t>
            </w:r>
          </w:p>
          <w:p w:rsidR="005B0377" w:rsidRPr="006F5615" w:rsidRDefault="005B0377" w:rsidP="006F5615">
            <w:pPr>
              <w:widowControl w:val="0"/>
              <w:jc w:val="center"/>
              <w:rPr>
                <w:rFonts w:ascii="Century Gothic" w:hAnsi="Century Gothic"/>
                <w:color w:val="002060"/>
              </w:rPr>
            </w:pPr>
          </w:p>
        </w:tc>
      </w:tr>
      <w:tr w:rsidR="006F5615" w:rsidRPr="006F5615" w:rsidTr="006F5615">
        <w:trPr>
          <w:jc w:val="center"/>
        </w:trPr>
        <w:tc>
          <w:tcPr>
            <w:tcW w:w="2265" w:type="dxa"/>
            <w:shd w:val="clear" w:color="auto" w:fill="auto"/>
            <w:tcMar>
              <w:top w:w="100" w:type="dxa"/>
              <w:left w:w="100" w:type="dxa"/>
              <w:bottom w:w="100" w:type="dxa"/>
              <w:right w:w="100" w:type="dxa"/>
            </w:tcMar>
            <w:vAlign w:val="center"/>
          </w:tcPr>
          <w:p w:rsidR="005B0377" w:rsidRPr="006F5615" w:rsidRDefault="00F25A57" w:rsidP="006F5615">
            <w:pPr>
              <w:widowControl w:val="0"/>
              <w:jc w:val="center"/>
              <w:rPr>
                <w:rFonts w:ascii="Century Gothic" w:hAnsi="Century Gothic"/>
                <w:b/>
                <w:color w:val="002060"/>
              </w:rPr>
            </w:pPr>
            <w:r w:rsidRPr="006F5615">
              <w:rPr>
                <w:rFonts w:ascii="Century Gothic" w:hAnsi="Century Gothic"/>
                <w:b/>
                <w:color w:val="002060"/>
              </w:rPr>
              <w:lastRenderedPageBreak/>
              <w:t xml:space="preserve">Program quality, </w:t>
            </w:r>
            <w:r w:rsidR="003A5788" w:rsidRPr="006F5615">
              <w:rPr>
                <w:rFonts w:ascii="Century Gothic" w:hAnsi="Century Gothic"/>
                <w:b/>
                <w:color w:val="002060"/>
              </w:rPr>
              <w:t>distinctiveness, and</w:t>
            </w:r>
            <w:r w:rsidRPr="006F5615">
              <w:rPr>
                <w:rFonts w:ascii="Century Gothic" w:hAnsi="Century Gothic"/>
                <w:b/>
                <w:color w:val="002060"/>
              </w:rPr>
              <w:t xml:space="preserve"> recognition</w:t>
            </w:r>
          </w:p>
        </w:tc>
        <w:tc>
          <w:tcPr>
            <w:tcW w:w="1080" w:type="dxa"/>
            <w:shd w:val="clear" w:color="auto" w:fill="auto"/>
            <w:tcMar>
              <w:top w:w="100" w:type="dxa"/>
              <w:left w:w="100" w:type="dxa"/>
              <w:bottom w:w="100" w:type="dxa"/>
              <w:right w:w="100" w:type="dxa"/>
            </w:tcMar>
            <w:vAlign w:val="center"/>
          </w:tcPr>
          <w:p w:rsidR="005B0377" w:rsidRPr="006F5615" w:rsidRDefault="00F25A57" w:rsidP="006F5615">
            <w:pPr>
              <w:widowControl w:val="0"/>
              <w:jc w:val="center"/>
              <w:rPr>
                <w:rFonts w:ascii="Century Gothic" w:hAnsi="Century Gothic"/>
                <w:color w:val="002060"/>
              </w:rPr>
            </w:pPr>
            <w:r w:rsidRPr="006F5615">
              <w:rPr>
                <w:rFonts w:ascii="Century Gothic" w:hAnsi="Century Gothic"/>
                <w:color w:val="002060"/>
              </w:rPr>
              <w:t>2</w:t>
            </w:r>
          </w:p>
        </w:tc>
        <w:tc>
          <w:tcPr>
            <w:tcW w:w="9515" w:type="dxa"/>
            <w:shd w:val="clear" w:color="auto" w:fill="auto"/>
            <w:tcMar>
              <w:top w:w="100" w:type="dxa"/>
              <w:left w:w="100" w:type="dxa"/>
              <w:bottom w:w="100" w:type="dxa"/>
              <w:right w:w="100" w:type="dxa"/>
            </w:tcMar>
            <w:vAlign w:val="center"/>
          </w:tcPr>
          <w:p w:rsidR="005B0377" w:rsidRPr="006F5615" w:rsidRDefault="00F25A57" w:rsidP="006F5615">
            <w:pPr>
              <w:jc w:val="center"/>
              <w:rPr>
                <w:rFonts w:ascii="Century Gothic" w:hAnsi="Century Gothic"/>
                <w:color w:val="002060"/>
              </w:rPr>
            </w:pPr>
            <w:r w:rsidRPr="006F5615">
              <w:rPr>
                <w:rFonts w:ascii="Century Gothic" w:hAnsi="Century Gothic"/>
                <w:color w:val="002060"/>
              </w:rPr>
              <w:t>The Sandusky Aspire program ranked #7 in the state, moving up from #13. Ohio served approximately 29,000 adults through 49 Aspire programs located in all 88 counties with over 500 different sites.  The Sandusky Aspire program served 176 students during the 18-19 fiscal year.  The Sandusky Aspi</w:t>
            </w:r>
            <w:r w:rsidR="00F06529" w:rsidRPr="006F5615">
              <w:rPr>
                <w:rFonts w:ascii="Century Gothic" w:hAnsi="Century Gothic"/>
                <w:color w:val="002060"/>
              </w:rPr>
              <w:t xml:space="preserve">re program earned an overall 80% </w:t>
            </w:r>
            <w:r w:rsidRPr="006F5615">
              <w:rPr>
                <w:rFonts w:ascii="Century Gothic" w:hAnsi="Century Gothic"/>
                <w:color w:val="002060"/>
              </w:rPr>
              <w:t>performance rating, which is in the top tier of program performance for the state. The Sandusky Aspire program met or exceeded all state performance targets. Sandusky program highlights include an 85</w:t>
            </w:r>
            <w:r w:rsidR="009A5284" w:rsidRPr="006F5615">
              <w:rPr>
                <w:rFonts w:ascii="Century Gothic" w:hAnsi="Century Gothic"/>
                <w:color w:val="002060"/>
              </w:rPr>
              <w:t xml:space="preserve">% </w:t>
            </w:r>
            <w:r w:rsidRPr="006F5615">
              <w:rPr>
                <w:rFonts w:ascii="Century Gothic" w:hAnsi="Century Gothic"/>
                <w:color w:val="002060"/>
              </w:rPr>
              <w:t>retention rate, 56</w:t>
            </w:r>
            <w:r w:rsidR="009A5284" w:rsidRPr="006F5615">
              <w:rPr>
                <w:rFonts w:ascii="Century Gothic" w:hAnsi="Century Gothic"/>
                <w:color w:val="002060"/>
              </w:rPr>
              <w:t>%</w:t>
            </w:r>
            <w:r w:rsidRPr="006F5615">
              <w:rPr>
                <w:rFonts w:ascii="Century Gothic" w:hAnsi="Century Gothic"/>
                <w:color w:val="002060"/>
              </w:rPr>
              <w:t xml:space="preserve"> obtained employment, 14 earned their high school equivalence, and 29 transitioned to post-secondary education.</w:t>
            </w:r>
          </w:p>
          <w:p w:rsidR="005B0377" w:rsidRPr="006F5615" w:rsidRDefault="005B0377" w:rsidP="006F5615">
            <w:pPr>
              <w:jc w:val="center"/>
              <w:rPr>
                <w:rFonts w:ascii="Century Gothic" w:hAnsi="Century Gothic"/>
                <w:color w:val="002060"/>
              </w:rPr>
            </w:pPr>
          </w:p>
          <w:p w:rsidR="005B0377" w:rsidRPr="006F5615" w:rsidRDefault="00F25A57" w:rsidP="006F5615">
            <w:pPr>
              <w:jc w:val="center"/>
              <w:rPr>
                <w:rFonts w:ascii="Century Gothic" w:hAnsi="Century Gothic"/>
                <w:color w:val="002060"/>
              </w:rPr>
            </w:pPr>
            <w:r w:rsidRPr="006F5615">
              <w:rPr>
                <w:rFonts w:ascii="Century Gothic" w:hAnsi="Century Gothic"/>
                <w:color w:val="002060"/>
              </w:rPr>
              <w:t>The Sandusky Practical Nursing to Registered Nursing Diploma program ranked in the top 25% for the 2020 Best Nursing Schools in Ohio by RegisteredNursing.org.  The Sandusky Practical Nursing to Registered Nursing program placed #22 out of 96. The percentage of graduates who passed the NCLEX-RN exam was the determining factor in ranking.</w:t>
            </w:r>
          </w:p>
          <w:p w:rsidR="005B0377" w:rsidRPr="006F5615" w:rsidRDefault="005B0377" w:rsidP="006F5615">
            <w:pPr>
              <w:widowControl w:val="0"/>
              <w:jc w:val="center"/>
              <w:rPr>
                <w:rFonts w:ascii="Century Gothic" w:hAnsi="Century Gothic"/>
                <w:color w:val="002060"/>
              </w:rPr>
            </w:pPr>
          </w:p>
        </w:tc>
      </w:tr>
      <w:tr w:rsidR="006F5615" w:rsidRPr="006F5615" w:rsidTr="006F5615">
        <w:trPr>
          <w:jc w:val="center"/>
        </w:trPr>
        <w:tc>
          <w:tcPr>
            <w:tcW w:w="2265" w:type="dxa"/>
            <w:shd w:val="clear" w:color="auto" w:fill="auto"/>
            <w:tcMar>
              <w:top w:w="100" w:type="dxa"/>
              <w:left w:w="100" w:type="dxa"/>
              <w:bottom w:w="100" w:type="dxa"/>
              <w:right w:w="100" w:type="dxa"/>
            </w:tcMar>
            <w:vAlign w:val="center"/>
          </w:tcPr>
          <w:p w:rsidR="005B0377" w:rsidRPr="006F5615" w:rsidRDefault="00F25A57" w:rsidP="006F5615">
            <w:pPr>
              <w:widowControl w:val="0"/>
              <w:jc w:val="center"/>
              <w:rPr>
                <w:rFonts w:ascii="Century Gothic" w:hAnsi="Century Gothic"/>
                <w:b/>
                <w:color w:val="002060"/>
              </w:rPr>
            </w:pPr>
            <w:r w:rsidRPr="006F5615">
              <w:rPr>
                <w:rFonts w:ascii="Century Gothic" w:hAnsi="Century Gothic"/>
                <w:b/>
                <w:color w:val="002060"/>
              </w:rPr>
              <w:t>Learning outcomes and assessment</w:t>
            </w:r>
          </w:p>
        </w:tc>
        <w:tc>
          <w:tcPr>
            <w:tcW w:w="1080" w:type="dxa"/>
            <w:shd w:val="clear" w:color="auto" w:fill="auto"/>
            <w:tcMar>
              <w:top w:w="100" w:type="dxa"/>
              <w:left w:w="100" w:type="dxa"/>
              <w:bottom w:w="100" w:type="dxa"/>
              <w:right w:w="100" w:type="dxa"/>
            </w:tcMar>
            <w:vAlign w:val="center"/>
          </w:tcPr>
          <w:p w:rsidR="005B0377" w:rsidRPr="006F5615" w:rsidRDefault="00F25A57" w:rsidP="006F5615">
            <w:pPr>
              <w:widowControl w:val="0"/>
              <w:jc w:val="center"/>
              <w:rPr>
                <w:rFonts w:ascii="Century Gothic" w:hAnsi="Century Gothic"/>
                <w:color w:val="002060"/>
              </w:rPr>
            </w:pPr>
            <w:r w:rsidRPr="006F5615">
              <w:rPr>
                <w:rFonts w:ascii="Century Gothic" w:hAnsi="Century Gothic"/>
                <w:color w:val="002060"/>
              </w:rPr>
              <w:t>3</w:t>
            </w:r>
          </w:p>
        </w:tc>
        <w:tc>
          <w:tcPr>
            <w:tcW w:w="9515" w:type="dxa"/>
            <w:shd w:val="clear" w:color="auto" w:fill="auto"/>
            <w:tcMar>
              <w:top w:w="100" w:type="dxa"/>
              <w:left w:w="100" w:type="dxa"/>
              <w:bottom w:w="100" w:type="dxa"/>
              <w:right w:w="100" w:type="dxa"/>
            </w:tcMar>
            <w:vAlign w:val="center"/>
          </w:tcPr>
          <w:p w:rsidR="005B0377" w:rsidRPr="006F5615" w:rsidRDefault="00F25A57" w:rsidP="006F5615">
            <w:pPr>
              <w:jc w:val="center"/>
              <w:rPr>
                <w:rFonts w:ascii="Century Gothic" w:hAnsi="Century Gothic"/>
                <w:color w:val="002060"/>
              </w:rPr>
            </w:pPr>
            <w:r w:rsidRPr="006F5615">
              <w:rPr>
                <w:rFonts w:ascii="Century Gothic" w:hAnsi="Century Gothic"/>
                <w:color w:val="002060"/>
              </w:rPr>
              <w:t>Retention includes students who complete more than 50</w:t>
            </w:r>
            <w:r w:rsidR="009A5284" w:rsidRPr="006F5615">
              <w:rPr>
                <w:rFonts w:ascii="Century Gothic" w:hAnsi="Century Gothic"/>
                <w:color w:val="002060"/>
              </w:rPr>
              <w:t>%</w:t>
            </w:r>
            <w:r w:rsidRPr="006F5615">
              <w:rPr>
                <w:rFonts w:ascii="Century Gothic" w:hAnsi="Century Gothic"/>
                <w:color w:val="002060"/>
              </w:rPr>
              <w:t xml:space="preserve"> of a program. While there was a 14</w:t>
            </w:r>
            <w:r w:rsidR="009A5284" w:rsidRPr="006F5615">
              <w:rPr>
                <w:rFonts w:ascii="Century Gothic" w:hAnsi="Century Gothic"/>
                <w:color w:val="002060"/>
              </w:rPr>
              <w:t>%</w:t>
            </w:r>
            <w:r w:rsidRPr="006F5615">
              <w:rPr>
                <w:rFonts w:ascii="Century Gothic" w:hAnsi="Century Gothic"/>
                <w:color w:val="002060"/>
              </w:rPr>
              <w:t xml:space="preserve"> decrease in the retention FTEs from 2016 to 2017, there has been a significant increase in the subsequent two fiscal years. There was a 31</w:t>
            </w:r>
            <w:r w:rsidR="009A5284" w:rsidRPr="006F5615">
              <w:rPr>
                <w:rFonts w:ascii="Century Gothic" w:hAnsi="Century Gothic"/>
                <w:color w:val="002060"/>
              </w:rPr>
              <w:t>%</w:t>
            </w:r>
            <w:r w:rsidRPr="006F5615">
              <w:rPr>
                <w:rFonts w:ascii="Century Gothic" w:hAnsi="Century Gothic"/>
                <w:color w:val="002060"/>
              </w:rPr>
              <w:t xml:space="preserve"> increase from 2017 to 2018 and 76</w:t>
            </w:r>
            <w:r w:rsidR="009A5284" w:rsidRPr="006F5615">
              <w:rPr>
                <w:rFonts w:ascii="Century Gothic" w:hAnsi="Century Gothic"/>
                <w:color w:val="002060"/>
              </w:rPr>
              <w:t>%</w:t>
            </w:r>
            <w:r w:rsidRPr="006F5615">
              <w:rPr>
                <w:rFonts w:ascii="Century Gothic" w:hAnsi="Century Gothic"/>
                <w:color w:val="002060"/>
              </w:rPr>
              <w:t xml:space="preserve"> from 2018 to 2019. This is due to an increase in student enrollment and intervention efforts to retain students.</w:t>
            </w:r>
          </w:p>
          <w:p w:rsidR="005B0377" w:rsidRPr="006F5615" w:rsidRDefault="005B0377" w:rsidP="006F5615">
            <w:pPr>
              <w:jc w:val="center"/>
              <w:rPr>
                <w:rFonts w:ascii="Century Gothic" w:hAnsi="Century Gothic"/>
                <w:color w:val="002060"/>
              </w:rPr>
            </w:pPr>
          </w:p>
          <w:p w:rsidR="005B0377" w:rsidRPr="006F5615" w:rsidRDefault="00F25A57" w:rsidP="006F5615">
            <w:pPr>
              <w:jc w:val="center"/>
              <w:rPr>
                <w:rFonts w:ascii="Century Gothic" w:hAnsi="Century Gothic"/>
                <w:color w:val="002060"/>
              </w:rPr>
            </w:pPr>
            <w:r w:rsidRPr="006F5615">
              <w:rPr>
                <w:rFonts w:ascii="Century Gothic" w:hAnsi="Century Gothic"/>
                <w:color w:val="002060"/>
              </w:rPr>
              <w:t xml:space="preserve">Students who complete an entire program with a passing grade of a C or better are the bases of completion rate. There is a three-year significant increase in the number of </w:t>
            </w:r>
            <w:r w:rsidR="001121C0" w:rsidRPr="006F5615">
              <w:rPr>
                <w:rFonts w:ascii="Century Gothic" w:hAnsi="Century Gothic"/>
                <w:color w:val="002060"/>
              </w:rPr>
              <w:t>students completing programs: 8</w:t>
            </w:r>
            <w:r w:rsidR="009A5284" w:rsidRPr="006F5615">
              <w:rPr>
                <w:rFonts w:ascii="Century Gothic" w:hAnsi="Century Gothic"/>
                <w:color w:val="002060"/>
              </w:rPr>
              <w:t>%</w:t>
            </w:r>
            <w:r w:rsidR="001121C0" w:rsidRPr="006F5615">
              <w:rPr>
                <w:rFonts w:ascii="Century Gothic" w:hAnsi="Century Gothic"/>
                <w:color w:val="002060"/>
              </w:rPr>
              <w:t xml:space="preserve"> </w:t>
            </w:r>
            <w:r w:rsidRPr="006F5615">
              <w:rPr>
                <w:rFonts w:ascii="Century Gothic" w:hAnsi="Century Gothic"/>
                <w:color w:val="002060"/>
              </w:rPr>
              <w:t>from 2016 to 2017, 21</w:t>
            </w:r>
            <w:r w:rsidR="009A5284" w:rsidRPr="006F5615">
              <w:rPr>
                <w:rFonts w:ascii="Century Gothic" w:hAnsi="Century Gothic"/>
                <w:color w:val="002060"/>
              </w:rPr>
              <w:t xml:space="preserve">% </w:t>
            </w:r>
            <w:r w:rsidRPr="006F5615">
              <w:rPr>
                <w:rFonts w:ascii="Century Gothic" w:hAnsi="Century Gothic"/>
                <w:color w:val="002060"/>
              </w:rPr>
              <w:t>for 2017 to 2018 and 77</w:t>
            </w:r>
            <w:r w:rsidR="009A5284" w:rsidRPr="006F5615">
              <w:rPr>
                <w:rFonts w:ascii="Century Gothic" w:hAnsi="Century Gothic"/>
                <w:color w:val="002060"/>
              </w:rPr>
              <w:t>% from 2018 to 2019. This</w:t>
            </w:r>
            <w:r w:rsidRPr="006F5615">
              <w:rPr>
                <w:rFonts w:ascii="Century Gothic" w:hAnsi="Century Gothic"/>
                <w:color w:val="002060"/>
              </w:rPr>
              <w:t xml:space="preserve"> is due to an increase in student enrollment and intervention efforts to retain students with passing grades.</w:t>
            </w:r>
          </w:p>
          <w:p w:rsidR="005B0377" w:rsidRPr="006F5615" w:rsidRDefault="005B0377" w:rsidP="006F5615">
            <w:pPr>
              <w:jc w:val="center"/>
              <w:rPr>
                <w:rFonts w:ascii="Century Gothic" w:hAnsi="Century Gothic"/>
                <w:color w:val="002060"/>
              </w:rPr>
            </w:pPr>
          </w:p>
          <w:p w:rsidR="005B0377" w:rsidRPr="006F5615" w:rsidRDefault="00F25A57" w:rsidP="006F5615">
            <w:pPr>
              <w:jc w:val="center"/>
              <w:rPr>
                <w:rFonts w:ascii="Century Gothic" w:hAnsi="Century Gothic"/>
                <w:color w:val="002060"/>
              </w:rPr>
            </w:pPr>
            <w:r w:rsidRPr="006F5615">
              <w:rPr>
                <w:rFonts w:ascii="Century Gothic" w:hAnsi="Century Gothic"/>
                <w:color w:val="002060"/>
              </w:rPr>
              <w:t>Credentials earned must align with the approved training program and an approved industry based list. These are third party created assessments and meet licensing board standards. There is a three-year significant increase in the number of students earning credentials: 3</w:t>
            </w:r>
            <w:r w:rsidR="009A5284" w:rsidRPr="006F5615">
              <w:rPr>
                <w:rFonts w:ascii="Century Gothic" w:hAnsi="Century Gothic"/>
                <w:color w:val="002060"/>
              </w:rPr>
              <w:t xml:space="preserve">% </w:t>
            </w:r>
            <w:r w:rsidRPr="006F5615">
              <w:rPr>
                <w:rFonts w:ascii="Century Gothic" w:hAnsi="Century Gothic"/>
                <w:color w:val="002060"/>
              </w:rPr>
              <w:t>from 2016 to 2017, 52</w:t>
            </w:r>
            <w:r w:rsidR="009A5284" w:rsidRPr="006F5615">
              <w:rPr>
                <w:rFonts w:ascii="Century Gothic" w:hAnsi="Century Gothic"/>
                <w:color w:val="002060"/>
              </w:rPr>
              <w:t>%</w:t>
            </w:r>
            <w:r w:rsidRPr="006F5615">
              <w:rPr>
                <w:rFonts w:ascii="Century Gothic" w:hAnsi="Century Gothic"/>
                <w:color w:val="002060"/>
              </w:rPr>
              <w:t xml:space="preserve"> for 2017 to 2018 and 50</w:t>
            </w:r>
            <w:r w:rsidR="009A5284" w:rsidRPr="006F5615">
              <w:rPr>
                <w:rFonts w:ascii="Century Gothic" w:hAnsi="Century Gothic"/>
                <w:color w:val="002060"/>
              </w:rPr>
              <w:t xml:space="preserve">% from 2018 to 2019. This </w:t>
            </w:r>
            <w:r w:rsidRPr="006F5615">
              <w:rPr>
                <w:rFonts w:ascii="Century Gothic" w:hAnsi="Century Gothic"/>
                <w:color w:val="002060"/>
              </w:rPr>
              <w:lastRenderedPageBreak/>
              <w:t>is due to an increase in student enrollment and intervention efforts to prepare students for the credential assessment.</w:t>
            </w:r>
          </w:p>
          <w:p w:rsidR="005B0377" w:rsidRPr="006F5615" w:rsidRDefault="005B0377" w:rsidP="006F5615">
            <w:pPr>
              <w:jc w:val="center"/>
              <w:rPr>
                <w:rFonts w:ascii="Century Gothic" w:hAnsi="Century Gothic"/>
                <w:color w:val="002060"/>
              </w:rPr>
            </w:pPr>
          </w:p>
          <w:p w:rsidR="005B0377" w:rsidRPr="006F5615" w:rsidRDefault="00F25A57" w:rsidP="006F5615">
            <w:pPr>
              <w:jc w:val="center"/>
              <w:rPr>
                <w:rFonts w:ascii="Century Gothic" w:hAnsi="Century Gothic"/>
                <w:color w:val="002060"/>
              </w:rPr>
            </w:pPr>
            <w:r w:rsidRPr="006F5615">
              <w:rPr>
                <w:rFonts w:ascii="Century Gothic" w:hAnsi="Century Gothic"/>
                <w:color w:val="002060"/>
              </w:rPr>
              <w:t>Post-program placement measures the number of students who enter the workforce, military, public service or pursue additional post-secondary education. While there was a 4</w:t>
            </w:r>
            <w:r w:rsidR="009A5284" w:rsidRPr="006F5615">
              <w:rPr>
                <w:rFonts w:ascii="Century Gothic" w:hAnsi="Century Gothic"/>
                <w:color w:val="002060"/>
              </w:rPr>
              <w:t>%</w:t>
            </w:r>
            <w:r w:rsidRPr="006F5615">
              <w:rPr>
                <w:rFonts w:ascii="Century Gothic" w:hAnsi="Century Gothic"/>
                <w:color w:val="002060"/>
              </w:rPr>
              <w:t xml:space="preserve"> decrease in the post-program placement FTEs from 2016 to 2017, there has been a significant increase in the subsequent t</w:t>
            </w:r>
            <w:r w:rsidR="009A5284" w:rsidRPr="006F5615">
              <w:rPr>
                <w:rFonts w:ascii="Century Gothic" w:hAnsi="Century Gothic"/>
                <w:color w:val="002060"/>
              </w:rPr>
              <w:t xml:space="preserve">wo fiscal years. There was a 19% </w:t>
            </w:r>
            <w:r w:rsidRPr="006F5615">
              <w:rPr>
                <w:rFonts w:ascii="Century Gothic" w:hAnsi="Century Gothic"/>
                <w:color w:val="002060"/>
              </w:rPr>
              <w:t>increase from 2017 to 2018 and 100</w:t>
            </w:r>
            <w:r w:rsidR="009A5284" w:rsidRPr="006F5615">
              <w:rPr>
                <w:rFonts w:ascii="Century Gothic" w:hAnsi="Century Gothic"/>
                <w:color w:val="002060"/>
              </w:rPr>
              <w:t>%</w:t>
            </w:r>
            <w:r w:rsidRPr="006F5615">
              <w:rPr>
                <w:rFonts w:ascii="Century Gothic" w:hAnsi="Century Gothic"/>
                <w:color w:val="002060"/>
              </w:rPr>
              <w:t xml:space="preserve"> from 2018 to 2019. This is due to an increase in student enrollment and an increase in students who earn credentials.</w:t>
            </w:r>
          </w:p>
          <w:p w:rsidR="005B0377" w:rsidRPr="006F5615" w:rsidRDefault="005B0377" w:rsidP="006F5615">
            <w:pPr>
              <w:widowControl w:val="0"/>
              <w:jc w:val="center"/>
              <w:rPr>
                <w:rFonts w:ascii="Century Gothic" w:hAnsi="Century Gothic"/>
                <w:color w:val="002060"/>
              </w:rPr>
            </w:pPr>
          </w:p>
        </w:tc>
      </w:tr>
      <w:tr w:rsidR="006F5615" w:rsidRPr="006F5615" w:rsidTr="006F5615">
        <w:trPr>
          <w:jc w:val="center"/>
        </w:trPr>
        <w:tc>
          <w:tcPr>
            <w:tcW w:w="2265" w:type="dxa"/>
            <w:shd w:val="clear" w:color="auto" w:fill="auto"/>
            <w:tcMar>
              <w:top w:w="100" w:type="dxa"/>
              <w:left w:w="100" w:type="dxa"/>
              <w:bottom w:w="100" w:type="dxa"/>
              <w:right w:w="100" w:type="dxa"/>
            </w:tcMar>
            <w:vAlign w:val="center"/>
          </w:tcPr>
          <w:p w:rsidR="005B0377" w:rsidRPr="006F5615" w:rsidRDefault="00F25A57" w:rsidP="006F5615">
            <w:pPr>
              <w:widowControl w:val="0"/>
              <w:jc w:val="center"/>
              <w:rPr>
                <w:rFonts w:ascii="Century Gothic" w:hAnsi="Century Gothic"/>
                <w:b/>
                <w:color w:val="002060"/>
              </w:rPr>
            </w:pPr>
            <w:r w:rsidRPr="006F5615">
              <w:rPr>
                <w:rFonts w:ascii="Century Gothic" w:hAnsi="Century Gothic"/>
                <w:b/>
                <w:color w:val="002060"/>
              </w:rPr>
              <w:lastRenderedPageBreak/>
              <w:t>Program development and growth plan-relevant curriculum and assessment updates</w:t>
            </w:r>
          </w:p>
        </w:tc>
        <w:tc>
          <w:tcPr>
            <w:tcW w:w="1080" w:type="dxa"/>
            <w:shd w:val="clear" w:color="auto" w:fill="auto"/>
            <w:tcMar>
              <w:top w:w="100" w:type="dxa"/>
              <w:left w:w="100" w:type="dxa"/>
              <w:bottom w:w="100" w:type="dxa"/>
              <w:right w:w="100" w:type="dxa"/>
            </w:tcMar>
            <w:vAlign w:val="center"/>
          </w:tcPr>
          <w:p w:rsidR="005B0377" w:rsidRPr="006F5615" w:rsidRDefault="00F25A57" w:rsidP="006F5615">
            <w:pPr>
              <w:widowControl w:val="0"/>
              <w:jc w:val="center"/>
              <w:rPr>
                <w:rFonts w:ascii="Century Gothic" w:hAnsi="Century Gothic"/>
                <w:color w:val="002060"/>
              </w:rPr>
            </w:pPr>
            <w:r w:rsidRPr="006F5615">
              <w:rPr>
                <w:rFonts w:ascii="Century Gothic" w:hAnsi="Century Gothic"/>
                <w:color w:val="002060"/>
              </w:rPr>
              <w:t>2</w:t>
            </w:r>
          </w:p>
        </w:tc>
        <w:tc>
          <w:tcPr>
            <w:tcW w:w="9515" w:type="dxa"/>
            <w:shd w:val="clear" w:color="auto" w:fill="auto"/>
            <w:tcMar>
              <w:top w:w="100" w:type="dxa"/>
              <w:left w:w="100" w:type="dxa"/>
              <w:bottom w:w="100" w:type="dxa"/>
              <w:right w:w="100" w:type="dxa"/>
            </w:tcMar>
            <w:vAlign w:val="center"/>
          </w:tcPr>
          <w:p w:rsidR="005B0377" w:rsidRPr="006F5615" w:rsidRDefault="001E7506" w:rsidP="006F5615">
            <w:pPr>
              <w:jc w:val="center"/>
              <w:rPr>
                <w:rFonts w:ascii="Century Gothic" w:hAnsi="Century Gothic"/>
                <w:color w:val="002060"/>
              </w:rPr>
            </w:pPr>
            <w:r w:rsidRPr="006F5615">
              <w:rPr>
                <w:rFonts w:ascii="Century Gothic" w:hAnsi="Century Gothic"/>
                <w:color w:val="002060"/>
              </w:rPr>
              <w:t xml:space="preserve">SCC </w:t>
            </w:r>
            <w:r w:rsidR="00F25A57" w:rsidRPr="006F5615">
              <w:rPr>
                <w:rFonts w:ascii="Century Gothic" w:hAnsi="Century Gothic"/>
                <w:color w:val="002060"/>
              </w:rPr>
              <w:t>Adult Education has experienced a tremendous growth overall in student enrollment in the last four-years. Deep analysis at the program level shows some programs have declined in enrollment, while others have been stagnant.</w:t>
            </w:r>
          </w:p>
          <w:p w:rsidR="005B0377" w:rsidRPr="006F5615" w:rsidRDefault="005B0377" w:rsidP="006F5615">
            <w:pPr>
              <w:jc w:val="center"/>
              <w:rPr>
                <w:rFonts w:ascii="Century Gothic" w:hAnsi="Century Gothic"/>
                <w:color w:val="002060"/>
              </w:rPr>
            </w:pPr>
          </w:p>
          <w:p w:rsidR="005B0377" w:rsidRPr="006F5615" w:rsidRDefault="00F25A57" w:rsidP="006F5615">
            <w:pPr>
              <w:jc w:val="center"/>
              <w:rPr>
                <w:rFonts w:ascii="Century Gothic" w:hAnsi="Century Gothic"/>
                <w:color w:val="002060"/>
              </w:rPr>
            </w:pPr>
            <w:r w:rsidRPr="006F5615">
              <w:rPr>
                <w:rFonts w:ascii="Century Gothic" w:hAnsi="Century Gothic"/>
                <w:color w:val="002060"/>
              </w:rPr>
              <w:t>The Aspire program realized a 19</w:t>
            </w:r>
            <w:r w:rsidR="009A5284" w:rsidRPr="006F5615">
              <w:rPr>
                <w:rFonts w:ascii="Century Gothic" w:hAnsi="Century Gothic"/>
                <w:color w:val="002060"/>
              </w:rPr>
              <w:t>%</w:t>
            </w:r>
            <w:r w:rsidRPr="006F5615">
              <w:rPr>
                <w:rFonts w:ascii="Century Gothic" w:hAnsi="Century Gothic"/>
                <w:color w:val="002060"/>
              </w:rPr>
              <w:t xml:space="preserve"> growth in enrollment during a time when Sandusky City Schools introduced a new program, 22+ Program. Both the Aspire and 22+ enable adults to earn high school diplomas. The Aspire program must continue to react to the needs of the community and their students.</w:t>
            </w:r>
          </w:p>
          <w:p w:rsidR="005B0377" w:rsidRPr="006F5615" w:rsidRDefault="005B0377" w:rsidP="006F5615">
            <w:pPr>
              <w:jc w:val="center"/>
              <w:rPr>
                <w:rFonts w:ascii="Century Gothic" w:hAnsi="Century Gothic"/>
                <w:color w:val="002060"/>
              </w:rPr>
            </w:pPr>
          </w:p>
          <w:p w:rsidR="005B0377" w:rsidRPr="006F5615" w:rsidRDefault="00F25A57" w:rsidP="006F5615">
            <w:pPr>
              <w:jc w:val="center"/>
              <w:rPr>
                <w:rFonts w:ascii="Century Gothic" w:hAnsi="Century Gothic"/>
                <w:color w:val="002060"/>
              </w:rPr>
            </w:pPr>
            <w:r w:rsidRPr="006F5615">
              <w:rPr>
                <w:rFonts w:ascii="Century Gothic" w:hAnsi="Century Gothic"/>
                <w:color w:val="002060"/>
              </w:rPr>
              <w:t>Programs that have seen steady enrollment and completion are Practical Nursing and Facilities Maintenance. While the Police Academy is consistently on a strong growth path and a 75% passing rate over the last four years. Two programs below will be a part of the growth plan for Adult Education.</w:t>
            </w:r>
          </w:p>
          <w:p w:rsidR="005B0377" w:rsidRPr="006F5615" w:rsidRDefault="005B0377" w:rsidP="006F5615">
            <w:pPr>
              <w:jc w:val="center"/>
              <w:rPr>
                <w:rFonts w:ascii="Century Gothic" w:hAnsi="Century Gothic"/>
                <w:color w:val="002060"/>
              </w:rPr>
            </w:pPr>
          </w:p>
          <w:p w:rsidR="005B0377" w:rsidRPr="006F5615" w:rsidRDefault="00F25A57" w:rsidP="006F5615">
            <w:pPr>
              <w:jc w:val="center"/>
              <w:rPr>
                <w:rFonts w:ascii="Century Gothic" w:hAnsi="Century Gothic"/>
                <w:color w:val="002060"/>
              </w:rPr>
            </w:pPr>
            <w:r w:rsidRPr="006F5615">
              <w:rPr>
                <w:rFonts w:ascii="Century Gothic" w:hAnsi="Century Gothic"/>
                <w:color w:val="002060"/>
              </w:rPr>
              <w:t>The Advanced Cosmetology enrollment over the last four</w:t>
            </w:r>
            <w:r w:rsidR="009A5284" w:rsidRPr="006F5615">
              <w:rPr>
                <w:rFonts w:ascii="Century Gothic" w:hAnsi="Century Gothic"/>
                <w:color w:val="002060"/>
              </w:rPr>
              <w:t xml:space="preserve"> </w:t>
            </w:r>
            <w:r w:rsidRPr="006F5615">
              <w:rPr>
                <w:rFonts w:ascii="Century Gothic" w:hAnsi="Century Gothic"/>
                <w:color w:val="002060"/>
              </w:rPr>
              <w:t>years has been inconsistent and relatively low.  The passing rate on the Ohio State Board of Cosmetology exam in all areas (hair, nails, and esthetician) has been consistent at 100</w:t>
            </w:r>
            <w:r w:rsidR="00F06529" w:rsidRPr="006F5615">
              <w:rPr>
                <w:rFonts w:ascii="Century Gothic" w:hAnsi="Century Gothic"/>
                <w:color w:val="002060"/>
              </w:rPr>
              <w:t>%</w:t>
            </w:r>
            <w:r w:rsidRPr="006F5615">
              <w:rPr>
                <w:rFonts w:ascii="Century Gothic" w:hAnsi="Century Gothic"/>
                <w:color w:val="002060"/>
              </w:rPr>
              <w:t>, therefore</w:t>
            </w:r>
            <w:r w:rsidR="003A5788" w:rsidRPr="006F5615">
              <w:rPr>
                <w:rFonts w:ascii="Century Gothic" w:hAnsi="Century Gothic"/>
                <w:color w:val="002060"/>
              </w:rPr>
              <w:t>, there</w:t>
            </w:r>
            <w:r w:rsidRPr="006F5615">
              <w:rPr>
                <w:rFonts w:ascii="Century Gothic" w:hAnsi="Century Gothic"/>
                <w:color w:val="002060"/>
              </w:rPr>
              <w:t xml:space="preserve"> needs to be a closer look at this program.</w:t>
            </w:r>
          </w:p>
          <w:p w:rsidR="005B0377" w:rsidRPr="006F5615" w:rsidRDefault="005B0377" w:rsidP="006F5615">
            <w:pPr>
              <w:jc w:val="center"/>
              <w:rPr>
                <w:rFonts w:ascii="Century Gothic" w:hAnsi="Century Gothic"/>
                <w:color w:val="002060"/>
              </w:rPr>
            </w:pPr>
          </w:p>
          <w:p w:rsidR="005B0377" w:rsidRPr="006F5615" w:rsidRDefault="00F25A57" w:rsidP="006F5615">
            <w:pPr>
              <w:jc w:val="center"/>
              <w:rPr>
                <w:rFonts w:ascii="Century Gothic" w:hAnsi="Century Gothic"/>
                <w:color w:val="002060"/>
              </w:rPr>
            </w:pPr>
            <w:r w:rsidRPr="006F5615">
              <w:rPr>
                <w:rFonts w:ascii="Century Gothic" w:hAnsi="Century Gothic"/>
                <w:color w:val="002060"/>
              </w:rPr>
              <w:t xml:space="preserve">Declining enrollment in </w:t>
            </w:r>
            <w:r w:rsidR="001E7506" w:rsidRPr="006F5615">
              <w:rPr>
                <w:rFonts w:ascii="Century Gothic" w:hAnsi="Century Gothic"/>
                <w:color w:val="002060"/>
              </w:rPr>
              <w:t>MA</w:t>
            </w:r>
            <w:r w:rsidRPr="006F5615">
              <w:rPr>
                <w:rFonts w:ascii="Century Gothic" w:hAnsi="Century Gothic"/>
                <w:color w:val="002060"/>
              </w:rPr>
              <w:t xml:space="preserve"> and Phlebotomy has been a four-year trend, yet the labor market demand is high. The </w:t>
            </w:r>
            <w:r w:rsidR="001E7506" w:rsidRPr="006F5615">
              <w:rPr>
                <w:rFonts w:ascii="Century Gothic" w:hAnsi="Century Gothic"/>
                <w:color w:val="002060"/>
              </w:rPr>
              <w:t>MA</w:t>
            </w:r>
            <w:r w:rsidRPr="006F5615">
              <w:rPr>
                <w:rFonts w:ascii="Century Gothic" w:hAnsi="Century Gothic"/>
                <w:color w:val="002060"/>
              </w:rPr>
              <w:t xml:space="preserve"> and Phlebotomy program needs a significant overhaul where students graduate with licenses in STNA, </w:t>
            </w:r>
            <w:r w:rsidR="001E7506" w:rsidRPr="006F5615">
              <w:rPr>
                <w:rFonts w:ascii="Century Gothic" w:hAnsi="Century Gothic"/>
                <w:color w:val="002060"/>
              </w:rPr>
              <w:t>MA</w:t>
            </w:r>
            <w:r w:rsidRPr="006F5615">
              <w:rPr>
                <w:rFonts w:ascii="Century Gothic" w:hAnsi="Century Gothic"/>
                <w:color w:val="002060"/>
              </w:rPr>
              <w:t xml:space="preserve">, Phlebotomy and EKG. This will allow </w:t>
            </w:r>
            <w:r w:rsidRPr="006F5615">
              <w:rPr>
                <w:rFonts w:ascii="Century Gothic" w:hAnsi="Century Gothic"/>
                <w:color w:val="002060"/>
              </w:rPr>
              <w:lastRenderedPageBreak/>
              <w:t xml:space="preserve">students flexibility in job placement and career changes. Two area hospitals are looking to hire patient care technicians with these credentials. The Career Center will design the program so students have various entry and exit points to meet the needs, backgrounds, and desires of students. A student who already holds an STNA license would start at a later point than one who does not. The passing rate for the </w:t>
            </w:r>
            <w:r w:rsidR="001E7506" w:rsidRPr="006F5615">
              <w:rPr>
                <w:rFonts w:ascii="Century Gothic" w:hAnsi="Century Gothic"/>
                <w:color w:val="002060"/>
              </w:rPr>
              <w:t>MA</w:t>
            </w:r>
            <w:r w:rsidRPr="006F5615">
              <w:rPr>
                <w:rFonts w:ascii="Century Gothic" w:hAnsi="Century Gothic"/>
                <w:color w:val="002060"/>
              </w:rPr>
              <w:t xml:space="preserve"> or Phlebotomy license exams has exceeded 75% over the last four years.</w:t>
            </w:r>
          </w:p>
          <w:p w:rsidR="005B0377" w:rsidRPr="006F5615" w:rsidRDefault="005B0377" w:rsidP="006F5615">
            <w:pPr>
              <w:jc w:val="center"/>
              <w:rPr>
                <w:rFonts w:ascii="Century Gothic" w:hAnsi="Century Gothic"/>
                <w:color w:val="002060"/>
              </w:rPr>
            </w:pPr>
          </w:p>
          <w:p w:rsidR="005B0377" w:rsidRPr="006F5615" w:rsidRDefault="005B0377" w:rsidP="006F5615">
            <w:pPr>
              <w:widowControl w:val="0"/>
              <w:jc w:val="center"/>
              <w:rPr>
                <w:rFonts w:ascii="Century Gothic" w:hAnsi="Century Gothic"/>
                <w:color w:val="002060"/>
              </w:rPr>
            </w:pPr>
          </w:p>
        </w:tc>
      </w:tr>
      <w:tr w:rsidR="006F5615" w:rsidRPr="006F5615" w:rsidTr="006F5615">
        <w:trPr>
          <w:jc w:val="center"/>
        </w:trPr>
        <w:tc>
          <w:tcPr>
            <w:tcW w:w="2265" w:type="dxa"/>
            <w:shd w:val="clear" w:color="auto" w:fill="auto"/>
            <w:tcMar>
              <w:top w:w="100" w:type="dxa"/>
              <w:left w:w="100" w:type="dxa"/>
              <w:bottom w:w="100" w:type="dxa"/>
              <w:right w:w="100" w:type="dxa"/>
            </w:tcMar>
            <w:vAlign w:val="center"/>
          </w:tcPr>
          <w:p w:rsidR="005B0377" w:rsidRPr="006F5615" w:rsidRDefault="00F25A57" w:rsidP="006F5615">
            <w:pPr>
              <w:widowControl w:val="0"/>
              <w:jc w:val="center"/>
              <w:rPr>
                <w:rFonts w:ascii="Century Gothic" w:hAnsi="Century Gothic"/>
                <w:b/>
                <w:color w:val="002060"/>
              </w:rPr>
            </w:pPr>
            <w:r w:rsidRPr="006F5615">
              <w:rPr>
                <w:rFonts w:ascii="Century Gothic" w:hAnsi="Century Gothic"/>
                <w:b/>
                <w:color w:val="002060"/>
              </w:rPr>
              <w:lastRenderedPageBreak/>
              <w:t>Innovative and transformative attributes</w:t>
            </w:r>
          </w:p>
        </w:tc>
        <w:tc>
          <w:tcPr>
            <w:tcW w:w="1080" w:type="dxa"/>
            <w:shd w:val="clear" w:color="auto" w:fill="auto"/>
            <w:tcMar>
              <w:top w:w="100" w:type="dxa"/>
              <w:left w:w="100" w:type="dxa"/>
              <w:bottom w:w="100" w:type="dxa"/>
              <w:right w:w="100" w:type="dxa"/>
            </w:tcMar>
            <w:vAlign w:val="center"/>
          </w:tcPr>
          <w:p w:rsidR="005B0377" w:rsidRPr="006F5615" w:rsidRDefault="00F25A57" w:rsidP="006F5615">
            <w:pPr>
              <w:widowControl w:val="0"/>
              <w:jc w:val="center"/>
              <w:rPr>
                <w:rFonts w:ascii="Century Gothic" w:hAnsi="Century Gothic"/>
                <w:color w:val="002060"/>
              </w:rPr>
            </w:pPr>
            <w:r w:rsidRPr="006F5615">
              <w:rPr>
                <w:rFonts w:ascii="Century Gothic" w:hAnsi="Century Gothic"/>
                <w:color w:val="002060"/>
              </w:rPr>
              <w:t>2</w:t>
            </w:r>
          </w:p>
        </w:tc>
        <w:tc>
          <w:tcPr>
            <w:tcW w:w="9515" w:type="dxa"/>
            <w:shd w:val="clear" w:color="auto" w:fill="auto"/>
            <w:tcMar>
              <w:top w:w="100" w:type="dxa"/>
              <w:left w:w="100" w:type="dxa"/>
              <w:bottom w:w="100" w:type="dxa"/>
              <w:right w:w="100" w:type="dxa"/>
            </w:tcMar>
            <w:vAlign w:val="center"/>
          </w:tcPr>
          <w:p w:rsidR="005B0377" w:rsidRPr="006F5615" w:rsidRDefault="00F25A57" w:rsidP="006F5615">
            <w:pPr>
              <w:widowControl w:val="0"/>
              <w:jc w:val="center"/>
              <w:rPr>
                <w:rFonts w:ascii="Century Gothic" w:hAnsi="Century Gothic"/>
                <w:color w:val="002060"/>
              </w:rPr>
            </w:pPr>
            <w:r w:rsidRPr="006F5615">
              <w:rPr>
                <w:rFonts w:ascii="Century Gothic" w:hAnsi="Century Gothic"/>
                <w:color w:val="002060"/>
              </w:rPr>
              <w:t>LPN to RN Diploma program is the only one i</w:t>
            </w:r>
            <w:r w:rsidR="009A5284" w:rsidRPr="006F5615">
              <w:rPr>
                <w:rFonts w:ascii="Century Gothic" w:hAnsi="Century Gothic"/>
                <w:color w:val="002060"/>
              </w:rPr>
              <w:t>n the area and was the first 45-</w:t>
            </w:r>
            <w:r w:rsidRPr="006F5615">
              <w:rPr>
                <w:rFonts w:ascii="Century Gothic" w:hAnsi="Century Gothic"/>
                <w:color w:val="002060"/>
              </w:rPr>
              <w:t>week program approved in Ohio. Students can start their bachelor’s degree while still enrolled through our partnership with Chamberlain University. Students can complete two classes for a total of seven credits at no additional cost.</w:t>
            </w:r>
          </w:p>
          <w:p w:rsidR="005B0377" w:rsidRPr="006F5615" w:rsidRDefault="005B0377" w:rsidP="006F5615">
            <w:pPr>
              <w:widowControl w:val="0"/>
              <w:jc w:val="center"/>
              <w:rPr>
                <w:rFonts w:ascii="Century Gothic" w:hAnsi="Century Gothic"/>
                <w:color w:val="002060"/>
              </w:rPr>
            </w:pPr>
          </w:p>
          <w:p w:rsidR="005B0377" w:rsidRPr="006F5615" w:rsidRDefault="00F25A57" w:rsidP="006F5615">
            <w:pPr>
              <w:widowControl w:val="0"/>
              <w:jc w:val="center"/>
              <w:rPr>
                <w:rFonts w:ascii="Century Gothic" w:hAnsi="Century Gothic"/>
                <w:color w:val="002060"/>
              </w:rPr>
            </w:pPr>
            <w:r w:rsidRPr="006F5615">
              <w:rPr>
                <w:rFonts w:ascii="Century Gothic" w:hAnsi="Century Gothic"/>
                <w:color w:val="002060"/>
              </w:rPr>
              <w:t>The Facilities Maintenance program is the only modularized program around, students can take the entire program or take individual classes. Other programs required students to take the program in its entirety.</w:t>
            </w:r>
          </w:p>
        </w:tc>
      </w:tr>
      <w:tr w:rsidR="006F5615" w:rsidRPr="006F5615" w:rsidTr="006F5615">
        <w:trPr>
          <w:jc w:val="center"/>
        </w:trPr>
        <w:tc>
          <w:tcPr>
            <w:tcW w:w="2265" w:type="dxa"/>
            <w:shd w:val="clear" w:color="auto" w:fill="auto"/>
            <w:tcMar>
              <w:top w:w="100" w:type="dxa"/>
              <w:left w:w="100" w:type="dxa"/>
              <w:bottom w:w="100" w:type="dxa"/>
              <w:right w:w="100" w:type="dxa"/>
            </w:tcMar>
            <w:vAlign w:val="center"/>
          </w:tcPr>
          <w:p w:rsidR="005B0377" w:rsidRPr="006F5615" w:rsidRDefault="00F25A57" w:rsidP="00452773">
            <w:pPr>
              <w:widowControl w:val="0"/>
              <w:jc w:val="center"/>
              <w:rPr>
                <w:rFonts w:ascii="Century Gothic" w:hAnsi="Century Gothic"/>
                <w:b/>
                <w:color w:val="002060"/>
              </w:rPr>
            </w:pPr>
            <w:r w:rsidRPr="006F5615">
              <w:rPr>
                <w:rFonts w:ascii="Century Gothic" w:hAnsi="Century Gothic"/>
                <w:b/>
                <w:color w:val="002060"/>
              </w:rPr>
              <w:t>Capacity for growth and enhancement-</w:t>
            </w:r>
          </w:p>
          <w:p w:rsidR="005B0377" w:rsidRPr="006F5615" w:rsidRDefault="00F25A57" w:rsidP="00452773">
            <w:pPr>
              <w:widowControl w:val="0"/>
              <w:jc w:val="center"/>
              <w:rPr>
                <w:rFonts w:ascii="Century Gothic" w:hAnsi="Century Gothic"/>
                <w:b/>
                <w:color w:val="002060"/>
              </w:rPr>
            </w:pPr>
            <w:r w:rsidRPr="006F5615">
              <w:rPr>
                <w:rFonts w:ascii="Century Gothic" w:hAnsi="Century Gothic"/>
                <w:b/>
                <w:color w:val="002060"/>
              </w:rPr>
              <w:t>Evidence of recruitment and retention for program</w:t>
            </w:r>
          </w:p>
        </w:tc>
        <w:tc>
          <w:tcPr>
            <w:tcW w:w="1080" w:type="dxa"/>
            <w:shd w:val="clear" w:color="auto" w:fill="auto"/>
            <w:tcMar>
              <w:top w:w="100" w:type="dxa"/>
              <w:left w:w="100" w:type="dxa"/>
              <w:bottom w:w="100" w:type="dxa"/>
              <w:right w:w="100" w:type="dxa"/>
            </w:tcMar>
            <w:vAlign w:val="center"/>
          </w:tcPr>
          <w:p w:rsidR="005B0377" w:rsidRPr="006F5615" w:rsidRDefault="00F25A57" w:rsidP="00452773">
            <w:pPr>
              <w:widowControl w:val="0"/>
              <w:jc w:val="center"/>
              <w:rPr>
                <w:rFonts w:ascii="Century Gothic" w:hAnsi="Century Gothic"/>
                <w:color w:val="002060"/>
              </w:rPr>
            </w:pPr>
            <w:r w:rsidRPr="006F5615">
              <w:rPr>
                <w:rFonts w:ascii="Century Gothic" w:hAnsi="Century Gothic"/>
                <w:color w:val="002060"/>
              </w:rPr>
              <w:t>3</w:t>
            </w:r>
          </w:p>
        </w:tc>
        <w:tc>
          <w:tcPr>
            <w:tcW w:w="9515" w:type="dxa"/>
            <w:shd w:val="clear" w:color="auto" w:fill="auto"/>
            <w:tcMar>
              <w:top w:w="100" w:type="dxa"/>
              <w:left w:w="100" w:type="dxa"/>
              <w:bottom w:w="100" w:type="dxa"/>
              <w:right w:w="100" w:type="dxa"/>
            </w:tcMar>
            <w:vAlign w:val="center"/>
          </w:tcPr>
          <w:p w:rsidR="005B0377" w:rsidRPr="006F5615" w:rsidRDefault="00F25A57" w:rsidP="00452773">
            <w:pPr>
              <w:widowControl w:val="0"/>
              <w:jc w:val="center"/>
              <w:rPr>
                <w:rFonts w:ascii="Century Gothic" w:hAnsi="Century Gothic"/>
                <w:color w:val="002060"/>
              </w:rPr>
            </w:pPr>
            <w:r w:rsidRPr="006F5615">
              <w:rPr>
                <w:rFonts w:ascii="Century Gothic" w:hAnsi="Century Gothic"/>
                <w:color w:val="002060"/>
              </w:rPr>
              <w:t>Four-year performance measure</w:t>
            </w:r>
            <w:r w:rsidR="003A5788" w:rsidRPr="006F5615">
              <w:rPr>
                <w:rFonts w:ascii="Century Gothic" w:hAnsi="Century Gothic"/>
                <w:color w:val="002060"/>
              </w:rPr>
              <w:t>s</w:t>
            </w:r>
            <w:r w:rsidRPr="006F5615">
              <w:rPr>
                <w:rFonts w:ascii="Century Gothic" w:hAnsi="Century Gothic"/>
                <w:color w:val="002060"/>
              </w:rPr>
              <w:t xml:space="preserve"> trend data shows continued growth in retention, completion, credentials earned and job placement for current programs.</w:t>
            </w:r>
          </w:p>
          <w:p w:rsidR="005B0377" w:rsidRPr="006F5615" w:rsidRDefault="005B0377" w:rsidP="00452773">
            <w:pPr>
              <w:widowControl w:val="0"/>
              <w:jc w:val="center"/>
              <w:rPr>
                <w:rFonts w:ascii="Century Gothic" w:hAnsi="Century Gothic"/>
                <w:color w:val="002060"/>
              </w:rPr>
            </w:pPr>
          </w:p>
          <w:p w:rsidR="005B0377" w:rsidRPr="006F5615" w:rsidRDefault="00F25A57" w:rsidP="00452773">
            <w:pPr>
              <w:widowControl w:val="0"/>
              <w:jc w:val="center"/>
              <w:rPr>
                <w:rFonts w:ascii="Century Gothic" w:hAnsi="Century Gothic"/>
                <w:color w:val="002060"/>
              </w:rPr>
            </w:pPr>
            <w:r w:rsidRPr="006F5615">
              <w:rPr>
                <w:rFonts w:ascii="Century Gothic" w:hAnsi="Century Gothic"/>
                <w:noProof/>
                <w:color w:val="002060"/>
                <w:lang w:val="en-US"/>
              </w:rPr>
              <w:drawing>
                <wp:inline distT="0" distB="0" distL="0" distR="0">
                  <wp:extent cx="4819650" cy="22352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819650" cy="2235200"/>
                          </a:xfrm>
                          <a:prstGeom prst="rect">
                            <a:avLst/>
                          </a:prstGeom>
                          <a:ln/>
                        </pic:spPr>
                      </pic:pic>
                    </a:graphicData>
                  </a:graphic>
                </wp:inline>
              </w:drawing>
            </w:r>
          </w:p>
          <w:p w:rsidR="005B0377" w:rsidRPr="006F5615" w:rsidRDefault="005B0377" w:rsidP="00452773">
            <w:pPr>
              <w:widowControl w:val="0"/>
              <w:jc w:val="center"/>
              <w:rPr>
                <w:rFonts w:ascii="Century Gothic" w:hAnsi="Century Gothic"/>
                <w:color w:val="002060"/>
              </w:rPr>
            </w:pPr>
          </w:p>
          <w:p w:rsidR="005B0377" w:rsidRPr="006F5615" w:rsidRDefault="005B0377" w:rsidP="00452773">
            <w:pPr>
              <w:widowControl w:val="0"/>
              <w:jc w:val="center"/>
              <w:rPr>
                <w:rFonts w:ascii="Century Gothic" w:hAnsi="Century Gothic"/>
                <w:color w:val="002060"/>
              </w:rPr>
            </w:pPr>
          </w:p>
        </w:tc>
      </w:tr>
      <w:tr w:rsidR="006F5615" w:rsidRPr="006F5615" w:rsidTr="006F5615">
        <w:trPr>
          <w:jc w:val="center"/>
        </w:trPr>
        <w:tc>
          <w:tcPr>
            <w:tcW w:w="2265" w:type="dxa"/>
            <w:shd w:val="clear" w:color="auto" w:fill="auto"/>
            <w:tcMar>
              <w:top w:w="100" w:type="dxa"/>
              <w:left w:w="100" w:type="dxa"/>
              <w:bottom w:w="100" w:type="dxa"/>
              <w:right w:w="100" w:type="dxa"/>
            </w:tcMar>
            <w:vAlign w:val="center"/>
          </w:tcPr>
          <w:p w:rsidR="005B0377" w:rsidRPr="006F5615" w:rsidRDefault="00F25A57" w:rsidP="00452773">
            <w:pPr>
              <w:widowControl w:val="0"/>
              <w:jc w:val="center"/>
              <w:rPr>
                <w:rFonts w:ascii="Century Gothic" w:hAnsi="Century Gothic"/>
                <w:b/>
                <w:color w:val="002060"/>
              </w:rPr>
            </w:pPr>
            <w:r w:rsidRPr="006F5615">
              <w:rPr>
                <w:rFonts w:ascii="Century Gothic" w:hAnsi="Century Gothic"/>
                <w:b/>
                <w:color w:val="002060"/>
              </w:rPr>
              <w:lastRenderedPageBreak/>
              <w:t>Quality Teaching</w:t>
            </w:r>
          </w:p>
        </w:tc>
        <w:tc>
          <w:tcPr>
            <w:tcW w:w="1080" w:type="dxa"/>
            <w:shd w:val="clear" w:color="auto" w:fill="auto"/>
            <w:tcMar>
              <w:top w:w="100" w:type="dxa"/>
              <w:left w:w="100" w:type="dxa"/>
              <w:bottom w:w="100" w:type="dxa"/>
              <w:right w:w="100" w:type="dxa"/>
            </w:tcMar>
            <w:vAlign w:val="center"/>
          </w:tcPr>
          <w:p w:rsidR="005B0377" w:rsidRPr="006F5615" w:rsidRDefault="00F25A57" w:rsidP="00452773">
            <w:pPr>
              <w:widowControl w:val="0"/>
              <w:jc w:val="center"/>
              <w:rPr>
                <w:rFonts w:ascii="Century Gothic" w:hAnsi="Century Gothic"/>
                <w:color w:val="002060"/>
              </w:rPr>
            </w:pPr>
            <w:r w:rsidRPr="006F5615">
              <w:rPr>
                <w:rFonts w:ascii="Century Gothic" w:hAnsi="Century Gothic"/>
                <w:color w:val="002060"/>
              </w:rPr>
              <w:t>2</w:t>
            </w:r>
          </w:p>
        </w:tc>
        <w:tc>
          <w:tcPr>
            <w:tcW w:w="9515" w:type="dxa"/>
            <w:shd w:val="clear" w:color="auto" w:fill="auto"/>
            <w:tcMar>
              <w:top w:w="100" w:type="dxa"/>
              <w:left w:w="100" w:type="dxa"/>
              <w:bottom w:w="100" w:type="dxa"/>
              <w:right w:w="100" w:type="dxa"/>
            </w:tcMar>
            <w:vAlign w:val="center"/>
          </w:tcPr>
          <w:p w:rsidR="005B0377" w:rsidRPr="006F5615" w:rsidRDefault="00F25A57" w:rsidP="00452773">
            <w:pPr>
              <w:jc w:val="center"/>
              <w:rPr>
                <w:rFonts w:ascii="Century Gothic" w:hAnsi="Century Gothic"/>
                <w:color w:val="002060"/>
              </w:rPr>
            </w:pPr>
            <w:r w:rsidRPr="006F5615">
              <w:rPr>
                <w:rFonts w:ascii="Century Gothic" w:hAnsi="Century Gothic"/>
                <w:color w:val="002060"/>
              </w:rPr>
              <w:t xml:space="preserve">Adult coordinators and instructors meet the needs of students who enroll with strong academic skills but struggle to identify and assist students who enter with minimum academic abilities. Students who score above the minimum ACT WorkKeys admissions requirements complete programs, pass licensure exams and secure employment or enroll in high education upon completion. Students who enter with minimum ACT WorkKeys scores have a significantly lower retention, completion and </w:t>
            </w:r>
            <w:r w:rsidR="003A5788" w:rsidRPr="006F5615">
              <w:rPr>
                <w:rFonts w:ascii="Century Gothic" w:hAnsi="Century Gothic"/>
                <w:color w:val="002060"/>
              </w:rPr>
              <w:t>licensure-passing</w:t>
            </w:r>
            <w:r w:rsidRPr="006F5615">
              <w:rPr>
                <w:rFonts w:ascii="Century Gothic" w:hAnsi="Century Gothic"/>
                <w:color w:val="002060"/>
              </w:rPr>
              <w:t xml:space="preserve"> rate and are unable to secure employment or move onto higher educ</w:t>
            </w:r>
            <w:r w:rsidR="003A5788" w:rsidRPr="006F5615">
              <w:rPr>
                <w:rFonts w:ascii="Century Gothic" w:hAnsi="Century Gothic"/>
                <w:color w:val="002060"/>
              </w:rPr>
              <w:t xml:space="preserve">ation.  Adult coordinators and </w:t>
            </w:r>
            <w:r w:rsidRPr="006F5615">
              <w:rPr>
                <w:rFonts w:ascii="Century Gothic" w:hAnsi="Century Gothic"/>
                <w:color w:val="002060"/>
              </w:rPr>
              <w:t>instructors are recruited directly from business and industry and are not qualified to recognize students with disabilities, trauma or low academic aptitude.</w:t>
            </w:r>
          </w:p>
          <w:p w:rsidR="005B0377" w:rsidRPr="006F5615" w:rsidRDefault="005B0377" w:rsidP="00452773">
            <w:pPr>
              <w:jc w:val="center"/>
              <w:rPr>
                <w:rFonts w:ascii="Century Gothic" w:hAnsi="Century Gothic"/>
                <w:color w:val="002060"/>
              </w:rPr>
            </w:pPr>
          </w:p>
        </w:tc>
      </w:tr>
      <w:tr w:rsidR="006F5615" w:rsidRPr="006F5615" w:rsidTr="006F5615">
        <w:trPr>
          <w:jc w:val="center"/>
        </w:trPr>
        <w:tc>
          <w:tcPr>
            <w:tcW w:w="2265" w:type="dxa"/>
            <w:shd w:val="clear" w:color="auto" w:fill="auto"/>
            <w:tcMar>
              <w:top w:w="100" w:type="dxa"/>
              <w:left w:w="100" w:type="dxa"/>
              <w:bottom w:w="100" w:type="dxa"/>
              <w:right w:w="100" w:type="dxa"/>
            </w:tcMar>
            <w:vAlign w:val="center"/>
          </w:tcPr>
          <w:p w:rsidR="005B0377" w:rsidRPr="006F5615" w:rsidRDefault="00F25A57" w:rsidP="00452773">
            <w:pPr>
              <w:widowControl w:val="0"/>
              <w:jc w:val="center"/>
              <w:rPr>
                <w:rFonts w:ascii="Century Gothic" w:hAnsi="Century Gothic"/>
                <w:b/>
                <w:color w:val="002060"/>
              </w:rPr>
            </w:pPr>
            <w:r w:rsidRPr="006F5615">
              <w:rPr>
                <w:rFonts w:ascii="Century Gothic" w:hAnsi="Century Gothic"/>
                <w:b/>
                <w:color w:val="002060"/>
              </w:rPr>
              <w:t>Academic Assessment</w:t>
            </w:r>
          </w:p>
        </w:tc>
        <w:tc>
          <w:tcPr>
            <w:tcW w:w="1080" w:type="dxa"/>
            <w:shd w:val="clear" w:color="auto" w:fill="auto"/>
            <w:tcMar>
              <w:top w:w="100" w:type="dxa"/>
              <w:left w:w="100" w:type="dxa"/>
              <w:bottom w:w="100" w:type="dxa"/>
              <w:right w:w="100" w:type="dxa"/>
            </w:tcMar>
            <w:vAlign w:val="center"/>
          </w:tcPr>
          <w:p w:rsidR="005B0377" w:rsidRPr="006F5615" w:rsidRDefault="00F25A57" w:rsidP="00452773">
            <w:pPr>
              <w:widowControl w:val="0"/>
              <w:jc w:val="center"/>
              <w:rPr>
                <w:rFonts w:ascii="Century Gothic" w:hAnsi="Century Gothic"/>
                <w:color w:val="002060"/>
              </w:rPr>
            </w:pPr>
            <w:r w:rsidRPr="006F5615">
              <w:rPr>
                <w:rFonts w:ascii="Century Gothic" w:hAnsi="Century Gothic"/>
                <w:color w:val="002060"/>
              </w:rPr>
              <w:t>2</w:t>
            </w:r>
          </w:p>
        </w:tc>
        <w:tc>
          <w:tcPr>
            <w:tcW w:w="9515" w:type="dxa"/>
            <w:shd w:val="clear" w:color="auto" w:fill="auto"/>
            <w:tcMar>
              <w:top w:w="100" w:type="dxa"/>
              <w:left w:w="100" w:type="dxa"/>
              <w:bottom w:w="100" w:type="dxa"/>
              <w:right w:w="100" w:type="dxa"/>
            </w:tcMar>
            <w:vAlign w:val="center"/>
          </w:tcPr>
          <w:p w:rsidR="005B0377" w:rsidRPr="006F5615" w:rsidRDefault="00F25A57" w:rsidP="00452773">
            <w:pPr>
              <w:widowControl w:val="0"/>
              <w:jc w:val="center"/>
              <w:rPr>
                <w:rFonts w:ascii="Century Gothic" w:hAnsi="Century Gothic"/>
                <w:color w:val="002060"/>
              </w:rPr>
            </w:pPr>
            <w:r w:rsidRPr="006F5615">
              <w:rPr>
                <w:rFonts w:ascii="Century Gothic" w:hAnsi="Century Gothic"/>
                <w:color w:val="002060"/>
              </w:rPr>
              <w:t xml:space="preserve">The ACT WorkKeys tests Applied Mathematics, Workplace Documents and Graphic Literacy are program admission requirements. The minimum scores needed for admission are based on ACT WorkKeys job profiling studies and differ among programs. Students who enter with minimum ACT WorkKeys scores have a significantly lower retention, completion and </w:t>
            </w:r>
            <w:r w:rsidR="003A5788" w:rsidRPr="006F5615">
              <w:rPr>
                <w:rFonts w:ascii="Century Gothic" w:hAnsi="Century Gothic"/>
                <w:color w:val="002060"/>
              </w:rPr>
              <w:t>licensure-passing</w:t>
            </w:r>
            <w:r w:rsidRPr="006F5615">
              <w:rPr>
                <w:rFonts w:ascii="Century Gothic" w:hAnsi="Century Gothic"/>
                <w:color w:val="002060"/>
              </w:rPr>
              <w:t xml:space="preserve"> rate and are unable to secure employment or move onto higher education.  Adult coordinators </w:t>
            </w:r>
            <w:r w:rsidR="003A5788" w:rsidRPr="006F5615">
              <w:rPr>
                <w:rFonts w:ascii="Century Gothic" w:hAnsi="Century Gothic"/>
                <w:color w:val="002060"/>
              </w:rPr>
              <w:t>and instructors</w:t>
            </w:r>
            <w:r w:rsidRPr="006F5615">
              <w:rPr>
                <w:rFonts w:ascii="Century Gothic" w:hAnsi="Century Gothic"/>
                <w:color w:val="002060"/>
              </w:rPr>
              <w:t xml:space="preserve"> are recruited directly from business and industry and are not qualified to recognize students with disabilities, trauma or low academic aptitude.</w:t>
            </w:r>
          </w:p>
          <w:p w:rsidR="005B0377" w:rsidRPr="006F5615" w:rsidRDefault="005B0377" w:rsidP="00452773">
            <w:pPr>
              <w:widowControl w:val="0"/>
              <w:jc w:val="center"/>
              <w:rPr>
                <w:rFonts w:ascii="Century Gothic" w:hAnsi="Century Gothic"/>
                <w:color w:val="002060"/>
              </w:rPr>
            </w:pPr>
          </w:p>
          <w:p w:rsidR="005B0377" w:rsidRPr="006F5615" w:rsidRDefault="009A5284" w:rsidP="00452773">
            <w:pPr>
              <w:widowControl w:val="0"/>
              <w:jc w:val="center"/>
              <w:rPr>
                <w:rFonts w:ascii="Century Gothic" w:hAnsi="Century Gothic"/>
                <w:color w:val="002060"/>
              </w:rPr>
            </w:pPr>
            <w:r w:rsidRPr="006F5615">
              <w:rPr>
                <w:rFonts w:ascii="Century Gothic" w:hAnsi="Century Gothic"/>
                <w:color w:val="002060"/>
              </w:rPr>
              <w:t xml:space="preserve">Each student who completes a </w:t>
            </w:r>
            <w:r w:rsidR="003A5788" w:rsidRPr="006F5615">
              <w:rPr>
                <w:rFonts w:ascii="Century Gothic" w:hAnsi="Century Gothic"/>
                <w:color w:val="002060"/>
              </w:rPr>
              <w:t>program also</w:t>
            </w:r>
            <w:r w:rsidR="00F25A57" w:rsidRPr="006F5615">
              <w:rPr>
                <w:rFonts w:ascii="Century Gothic" w:hAnsi="Century Gothic"/>
                <w:color w:val="002060"/>
              </w:rPr>
              <w:t xml:space="preserve"> takes a third</w:t>
            </w:r>
            <w:r w:rsidRPr="006F5615">
              <w:rPr>
                <w:rFonts w:ascii="Century Gothic" w:hAnsi="Century Gothic"/>
                <w:color w:val="002060"/>
              </w:rPr>
              <w:t>-</w:t>
            </w:r>
            <w:r w:rsidR="00F25A57" w:rsidRPr="006F5615">
              <w:rPr>
                <w:rFonts w:ascii="Century Gothic" w:hAnsi="Century Gothic"/>
                <w:color w:val="002060"/>
              </w:rPr>
              <w:t>party licensure exam to earn the associated credential needed for employment in the program field. Adult coordinators and instructors need professional development in the areas of formative and summative assessment development and interpretation so students are well prepared to pass the licensure exams.</w:t>
            </w:r>
          </w:p>
        </w:tc>
      </w:tr>
      <w:tr w:rsidR="006F5615" w:rsidRPr="006F5615" w:rsidTr="006F5615">
        <w:trPr>
          <w:jc w:val="center"/>
        </w:trPr>
        <w:tc>
          <w:tcPr>
            <w:tcW w:w="2265" w:type="dxa"/>
            <w:shd w:val="clear" w:color="auto" w:fill="auto"/>
            <w:tcMar>
              <w:top w:w="100" w:type="dxa"/>
              <w:left w:w="100" w:type="dxa"/>
              <w:bottom w:w="100" w:type="dxa"/>
              <w:right w:w="100" w:type="dxa"/>
            </w:tcMar>
            <w:vAlign w:val="center"/>
          </w:tcPr>
          <w:p w:rsidR="005B0377" w:rsidRPr="006F5615" w:rsidRDefault="00F25A57" w:rsidP="00452773">
            <w:pPr>
              <w:widowControl w:val="0"/>
              <w:jc w:val="center"/>
              <w:rPr>
                <w:rFonts w:ascii="Century Gothic" w:hAnsi="Century Gothic"/>
                <w:b/>
                <w:color w:val="002060"/>
              </w:rPr>
            </w:pPr>
            <w:r w:rsidRPr="006F5615">
              <w:rPr>
                <w:rFonts w:ascii="Century Gothic" w:hAnsi="Century Gothic"/>
                <w:b/>
                <w:color w:val="002060"/>
              </w:rPr>
              <w:t>Leadership knowledge of programs</w:t>
            </w:r>
          </w:p>
        </w:tc>
        <w:tc>
          <w:tcPr>
            <w:tcW w:w="1080" w:type="dxa"/>
            <w:shd w:val="clear" w:color="auto" w:fill="auto"/>
            <w:tcMar>
              <w:top w:w="100" w:type="dxa"/>
              <w:left w:w="100" w:type="dxa"/>
              <w:bottom w:w="100" w:type="dxa"/>
              <w:right w:w="100" w:type="dxa"/>
            </w:tcMar>
            <w:vAlign w:val="center"/>
          </w:tcPr>
          <w:p w:rsidR="005B0377" w:rsidRPr="006F5615" w:rsidRDefault="00F25A57" w:rsidP="00452773">
            <w:pPr>
              <w:widowControl w:val="0"/>
              <w:jc w:val="center"/>
              <w:rPr>
                <w:rFonts w:ascii="Century Gothic" w:hAnsi="Century Gothic"/>
                <w:color w:val="002060"/>
              </w:rPr>
            </w:pPr>
            <w:r w:rsidRPr="006F5615">
              <w:rPr>
                <w:rFonts w:ascii="Century Gothic" w:hAnsi="Century Gothic"/>
                <w:color w:val="002060"/>
              </w:rPr>
              <w:t>3</w:t>
            </w:r>
          </w:p>
        </w:tc>
        <w:tc>
          <w:tcPr>
            <w:tcW w:w="9515" w:type="dxa"/>
            <w:shd w:val="clear" w:color="auto" w:fill="auto"/>
            <w:tcMar>
              <w:top w:w="100" w:type="dxa"/>
              <w:left w:w="100" w:type="dxa"/>
              <w:bottom w:w="100" w:type="dxa"/>
              <w:right w:w="100" w:type="dxa"/>
            </w:tcMar>
            <w:vAlign w:val="center"/>
          </w:tcPr>
          <w:p w:rsidR="005B0377" w:rsidRPr="006F5615" w:rsidRDefault="00F25A57" w:rsidP="00452773">
            <w:pPr>
              <w:widowControl w:val="0"/>
              <w:jc w:val="center"/>
              <w:rPr>
                <w:rFonts w:ascii="Century Gothic" w:hAnsi="Century Gothic"/>
                <w:color w:val="002060"/>
              </w:rPr>
            </w:pPr>
            <w:r w:rsidRPr="006F5615">
              <w:rPr>
                <w:rFonts w:ascii="Century Gothic" w:hAnsi="Century Gothic"/>
                <w:color w:val="002060"/>
              </w:rPr>
              <w:t xml:space="preserve">Adult education leadership has a wealth of knowledge concerning the Adult Education Program. During the process of the Program Review, it was very clear that leadership was aware of trends and data points to improve the program, as well as researched information to show growth in the very near future. Leadership acknowledged threats to the program as well as opportunities to not only address </w:t>
            </w:r>
            <w:r w:rsidRPr="006F5615">
              <w:rPr>
                <w:rFonts w:ascii="Century Gothic" w:hAnsi="Century Gothic"/>
                <w:color w:val="002060"/>
              </w:rPr>
              <w:lastRenderedPageBreak/>
              <w:t>threats, but also remove barriers to success. The goals for the Adult Ed program are very well thought out as well as being realistic in terms of achieving each goal within the stated timeframes.</w:t>
            </w:r>
          </w:p>
        </w:tc>
      </w:tr>
      <w:tr w:rsidR="006F5615" w:rsidRPr="006F5615" w:rsidTr="006F5615">
        <w:trPr>
          <w:jc w:val="center"/>
        </w:trPr>
        <w:tc>
          <w:tcPr>
            <w:tcW w:w="2265" w:type="dxa"/>
            <w:shd w:val="clear" w:color="auto" w:fill="auto"/>
            <w:tcMar>
              <w:top w:w="100" w:type="dxa"/>
              <w:left w:w="100" w:type="dxa"/>
              <w:bottom w:w="100" w:type="dxa"/>
              <w:right w:w="100" w:type="dxa"/>
            </w:tcMar>
            <w:vAlign w:val="center"/>
          </w:tcPr>
          <w:p w:rsidR="005B0377" w:rsidRPr="006F5615" w:rsidRDefault="00F25A57" w:rsidP="00452773">
            <w:pPr>
              <w:widowControl w:val="0"/>
              <w:jc w:val="center"/>
              <w:rPr>
                <w:rFonts w:ascii="Century Gothic" w:hAnsi="Century Gothic"/>
                <w:b/>
                <w:color w:val="002060"/>
              </w:rPr>
            </w:pPr>
            <w:r w:rsidRPr="006F5615">
              <w:rPr>
                <w:rFonts w:ascii="Century Gothic" w:hAnsi="Century Gothic"/>
                <w:b/>
                <w:color w:val="002060"/>
              </w:rPr>
              <w:lastRenderedPageBreak/>
              <w:t>Program Sustainability</w:t>
            </w:r>
          </w:p>
        </w:tc>
        <w:tc>
          <w:tcPr>
            <w:tcW w:w="1080" w:type="dxa"/>
            <w:shd w:val="clear" w:color="auto" w:fill="auto"/>
            <w:tcMar>
              <w:top w:w="100" w:type="dxa"/>
              <w:left w:w="100" w:type="dxa"/>
              <w:bottom w:w="100" w:type="dxa"/>
              <w:right w:w="100" w:type="dxa"/>
            </w:tcMar>
            <w:vAlign w:val="center"/>
          </w:tcPr>
          <w:p w:rsidR="005B0377" w:rsidRPr="006F5615" w:rsidRDefault="00F25A57" w:rsidP="00452773">
            <w:pPr>
              <w:widowControl w:val="0"/>
              <w:jc w:val="center"/>
              <w:rPr>
                <w:rFonts w:ascii="Century Gothic" w:hAnsi="Century Gothic"/>
                <w:color w:val="002060"/>
              </w:rPr>
            </w:pPr>
            <w:r w:rsidRPr="006F5615">
              <w:rPr>
                <w:rFonts w:ascii="Century Gothic" w:hAnsi="Century Gothic"/>
                <w:color w:val="002060"/>
              </w:rPr>
              <w:t>2</w:t>
            </w:r>
          </w:p>
        </w:tc>
        <w:tc>
          <w:tcPr>
            <w:tcW w:w="9515" w:type="dxa"/>
            <w:shd w:val="clear" w:color="auto" w:fill="auto"/>
            <w:tcMar>
              <w:top w:w="100" w:type="dxa"/>
              <w:left w:w="100" w:type="dxa"/>
              <w:bottom w:w="100" w:type="dxa"/>
              <w:right w:w="100" w:type="dxa"/>
            </w:tcMar>
            <w:vAlign w:val="center"/>
          </w:tcPr>
          <w:p w:rsidR="005B0377" w:rsidRPr="006F5615" w:rsidRDefault="001E7506" w:rsidP="00452773">
            <w:pPr>
              <w:jc w:val="center"/>
              <w:rPr>
                <w:rFonts w:ascii="Century Gothic" w:hAnsi="Century Gothic"/>
                <w:color w:val="002060"/>
              </w:rPr>
            </w:pPr>
            <w:r w:rsidRPr="006F5615">
              <w:rPr>
                <w:rFonts w:ascii="Century Gothic" w:hAnsi="Century Gothic"/>
                <w:color w:val="002060"/>
              </w:rPr>
              <w:t xml:space="preserve">SCC </w:t>
            </w:r>
            <w:r w:rsidR="00F25A57" w:rsidRPr="006F5615">
              <w:rPr>
                <w:rFonts w:ascii="Century Gothic" w:hAnsi="Century Gothic"/>
                <w:color w:val="002060"/>
              </w:rPr>
              <w:t>Adult Education has experienced a tremendous growth overall in student enrollment in the last four-years. Deep analysis at the program level shows some programs have declined in enrollment, while others have been stagnant.</w:t>
            </w:r>
          </w:p>
          <w:p w:rsidR="005B0377" w:rsidRPr="006F5615" w:rsidRDefault="00F25A57" w:rsidP="00452773">
            <w:pPr>
              <w:jc w:val="center"/>
              <w:rPr>
                <w:rFonts w:ascii="Century Gothic" w:hAnsi="Century Gothic"/>
                <w:color w:val="002060"/>
              </w:rPr>
            </w:pPr>
            <w:r w:rsidRPr="006F5615">
              <w:rPr>
                <w:rFonts w:ascii="Century Gothic" w:hAnsi="Century Gothic"/>
                <w:color w:val="002060"/>
              </w:rPr>
              <w:t>T</w:t>
            </w:r>
            <w:r w:rsidR="00F06529" w:rsidRPr="006F5615">
              <w:rPr>
                <w:rFonts w:ascii="Century Gothic" w:hAnsi="Century Gothic"/>
                <w:color w:val="002060"/>
              </w:rPr>
              <w:t xml:space="preserve">he Aspire program realized a 19% </w:t>
            </w:r>
            <w:r w:rsidRPr="006F5615">
              <w:rPr>
                <w:rFonts w:ascii="Century Gothic" w:hAnsi="Century Gothic"/>
                <w:color w:val="002060"/>
              </w:rPr>
              <w:t>growth in enrollment during a time when Sandusky City Schools introduced a new program, 22+ Program.</w:t>
            </w:r>
          </w:p>
          <w:p w:rsidR="005B0377" w:rsidRPr="006F5615" w:rsidRDefault="005B0377" w:rsidP="00452773">
            <w:pPr>
              <w:jc w:val="center"/>
              <w:rPr>
                <w:rFonts w:ascii="Century Gothic" w:hAnsi="Century Gothic"/>
                <w:color w:val="002060"/>
              </w:rPr>
            </w:pPr>
          </w:p>
          <w:p w:rsidR="005B0377" w:rsidRPr="006F5615" w:rsidRDefault="005B0377" w:rsidP="00452773">
            <w:pPr>
              <w:jc w:val="center"/>
              <w:rPr>
                <w:rFonts w:ascii="Century Gothic" w:hAnsi="Century Gothic"/>
                <w:color w:val="002060"/>
              </w:rPr>
            </w:pPr>
          </w:p>
        </w:tc>
      </w:tr>
    </w:tbl>
    <w:p w:rsidR="005B0377" w:rsidRPr="006F5615" w:rsidRDefault="005B0377">
      <w:pPr>
        <w:widowControl w:val="0"/>
        <w:rPr>
          <w:rFonts w:ascii="Century Gothic" w:hAnsi="Century Gothic"/>
        </w:rPr>
      </w:pPr>
    </w:p>
    <w:p w:rsidR="008A170B" w:rsidRDefault="008A170B" w:rsidP="008A170B">
      <w:pPr>
        <w:jc w:val="center"/>
        <w:rPr>
          <w:rFonts w:ascii="Century Gothic" w:eastAsia="Calibri" w:hAnsi="Century Gothic" w:cs="Calibri"/>
          <w:b/>
          <w:color w:val="002060"/>
          <w:sz w:val="48"/>
          <w:szCs w:val="48"/>
        </w:rPr>
      </w:pPr>
    </w:p>
    <w:p w:rsidR="005B0377" w:rsidRPr="008A170B" w:rsidRDefault="00F25A57" w:rsidP="008A170B">
      <w:pPr>
        <w:jc w:val="center"/>
        <w:rPr>
          <w:rFonts w:ascii="Century Gothic" w:hAnsi="Century Gothic"/>
          <w:color w:val="002060"/>
        </w:rPr>
      </w:pPr>
      <w:r w:rsidRPr="008A170B">
        <w:rPr>
          <w:rFonts w:ascii="Century Gothic" w:eastAsia="Calibri" w:hAnsi="Century Gothic" w:cs="Calibri"/>
          <w:b/>
          <w:color w:val="002060"/>
          <w:sz w:val="48"/>
          <w:szCs w:val="48"/>
        </w:rPr>
        <w:t>Goals for Adult Education Program</w:t>
      </w:r>
      <w:r w:rsidR="00036DB8">
        <w:rPr>
          <w:rFonts w:ascii="Century Gothic" w:eastAsia="Calibri" w:hAnsi="Century Gothic" w:cs="Calibri"/>
          <w:b/>
          <w:color w:val="002060"/>
          <w:sz w:val="48"/>
          <w:szCs w:val="48"/>
        </w:rPr>
        <w:t xml:space="preserve"> </w:t>
      </w:r>
      <w:r w:rsidRPr="008A170B">
        <w:rPr>
          <w:rFonts w:ascii="Century Gothic" w:eastAsia="Calibri" w:hAnsi="Century Gothic" w:cs="Calibri"/>
          <w:b/>
          <w:color w:val="002060"/>
          <w:sz w:val="48"/>
          <w:szCs w:val="48"/>
        </w:rPr>
        <w:t>-</w:t>
      </w:r>
      <w:r w:rsidR="00036DB8">
        <w:rPr>
          <w:rFonts w:ascii="Century Gothic" w:eastAsia="Calibri" w:hAnsi="Century Gothic" w:cs="Calibri"/>
          <w:b/>
          <w:color w:val="002060"/>
          <w:sz w:val="48"/>
          <w:szCs w:val="48"/>
        </w:rPr>
        <w:t xml:space="preserve"> </w:t>
      </w:r>
      <w:r w:rsidRPr="008A170B">
        <w:rPr>
          <w:rFonts w:ascii="Century Gothic" w:eastAsia="Calibri" w:hAnsi="Century Gothic" w:cs="Calibri"/>
          <w:b/>
          <w:color w:val="002060"/>
          <w:sz w:val="48"/>
          <w:szCs w:val="48"/>
        </w:rPr>
        <w:t>2030 Plan</w:t>
      </w:r>
    </w:p>
    <w:p w:rsidR="005B0377" w:rsidRPr="006F5615" w:rsidRDefault="005B0377">
      <w:pPr>
        <w:widowControl w:val="0"/>
        <w:rPr>
          <w:rFonts w:ascii="Century Gothic" w:hAnsi="Century Gothic"/>
        </w:rPr>
      </w:pPr>
    </w:p>
    <w:tbl>
      <w:tblPr>
        <w:tblStyle w:val="a4"/>
        <w:tblW w:w="13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182"/>
      </w:tblGrid>
      <w:tr w:rsidR="005B0377" w:rsidRPr="006F5615" w:rsidTr="004219D8">
        <w:trPr>
          <w:trHeight w:val="1240"/>
        </w:trPr>
        <w:tc>
          <w:tcPr>
            <w:tcW w:w="13182" w:type="dxa"/>
            <w:shd w:val="clear" w:color="auto" w:fill="110E76"/>
            <w:vAlign w:val="center"/>
          </w:tcPr>
          <w:p w:rsidR="005B0377" w:rsidRPr="006F5615" w:rsidRDefault="00F25A57">
            <w:pPr>
              <w:jc w:val="center"/>
              <w:rPr>
                <w:rFonts w:ascii="Century Gothic" w:eastAsia="Calibri" w:hAnsi="Century Gothic" w:cs="Calibri"/>
                <w:color w:val="F5F5F5"/>
                <w:sz w:val="48"/>
                <w:szCs w:val="48"/>
              </w:rPr>
            </w:pPr>
            <w:r w:rsidRPr="006F5615">
              <w:rPr>
                <w:rFonts w:ascii="Century Gothic" w:eastAsia="Calibri" w:hAnsi="Century Gothic" w:cs="Calibri"/>
                <w:color w:val="F5F5F5"/>
                <w:sz w:val="48"/>
                <w:szCs w:val="48"/>
              </w:rPr>
              <w:t>1-</w:t>
            </w:r>
            <w:r w:rsidR="00A77F10" w:rsidRPr="006F5615">
              <w:rPr>
                <w:rFonts w:ascii="Century Gothic" w:eastAsia="Calibri" w:hAnsi="Century Gothic" w:cs="Calibri"/>
                <w:color w:val="F5F5F5"/>
                <w:sz w:val="48"/>
                <w:szCs w:val="48"/>
              </w:rPr>
              <w:t>Year to 3-</w:t>
            </w:r>
            <w:r w:rsidRPr="006F5615">
              <w:rPr>
                <w:rFonts w:ascii="Century Gothic" w:eastAsia="Calibri" w:hAnsi="Century Gothic" w:cs="Calibri"/>
                <w:color w:val="F5F5F5"/>
                <w:sz w:val="48"/>
                <w:szCs w:val="48"/>
              </w:rPr>
              <w:t>Year Goals</w:t>
            </w:r>
            <w:r w:rsidR="00036DB8">
              <w:rPr>
                <w:rFonts w:ascii="Century Gothic" w:eastAsia="Calibri" w:hAnsi="Century Gothic" w:cs="Calibri"/>
                <w:color w:val="F5F5F5"/>
                <w:sz w:val="48"/>
                <w:szCs w:val="48"/>
              </w:rPr>
              <w:t xml:space="preserve"> </w:t>
            </w:r>
            <w:r w:rsidRPr="006F5615">
              <w:rPr>
                <w:rFonts w:ascii="Century Gothic" w:eastAsia="Calibri" w:hAnsi="Century Gothic" w:cs="Calibri"/>
                <w:color w:val="F5F5F5"/>
                <w:sz w:val="48"/>
                <w:szCs w:val="48"/>
              </w:rPr>
              <w:t>-</w:t>
            </w:r>
            <w:r w:rsidR="00036DB8">
              <w:rPr>
                <w:rFonts w:ascii="Century Gothic" w:eastAsia="Calibri" w:hAnsi="Century Gothic" w:cs="Calibri"/>
                <w:color w:val="F5F5F5"/>
                <w:sz w:val="48"/>
                <w:szCs w:val="48"/>
              </w:rPr>
              <w:t xml:space="preserve"> </w:t>
            </w:r>
            <w:r w:rsidRPr="006F5615">
              <w:rPr>
                <w:rFonts w:ascii="Century Gothic" w:eastAsia="Calibri" w:hAnsi="Century Gothic" w:cs="Calibri"/>
                <w:color w:val="F5F5F5"/>
                <w:sz w:val="48"/>
                <w:szCs w:val="48"/>
              </w:rPr>
              <w:t>Adult Education Program</w:t>
            </w:r>
          </w:p>
        </w:tc>
      </w:tr>
      <w:tr w:rsidR="005B0377" w:rsidRPr="006F5615" w:rsidTr="004219D8">
        <w:trPr>
          <w:trHeight w:val="1970"/>
        </w:trPr>
        <w:tc>
          <w:tcPr>
            <w:tcW w:w="13182" w:type="dxa"/>
            <w:shd w:val="clear" w:color="auto" w:fill="auto"/>
          </w:tcPr>
          <w:p w:rsidR="004219D8" w:rsidRDefault="004219D8" w:rsidP="004219D8">
            <w:pPr>
              <w:rPr>
                <w:rFonts w:ascii="Century Gothic" w:eastAsia="Calibri" w:hAnsi="Century Gothic" w:cs="Calibri"/>
                <w:color w:val="002060"/>
              </w:rPr>
            </w:pPr>
            <w:r w:rsidRPr="004219D8">
              <w:rPr>
                <w:rFonts w:ascii="Century Gothic" w:eastAsia="Calibri" w:hAnsi="Century Gothic" w:cs="Calibri"/>
                <w:color w:val="002060"/>
              </w:rPr>
              <w:t xml:space="preserve">Program Name:  Sandusky </w:t>
            </w:r>
            <w:r>
              <w:rPr>
                <w:rFonts w:ascii="Century Gothic" w:eastAsia="Calibri" w:hAnsi="Century Gothic" w:cs="Calibri"/>
                <w:color w:val="002060"/>
              </w:rPr>
              <w:t xml:space="preserve">Career Center – Adult Education </w:t>
            </w:r>
            <w:r w:rsidRPr="004219D8">
              <w:rPr>
                <w:rFonts w:ascii="Century Gothic" w:eastAsia="Calibri" w:hAnsi="Century Gothic" w:cs="Calibri"/>
                <w:color w:val="002060"/>
              </w:rPr>
              <w:t>Goals:</w:t>
            </w:r>
          </w:p>
          <w:p w:rsidR="004219D8" w:rsidRPr="004219D8" w:rsidRDefault="004219D8" w:rsidP="004219D8">
            <w:pPr>
              <w:rPr>
                <w:rFonts w:ascii="Century Gothic" w:eastAsia="Calibri" w:hAnsi="Century Gothic" w:cs="Calibri"/>
                <w:color w:val="002060"/>
              </w:rPr>
            </w:pPr>
          </w:p>
          <w:p w:rsidR="004219D8" w:rsidRPr="004219D8" w:rsidRDefault="004219D8" w:rsidP="004219D8">
            <w:pPr>
              <w:rPr>
                <w:rFonts w:ascii="Century Gothic" w:eastAsia="Calibri" w:hAnsi="Century Gothic" w:cs="Calibri"/>
                <w:color w:val="002060"/>
              </w:rPr>
            </w:pPr>
            <w:r w:rsidRPr="004219D8">
              <w:rPr>
                <w:rFonts w:ascii="Century Gothic" w:eastAsia="Calibri" w:hAnsi="Century Gothic" w:cs="Calibri"/>
                <w:color w:val="002060"/>
              </w:rPr>
              <w:t>1.</w:t>
            </w:r>
            <w:r w:rsidRPr="004219D8">
              <w:rPr>
                <w:rFonts w:ascii="Century Gothic" w:eastAsia="Calibri" w:hAnsi="Century Gothic" w:cs="Calibri"/>
                <w:color w:val="002060"/>
              </w:rPr>
              <w:tab/>
              <w:t>Rebrand Adult Ed as a separate entity</w:t>
            </w:r>
          </w:p>
          <w:p w:rsidR="004219D8" w:rsidRPr="004219D8" w:rsidRDefault="004219D8" w:rsidP="004219D8">
            <w:pPr>
              <w:rPr>
                <w:rFonts w:ascii="Century Gothic" w:eastAsia="Calibri" w:hAnsi="Century Gothic" w:cs="Calibri"/>
                <w:color w:val="002060"/>
              </w:rPr>
            </w:pPr>
            <w:r w:rsidRPr="004219D8">
              <w:rPr>
                <w:rFonts w:ascii="Century Gothic" w:eastAsia="Calibri" w:hAnsi="Century Gothic" w:cs="Calibri"/>
                <w:color w:val="002060"/>
              </w:rPr>
              <w:t>2.</w:t>
            </w:r>
            <w:r w:rsidRPr="004219D8">
              <w:rPr>
                <w:rFonts w:ascii="Century Gothic" w:eastAsia="Calibri" w:hAnsi="Century Gothic" w:cs="Calibri"/>
                <w:color w:val="002060"/>
              </w:rPr>
              <w:tab/>
              <w:t>Create a Barber Program</w:t>
            </w:r>
          </w:p>
          <w:p w:rsidR="004219D8" w:rsidRPr="004219D8" w:rsidRDefault="004219D8" w:rsidP="004219D8">
            <w:pPr>
              <w:rPr>
                <w:rFonts w:ascii="Century Gothic" w:eastAsia="Calibri" w:hAnsi="Century Gothic" w:cs="Calibri"/>
                <w:color w:val="002060"/>
              </w:rPr>
            </w:pPr>
            <w:r w:rsidRPr="004219D8">
              <w:rPr>
                <w:rFonts w:ascii="Century Gothic" w:eastAsia="Calibri" w:hAnsi="Century Gothic" w:cs="Calibri"/>
                <w:color w:val="002060"/>
              </w:rPr>
              <w:t>3.</w:t>
            </w:r>
            <w:r w:rsidRPr="004219D8">
              <w:rPr>
                <w:rFonts w:ascii="Century Gothic" w:eastAsia="Calibri" w:hAnsi="Century Gothic" w:cs="Calibri"/>
                <w:color w:val="002060"/>
              </w:rPr>
              <w:tab/>
              <w:t>Redesign Medical Assisting and Phlebotomy Program to Patient Care Technician</w:t>
            </w:r>
          </w:p>
          <w:p w:rsidR="004219D8" w:rsidRPr="004219D8" w:rsidRDefault="004219D8" w:rsidP="004219D8">
            <w:pPr>
              <w:rPr>
                <w:rFonts w:ascii="Century Gothic" w:eastAsia="Calibri" w:hAnsi="Century Gothic" w:cs="Calibri"/>
                <w:color w:val="002060"/>
              </w:rPr>
            </w:pPr>
            <w:r w:rsidRPr="004219D8">
              <w:rPr>
                <w:rFonts w:ascii="Century Gothic" w:eastAsia="Calibri" w:hAnsi="Century Gothic" w:cs="Calibri"/>
                <w:color w:val="002060"/>
              </w:rPr>
              <w:t>4.</w:t>
            </w:r>
            <w:r w:rsidRPr="004219D8">
              <w:rPr>
                <w:rFonts w:ascii="Century Gothic" w:eastAsia="Calibri" w:hAnsi="Century Gothic" w:cs="Calibri"/>
                <w:color w:val="002060"/>
              </w:rPr>
              <w:tab/>
              <w:t>Recruiting and retention</w:t>
            </w:r>
          </w:p>
          <w:p w:rsidR="005B0377" w:rsidRPr="008A170B" w:rsidRDefault="004219D8" w:rsidP="004219D8">
            <w:pPr>
              <w:rPr>
                <w:rFonts w:ascii="Century Gothic" w:eastAsia="Calibri" w:hAnsi="Century Gothic" w:cs="Calibri"/>
                <w:color w:val="002060"/>
              </w:rPr>
            </w:pPr>
            <w:r w:rsidRPr="004219D8">
              <w:rPr>
                <w:rFonts w:ascii="Century Gothic" w:eastAsia="Calibri" w:hAnsi="Century Gothic" w:cs="Calibri"/>
                <w:color w:val="002060"/>
              </w:rPr>
              <w:t>5.</w:t>
            </w:r>
            <w:r w:rsidRPr="004219D8">
              <w:rPr>
                <w:rFonts w:ascii="Century Gothic" w:eastAsia="Calibri" w:hAnsi="Century Gothic" w:cs="Calibri"/>
                <w:color w:val="002060"/>
              </w:rPr>
              <w:tab/>
              <w:t>Provide formative and summative assessment professional development</w:t>
            </w:r>
          </w:p>
        </w:tc>
      </w:tr>
    </w:tbl>
    <w:p w:rsidR="00452773" w:rsidRPr="006F5615" w:rsidRDefault="00452773">
      <w:pPr>
        <w:rPr>
          <w:rFonts w:ascii="Century Gothic" w:eastAsia="Calibri" w:hAnsi="Century Gothic" w:cs="Calibri"/>
        </w:rPr>
      </w:pPr>
    </w:p>
    <w:tbl>
      <w:tblPr>
        <w:tblStyle w:val="a5"/>
        <w:tblpPr w:leftFromText="180" w:rightFromText="180" w:vertAnchor="text" w:tblpY="1"/>
        <w:tblOverlap w:val="never"/>
        <w:tblW w:w="13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35"/>
        <w:gridCol w:w="2248"/>
        <w:gridCol w:w="2004"/>
        <w:gridCol w:w="1941"/>
        <w:gridCol w:w="1763"/>
        <w:gridCol w:w="1750"/>
        <w:gridCol w:w="1950"/>
      </w:tblGrid>
      <w:tr w:rsidR="005B0377" w:rsidRPr="006F5615" w:rsidTr="008A170B">
        <w:trPr>
          <w:trHeight w:val="1378"/>
        </w:trPr>
        <w:tc>
          <w:tcPr>
            <w:tcW w:w="1435" w:type="dxa"/>
            <w:shd w:val="clear" w:color="auto" w:fill="110E76"/>
            <w:vAlign w:val="center"/>
          </w:tcPr>
          <w:p w:rsidR="005B0377" w:rsidRPr="006F5615" w:rsidRDefault="00F25A57" w:rsidP="008A170B">
            <w:pPr>
              <w:widowControl w:val="0"/>
              <w:spacing w:before="200"/>
              <w:jc w:val="center"/>
              <w:rPr>
                <w:rFonts w:ascii="Century Gothic" w:eastAsia="Calibri" w:hAnsi="Century Gothic" w:cs="Calibri"/>
                <w:b/>
                <w:color w:val="F5F5F5"/>
              </w:rPr>
            </w:pPr>
            <w:r w:rsidRPr="006F5615">
              <w:rPr>
                <w:rFonts w:ascii="Century Gothic" w:eastAsia="Calibri" w:hAnsi="Century Gothic" w:cs="Calibri"/>
                <w:b/>
                <w:color w:val="F5F5F5"/>
              </w:rPr>
              <w:lastRenderedPageBreak/>
              <w:t>Goal or Objective</w:t>
            </w:r>
          </w:p>
          <w:p w:rsidR="005B0377" w:rsidRPr="006F5615" w:rsidRDefault="00F25A57" w:rsidP="008A170B">
            <w:pPr>
              <w:widowControl w:val="0"/>
              <w:spacing w:before="200"/>
              <w:jc w:val="center"/>
              <w:rPr>
                <w:rFonts w:ascii="Century Gothic" w:eastAsia="Calibri" w:hAnsi="Century Gothic" w:cs="Calibri"/>
                <w:b/>
                <w:color w:val="F5F5F5"/>
              </w:rPr>
            </w:pPr>
            <w:r w:rsidRPr="006F5615">
              <w:rPr>
                <w:rFonts w:ascii="Century Gothic" w:eastAsia="Calibri" w:hAnsi="Century Gothic" w:cs="Calibri"/>
                <w:b/>
                <w:color w:val="F5F5F5"/>
              </w:rPr>
              <w:t>Years 1-3</w:t>
            </w:r>
          </w:p>
        </w:tc>
        <w:tc>
          <w:tcPr>
            <w:tcW w:w="2248" w:type="dxa"/>
            <w:shd w:val="clear" w:color="auto" w:fill="110E76"/>
            <w:vAlign w:val="center"/>
          </w:tcPr>
          <w:p w:rsidR="005B0377" w:rsidRPr="006F5615" w:rsidRDefault="00F25A57" w:rsidP="008A170B">
            <w:pPr>
              <w:spacing w:before="200"/>
              <w:jc w:val="center"/>
              <w:rPr>
                <w:rFonts w:ascii="Century Gothic" w:eastAsia="Calibri" w:hAnsi="Century Gothic" w:cs="Calibri"/>
                <w:color w:val="F5F5F5"/>
              </w:rPr>
            </w:pPr>
            <w:r w:rsidRPr="006F5615">
              <w:rPr>
                <w:rFonts w:ascii="Century Gothic" w:eastAsia="Calibri" w:hAnsi="Century Gothic" w:cs="Calibri"/>
                <w:b/>
                <w:color w:val="F5F5F5"/>
              </w:rPr>
              <w:t>Indicator or Research Based Evidence addressed</w:t>
            </w:r>
          </w:p>
        </w:tc>
        <w:tc>
          <w:tcPr>
            <w:tcW w:w="2004" w:type="dxa"/>
            <w:shd w:val="clear" w:color="auto" w:fill="110E76"/>
            <w:vAlign w:val="center"/>
          </w:tcPr>
          <w:p w:rsidR="005B0377" w:rsidRPr="006F5615" w:rsidRDefault="00F25A57" w:rsidP="008A170B">
            <w:pPr>
              <w:widowControl w:val="0"/>
              <w:spacing w:before="200"/>
              <w:jc w:val="center"/>
              <w:rPr>
                <w:rFonts w:ascii="Century Gothic" w:eastAsia="Calibri" w:hAnsi="Century Gothic" w:cs="Calibri"/>
                <w:b/>
                <w:color w:val="F5F5F5"/>
              </w:rPr>
            </w:pPr>
            <w:r w:rsidRPr="006F5615">
              <w:rPr>
                <w:rFonts w:ascii="Century Gothic" w:eastAsia="Calibri" w:hAnsi="Century Gothic" w:cs="Calibri"/>
                <w:b/>
                <w:color w:val="F5F5F5"/>
              </w:rPr>
              <w:t>Action Step(s)</w:t>
            </w:r>
          </w:p>
        </w:tc>
        <w:tc>
          <w:tcPr>
            <w:tcW w:w="1941" w:type="dxa"/>
            <w:shd w:val="clear" w:color="auto" w:fill="110E76"/>
            <w:vAlign w:val="center"/>
          </w:tcPr>
          <w:p w:rsidR="005B0377" w:rsidRPr="006F5615" w:rsidRDefault="009A5284" w:rsidP="008A170B">
            <w:pPr>
              <w:spacing w:before="200"/>
              <w:jc w:val="center"/>
              <w:rPr>
                <w:rFonts w:ascii="Century Gothic" w:eastAsia="Calibri" w:hAnsi="Century Gothic" w:cs="Calibri"/>
                <w:color w:val="F5F5F5"/>
              </w:rPr>
            </w:pPr>
            <w:r w:rsidRPr="006F5615">
              <w:rPr>
                <w:rFonts w:ascii="Century Gothic" w:eastAsia="Calibri" w:hAnsi="Century Gothic" w:cs="Calibri"/>
                <w:b/>
                <w:color w:val="FFFFFF"/>
              </w:rPr>
              <w:t>Responsible Part</w:t>
            </w:r>
            <w:r w:rsidR="006839BD" w:rsidRPr="006F5615">
              <w:rPr>
                <w:rFonts w:ascii="Century Gothic" w:eastAsia="Calibri" w:hAnsi="Century Gothic" w:cs="Calibri"/>
                <w:b/>
                <w:color w:val="FFFFFF"/>
              </w:rPr>
              <w:t>ies</w:t>
            </w:r>
          </w:p>
        </w:tc>
        <w:tc>
          <w:tcPr>
            <w:tcW w:w="1763" w:type="dxa"/>
            <w:shd w:val="clear" w:color="auto" w:fill="110E76"/>
            <w:vAlign w:val="center"/>
          </w:tcPr>
          <w:p w:rsidR="005B0377" w:rsidRPr="006F5615" w:rsidRDefault="00F25A57" w:rsidP="008A170B">
            <w:pPr>
              <w:spacing w:before="200"/>
              <w:jc w:val="center"/>
              <w:rPr>
                <w:rFonts w:ascii="Century Gothic" w:eastAsia="Calibri" w:hAnsi="Century Gothic" w:cs="Calibri"/>
                <w:color w:val="F5F5F5"/>
              </w:rPr>
            </w:pPr>
            <w:r w:rsidRPr="006F5615">
              <w:rPr>
                <w:rFonts w:ascii="Century Gothic" w:eastAsia="Calibri" w:hAnsi="Century Gothic" w:cs="Calibri"/>
                <w:b/>
                <w:color w:val="F5F5F5"/>
              </w:rPr>
              <w:t>Resources Needed</w:t>
            </w:r>
          </w:p>
        </w:tc>
        <w:tc>
          <w:tcPr>
            <w:tcW w:w="1750" w:type="dxa"/>
            <w:shd w:val="clear" w:color="auto" w:fill="110E76"/>
            <w:vAlign w:val="center"/>
          </w:tcPr>
          <w:p w:rsidR="005B0377" w:rsidRPr="006F5615" w:rsidRDefault="00F25A57" w:rsidP="008A170B">
            <w:pPr>
              <w:spacing w:before="200"/>
              <w:jc w:val="center"/>
              <w:rPr>
                <w:rFonts w:ascii="Century Gothic" w:eastAsia="Calibri" w:hAnsi="Century Gothic" w:cs="Calibri"/>
                <w:color w:val="F5F5F5"/>
              </w:rPr>
            </w:pPr>
            <w:r w:rsidRPr="006F5615">
              <w:rPr>
                <w:rFonts w:ascii="Century Gothic" w:eastAsia="Calibri" w:hAnsi="Century Gothic" w:cs="Calibri"/>
                <w:b/>
                <w:color w:val="F5F5F5"/>
              </w:rPr>
              <w:t>Checkpoints to Assess Progress</w:t>
            </w:r>
          </w:p>
        </w:tc>
        <w:tc>
          <w:tcPr>
            <w:tcW w:w="1950" w:type="dxa"/>
            <w:shd w:val="clear" w:color="auto" w:fill="110E76"/>
            <w:vAlign w:val="center"/>
          </w:tcPr>
          <w:p w:rsidR="005B0377" w:rsidRPr="006F5615" w:rsidRDefault="00F25A57" w:rsidP="008A170B">
            <w:pPr>
              <w:spacing w:before="200"/>
              <w:jc w:val="center"/>
              <w:rPr>
                <w:rFonts w:ascii="Century Gothic" w:eastAsia="Calibri" w:hAnsi="Century Gothic" w:cs="Calibri"/>
                <w:color w:val="F5F5F5"/>
              </w:rPr>
            </w:pPr>
            <w:r w:rsidRPr="006F5615">
              <w:rPr>
                <w:rFonts w:ascii="Century Gothic" w:eastAsia="Calibri" w:hAnsi="Century Gothic" w:cs="Calibri"/>
                <w:b/>
                <w:color w:val="F5F5F5"/>
              </w:rPr>
              <w:t>Evidence used to Determine Effectiveness</w:t>
            </w:r>
          </w:p>
        </w:tc>
      </w:tr>
      <w:tr w:rsidR="005B0377" w:rsidRPr="004219D8" w:rsidTr="008A170B">
        <w:trPr>
          <w:trHeight w:val="2363"/>
        </w:trPr>
        <w:tc>
          <w:tcPr>
            <w:tcW w:w="1435" w:type="dxa"/>
          </w:tcPr>
          <w:p w:rsidR="005B0377" w:rsidRPr="004219D8" w:rsidRDefault="00F25A57" w:rsidP="008A170B">
            <w:pPr>
              <w:spacing w:before="200"/>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rPr>
              <w:t>Rebrand Adult Ed as separate entity</w:t>
            </w:r>
          </w:p>
        </w:tc>
        <w:tc>
          <w:tcPr>
            <w:tcW w:w="2248" w:type="dxa"/>
          </w:tcPr>
          <w:p w:rsidR="005B0377" w:rsidRPr="004219D8" w:rsidRDefault="00F25A57" w:rsidP="008A170B">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Hanover Research. (2018) Best Practices for Marketing to Adult and Non-Traditional Students. [</w:t>
            </w:r>
            <w:r w:rsidR="001121C0" w:rsidRPr="004219D8">
              <w:rPr>
                <w:rFonts w:ascii="Century Gothic" w:eastAsia="Calibri" w:hAnsi="Century Gothic" w:cs="Calibri"/>
                <w:color w:val="002060"/>
                <w:sz w:val="16"/>
                <w:szCs w:val="18"/>
              </w:rPr>
              <w:t>Internet]. [cited 2020 May 14]</w:t>
            </w:r>
          </w:p>
          <w:p w:rsidR="005B0377" w:rsidRPr="004219D8" w:rsidRDefault="00F25A57" w:rsidP="008A170B">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St. Amour, Madeline. (2019). 4 Personals of Adult Learners. </w:t>
            </w:r>
            <w:r w:rsidRPr="004219D8">
              <w:rPr>
                <w:rFonts w:ascii="Century Gothic" w:eastAsia="Calibri" w:hAnsi="Century Gothic" w:cs="Calibri"/>
                <w:i/>
                <w:color w:val="002060"/>
                <w:sz w:val="16"/>
                <w:szCs w:val="18"/>
              </w:rPr>
              <w:t xml:space="preserve">Inside Higher Ed. </w:t>
            </w:r>
            <w:r w:rsidRPr="004219D8">
              <w:rPr>
                <w:rFonts w:ascii="Century Gothic" w:eastAsia="Calibri" w:hAnsi="Century Gothic" w:cs="Calibri"/>
                <w:color w:val="002060"/>
                <w:sz w:val="16"/>
                <w:szCs w:val="18"/>
              </w:rPr>
              <w:t>[Internet] October 21, 2019 [cited 2020 May 14]</w:t>
            </w:r>
          </w:p>
          <w:p w:rsidR="005B0377" w:rsidRPr="004219D8" w:rsidRDefault="00F25A57" w:rsidP="008A170B">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Strada, Gallup, Lumina. (2018). Certified Value:  When do Adults without Degrees Benefit from Earning Certificates and Certifications? </w:t>
            </w:r>
            <w:r w:rsidRPr="004219D8">
              <w:rPr>
                <w:rFonts w:ascii="Century Gothic" w:eastAsia="Calibri" w:hAnsi="Century Gothic" w:cs="Calibri"/>
                <w:i/>
                <w:color w:val="002060"/>
                <w:sz w:val="16"/>
                <w:szCs w:val="18"/>
              </w:rPr>
              <w:t>Strada-Gallup Education Consumer Survey.</w:t>
            </w:r>
            <w:r w:rsidRPr="004219D8">
              <w:rPr>
                <w:rFonts w:ascii="Century Gothic" w:eastAsia="Calibri" w:hAnsi="Century Gothic" w:cs="Calibri"/>
                <w:color w:val="002060"/>
                <w:sz w:val="16"/>
                <w:szCs w:val="18"/>
              </w:rPr>
              <w:t xml:space="preserve"> [Internet] [cited 2020 May 14]</w:t>
            </w:r>
          </w:p>
        </w:tc>
        <w:tc>
          <w:tcPr>
            <w:tcW w:w="2004" w:type="dxa"/>
          </w:tcPr>
          <w:p w:rsidR="005B0377" w:rsidRPr="004219D8" w:rsidRDefault="00F25A57" w:rsidP="008A170B">
            <w:pPr>
              <w:keepNext/>
              <w:keepLines/>
              <w:spacing w:line="264"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Develop marketing and communications plan</w:t>
            </w:r>
          </w:p>
          <w:p w:rsidR="005B0377" w:rsidRPr="004219D8" w:rsidRDefault="00F25A57" w:rsidP="008A170B">
            <w:pPr>
              <w:keepNext/>
              <w:keepLines/>
              <w:spacing w:line="264"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Implement marketing and communications plan</w:t>
            </w:r>
          </w:p>
        </w:tc>
        <w:tc>
          <w:tcPr>
            <w:tcW w:w="1941" w:type="dxa"/>
          </w:tcPr>
          <w:p w:rsidR="005B0377" w:rsidRPr="004219D8" w:rsidRDefault="00F25A57" w:rsidP="008A170B">
            <w:pPr>
              <w:keepNext/>
              <w:keepLines/>
              <w:spacing w:line="264"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Adult Ed Director</w:t>
            </w:r>
          </w:p>
          <w:p w:rsidR="008A170B" w:rsidRPr="004219D8" w:rsidRDefault="008A170B" w:rsidP="008A170B">
            <w:pPr>
              <w:keepNext/>
              <w:keepLines/>
              <w:spacing w:line="264" w:lineRule="auto"/>
              <w:jc w:val="center"/>
              <w:rPr>
                <w:rFonts w:ascii="Century Gothic" w:eastAsia="Calibri" w:hAnsi="Century Gothic" w:cs="Calibri"/>
                <w:color w:val="002060"/>
                <w:sz w:val="16"/>
                <w:szCs w:val="18"/>
              </w:rPr>
            </w:pPr>
          </w:p>
          <w:p w:rsidR="005B0377" w:rsidRPr="004219D8" w:rsidRDefault="00F25A57" w:rsidP="008A170B">
            <w:pPr>
              <w:keepNext/>
              <w:keepLines/>
              <w:spacing w:line="264"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Marketing and Communications Specialists</w:t>
            </w:r>
          </w:p>
          <w:p w:rsidR="008A170B" w:rsidRPr="004219D8" w:rsidRDefault="008A170B" w:rsidP="008A170B">
            <w:pPr>
              <w:keepNext/>
              <w:keepLines/>
              <w:spacing w:line="264" w:lineRule="auto"/>
              <w:jc w:val="center"/>
              <w:rPr>
                <w:rFonts w:ascii="Century Gothic" w:eastAsia="Calibri" w:hAnsi="Century Gothic" w:cs="Calibri"/>
                <w:color w:val="002060"/>
                <w:sz w:val="16"/>
                <w:szCs w:val="18"/>
              </w:rPr>
            </w:pPr>
          </w:p>
          <w:p w:rsidR="005B0377" w:rsidRPr="004219D8" w:rsidRDefault="001121C0" w:rsidP="008A170B">
            <w:pPr>
              <w:keepNext/>
              <w:keepLines/>
              <w:spacing w:line="264"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Program Coordinator</w:t>
            </w:r>
            <w:r w:rsidR="00F25A57" w:rsidRPr="004219D8">
              <w:rPr>
                <w:rFonts w:ascii="Century Gothic" w:eastAsia="Calibri" w:hAnsi="Century Gothic" w:cs="Calibri"/>
                <w:color w:val="002060"/>
                <w:sz w:val="16"/>
                <w:szCs w:val="18"/>
              </w:rPr>
              <w:t>s</w:t>
            </w:r>
          </w:p>
          <w:p w:rsidR="008A170B" w:rsidRPr="004219D8" w:rsidRDefault="008A170B" w:rsidP="008A170B">
            <w:pPr>
              <w:keepNext/>
              <w:keepLines/>
              <w:spacing w:line="264" w:lineRule="auto"/>
              <w:jc w:val="center"/>
              <w:rPr>
                <w:rFonts w:ascii="Century Gothic" w:eastAsia="Calibri" w:hAnsi="Century Gothic" w:cs="Calibri"/>
                <w:color w:val="002060"/>
                <w:sz w:val="16"/>
                <w:szCs w:val="18"/>
              </w:rPr>
            </w:pPr>
          </w:p>
          <w:p w:rsidR="005B0377" w:rsidRPr="004219D8" w:rsidRDefault="00F25A57" w:rsidP="008A170B">
            <w:pPr>
              <w:keepNext/>
              <w:keepLines/>
              <w:spacing w:line="264"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Financial Aid and Admissions Assistant</w:t>
            </w:r>
          </w:p>
        </w:tc>
        <w:tc>
          <w:tcPr>
            <w:tcW w:w="1763" w:type="dxa"/>
          </w:tcPr>
          <w:p w:rsidR="005B0377" w:rsidRPr="004219D8" w:rsidRDefault="00F25A57" w:rsidP="008A170B">
            <w:pPr>
              <w:keepNext/>
              <w:keepLines/>
              <w:spacing w:line="264"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Enrollment data</w:t>
            </w:r>
          </w:p>
          <w:p w:rsidR="008A170B" w:rsidRPr="004219D8" w:rsidRDefault="008A170B" w:rsidP="008A170B">
            <w:pPr>
              <w:keepNext/>
              <w:keepLines/>
              <w:spacing w:line="264" w:lineRule="auto"/>
              <w:jc w:val="center"/>
              <w:rPr>
                <w:rFonts w:ascii="Century Gothic" w:eastAsia="Calibri" w:hAnsi="Century Gothic" w:cs="Calibri"/>
                <w:color w:val="002060"/>
                <w:sz w:val="16"/>
                <w:szCs w:val="18"/>
              </w:rPr>
            </w:pPr>
          </w:p>
          <w:p w:rsidR="005B0377" w:rsidRPr="004219D8" w:rsidRDefault="00F25A57" w:rsidP="008A170B">
            <w:pPr>
              <w:keepNext/>
              <w:keepLines/>
              <w:spacing w:line="264"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Research</w:t>
            </w:r>
          </w:p>
          <w:p w:rsidR="008A170B" w:rsidRPr="004219D8" w:rsidRDefault="008A170B" w:rsidP="008A170B">
            <w:pPr>
              <w:keepNext/>
              <w:keepLines/>
              <w:spacing w:line="264" w:lineRule="auto"/>
              <w:jc w:val="center"/>
              <w:rPr>
                <w:rFonts w:ascii="Century Gothic" w:eastAsia="Calibri" w:hAnsi="Century Gothic" w:cs="Calibri"/>
                <w:color w:val="002060"/>
                <w:sz w:val="16"/>
                <w:szCs w:val="18"/>
              </w:rPr>
            </w:pPr>
          </w:p>
          <w:p w:rsidR="005B0377" w:rsidRPr="004219D8" w:rsidRDefault="00F25A57" w:rsidP="008A170B">
            <w:pPr>
              <w:keepNext/>
              <w:keepLines/>
              <w:spacing w:line="264"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Financial</w:t>
            </w:r>
          </w:p>
        </w:tc>
        <w:tc>
          <w:tcPr>
            <w:tcW w:w="1750" w:type="dxa"/>
          </w:tcPr>
          <w:p w:rsidR="005B0377" w:rsidRPr="004219D8" w:rsidRDefault="00F25A57" w:rsidP="008A170B">
            <w:pPr>
              <w:keepNext/>
              <w:keepLines/>
              <w:spacing w:line="264"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Progress will be assessed quarterly</w:t>
            </w:r>
          </w:p>
          <w:p w:rsidR="008A170B" w:rsidRPr="004219D8" w:rsidRDefault="008A170B" w:rsidP="008A170B">
            <w:pPr>
              <w:keepNext/>
              <w:keepLines/>
              <w:spacing w:line="264" w:lineRule="auto"/>
              <w:jc w:val="center"/>
              <w:rPr>
                <w:rFonts w:ascii="Century Gothic" w:eastAsia="Calibri" w:hAnsi="Century Gothic" w:cs="Calibri"/>
                <w:color w:val="002060"/>
                <w:sz w:val="16"/>
                <w:szCs w:val="18"/>
              </w:rPr>
            </w:pPr>
          </w:p>
          <w:p w:rsidR="005B0377" w:rsidRPr="004219D8" w:rsidRDefault="00F25A57" w:rsidP="008A170B">
            <w:pPr>
              <w:keepNext/>
              <w:keepLines/>
              <w:spacing w:line="264"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Progress will be assessed on program start dates</w:t>
            </w:r>
          </w:p>
        </w:tc>
        <w:tc>
          <w:tcPr>
            <w:tcW w:w="1950" w:type="dxa"/>
          </w:tcPr>
          <w:p w:rsidR="005B0377" w:rsidRPr="004219D8" w:rsidRDefault="00F25A57" w:rsidP="008A170B">
            <w:pPr>
              <w:keepNext/>
              <w:keepLines/>
              <w:spacing w:line="264"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Enrollment data</w:t>
            </w:r>
          </w:p>
          <w:p w:rsidR="008A170B" w:rsidRPr="004219D8" w:rsidRDefault="008A170B" w:rsidP="008A170B">
            <w:pPr>
              <w:keepNext/>
              <w:keepLines/>
              <w:spacing w:line="264" w:lineRule="auto"/>
              <w:jc w:val="center"/>
              <w:rPr>
                <w:rFonts w:ascii="Century Gothic" w:eastAsia="Calibri" w:hAnsi="Century Gothic" w:cs="Calibri"/>
                <w:color w:val="002060"/>
                <w:sz w:val="16"/>
                <w:szCs w:val="18"/>
              </w:rPr>
            </w:pPr>
          </w:p>
          <w:p w:rsidR="005B0377" w:rsidRPr="004219D8" w:rsidRDefault="00F25A57" w:rsidP="008A170B">
            <w:pPr>
              <w:keepNext/>
              <w:keepLines/>
              <w:spacing w:line="264"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Customized training contracts delivered</w:t>
            </w:r>
          </w:p>
          <w:p w:rsidR="005B0377" w:rsidRPr="004219D8" w:rsidRDefault="005B0377" w:rsidP="008A170B">
            <w:pPr>
              <w:keepNext/>
              <w:keepLines/>
              <w:spacing w:line="264" w:lineRule="auto"/>
              <w:jc w:val="center"/>
              <w:rPr>
                <w:rFonts w:ascii="Century Gothic" w:eastAsia="Calibri" w:hAnsi="Century Gothic" w:cs="Calibri"/>
                <w:color w:val="002060"/>
                <w:sz w:val="16"/>
                <w:szCs w:val="18"/>
              </w:rPr>
            </w:pPr>
          </w:p>
        </w:tc>
      </w:tr>
      <w:tr w:rsidR="005B0377" w:rsidRPr="004219D8" w:rsidTr="008A170B">
        <w:trPr>
          <w:trHeight w:val="4512"/>
        </w:trPr>
        <w:tc>
          <w:tcPr>
            <w:tcW w:w="1435" w:type="dxa"/>
          </w:tcPr>
          <w:p w:rsidR="005B0377" w:rsidRPr="004219D8" w:rsidRDefault="00F25A57" w:rsidP="008A170B">
            <w:pPr>
              <w:spacing w:before="200"/>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rPr>
              <w:lastRenderedPageBreak/>
              <w:t>Create a Barber Program</w:t>
            </w:r>
          </w:p>
        </w:tc>
        <w:tc>
          <w:tcPr>
            <w:tcW w:w="2248" w:type="dxa"/>
          </w:tcPr>
          <w:p w:rsidR="005B0377" w:rsidRPr="004219D8" w:rsidRDefault="00F25A57" w:rsidP="008A170B">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U.S. Department of Labor, Bureau of Labor Statistics. (2019). Librarians. Occupational outlook handbook, 2019. [Internet] </w:t>
            </w:r>
            <w:hyperlink r:id="rId12">
              <w:r w:rsidRPr="004219D8">
                <w:rPr>
                  <w:rFonts w:ascii="Century Gothic" w:eastAsia="Calibri" w:hAnsi="Century Gothic" w:cs="Calibri"/>
                  <w:color w:val="002060"/>
                  <w:sz w:val="16"/>
                  <w:szCs w:val="18"/>
                  <w:u w:val="single"/>
                </w:rPr>
                <w:t>http://bls.gov.ooh.education-training-and-library/librarians.htm</w:t>
              </w:r>
            </w:hyperlink>
            <w:r w:rsidRPr="004219D8">
              <w:rPr>
                <w:rFonts w:ascii="Century Gothic" w:eastAsia="Calibri" w:hAnsi="Century Gothic" w:cs="Calibri"/>
                <w:color w:val="002060"/>
                <w:sz w:val="16"/>
                <w:szCs w:val="18"/>
              </w:rPr>
              <w:t xml:space="preserve"> [cited 2020 May 14]</w:t>
            </w:r>
          </w:p>
          <w:p w:rsidR="005B0377" w:rsidRPr="004219D8" w:rsidRDefault="00F25A57" w:rsidP="008A170B">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Reuzel. (2018). Ruezel Join the Revaluation [Internet]. 2018 Sep [cited 2020 May 10]; 141(9)</w:t>
            </w:r>
            <w:r w:rsidR="003A5788" w:rsidRPr="004219D8">
              <w:rPr>
                <w:rFonts w:ascii="Century Gothic" w:eastAsia="Calibri" w:hAnsi="Century Gothic" w:cs="Calibri"/>
                <w:color w:val="002060"/>
                <w:sz w:val="16"/>
                <w:szCs w:val="18"/>
              </w:rPr>
              <w:t>; 33</w:t>
            </w:r>
            <w:r w:rsidRPr="004219D8">
              <w:rPr>
                <w:rFonts w:ascii="Century Gothic" w:eastAsia="Calibri" w:hAnsi="Century Gothic" w:cs="Calibri"/>
                <w:color w:val="002060"/>
                <w:sz w:val="16"/>
                <w:szCs w:val="18"/>
              </w:rPr>
              <w:t>-43.]</w:t>
            </w:r>
          </w:p>
          <w:p w:rsidR="005B0377" w:rsidRPr="004219D8" w:rsidRDefault="005B0377" w:rsidP="008A170B">
            <w:pPr>
              <w:spacing w:before="200"/>
              <w:jc w:val="center"/>
              <w:rPr>
                <w:rFonts w:ascii="Century Gothic" w:eastAsia="Calibri" w:hAnsi="Century Gothic" w:cs="Calibri"/>
                <w:color w:val="002060"/>
                <w:sz w:val="16"/>
                <w:szCs w:val="18"/>
              </w:rPr>
            </w:pPr>
          </w:p>
        </w:tc>
        <w:tc>
          <w:tcPr>
            <w:tcW w:w="2004"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Research curriculum models and licensing requirements</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Develop barber school curriculum map</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Create barber school lab and related classroom space</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Develop barber school student handbook</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Implement a barber school</w:t>
            </w:r>
          </w:p>
        </w:tc>
        <w:tc>
          <w:tcPr>
            <w:tcW w:w="1941"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Adult Ed Director</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Cosmetology Coordinator</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Financial Aid and Admissions Coordinator</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Advisory Committee</w:t>
            </w:r>
          </w:p>
        </w:tc>
        <w:tc>
          <w:tcPr>
            <w:tcW w:w="1763"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Research</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Ohio State Cosmetology and Barber Board requirements, curriculum, and protocols.</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Staffing</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Financial</w:t>
            </w:r>
          </w:p>
        </w:tc>
        <w:tc>
          <w:tcPr>
            <w:tcW w:w="1750"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Progress will be assessed every month</w:t>
            </w:r>
          </w:p>
          <w:p w:rsidR="005B0377" w:rsidRPr="004219D8" w:rsidRDefault="005B0377" w:rsidP="008A170B">
            <w:pPr>
              <w:keepNext/>
              <w:keepLines/>
              <w:spacing w:after="200"/>
              <w:jc w:val="center"/>
              <w:rPr>
                <w:rFonts w:ascii="Century Gothic" w:eastAsia="Calibri" w:hAnsi="Century Gothic" w:cs="Calibri"/>
                <w:color w:val="002060"/>
                <w:sz w:val="16"/>
                <w:szCs w:val="18"/>
              </w:rPr>
            </w:pPr>
          </w:p>
        </w:tc>
        <w:tc>
          <w:tcPr>
            <w:tcW w:w="1950"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Enrollment data</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Completion rate</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Credentials earned</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Post-program placement</w:t>
            </w:r>
          </w:p>
        </w:tc>
      </w:tr>
      <w:tr w:rsidR="005B0377" w:rsidRPr="006F5615" w:rsidTr="008A170B">
        <w:trPr>
          <w:trHeight w:val="8942"/>
        </w:trPr>
        <w:tc>
          <w:tcPr>
            <w:tcW w:w="1435" w:type="dxa"/>
          </w:tcPr>
          <w:p w:rsidR="005B0377" w:rsidRPr="004219D8" w:rsidRDefault="00F25A57" w:rsidP="008A170B">
            <w:pPr>
              <w:spacing w:before="200"/>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rPr>
              <w:lastRenderedPageBreak/>
              <w:t>Redesign Medical Assisting and Phlebotomy program</w:t>
            </w:r>
          </w:p>
        </w:tc>
        <w:tc>
          <w:tcPr>
            <w:tcW w:w="2248" w:type="dxa"/>
          </w:tcPr>
          <w:p w:rsidR="005B0377" w:rsidRPr="004219D8" w:rsidRDefault="00F25A57" w:rsidP="008A170B">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U.S. Department of Labor, Bureau of Labor Statistics. (2019). Librarians. Occupational outlook handbook, 2019. [Internet] </w:t>
            </w:r>
            <w:hyperlink r:id="rId13">
              <w:r w:rsidRPr="004219D8">
                <w:rPr>
                  <w:rFonts w:ascii="Century Gothic" w:eastAsia="Calibri" w:hAnsi="Century Gothic" w:cs="Calibri"/>
                  <w:color w:val="002060"/>
                  <w:sz w:val="16"/>
                  <w:szCs w:val="18"/>
                  <w:u w:val="single"/>
                </w:rPr>
                <w:t>http://bls.gov.ooh.education-training-and-library/librarians.htm</w:t>
              </w:r>
            </w:hyperlink>
            <w:r w:rsidRPr="004219D8">
              <w:rPr>
                <w:rFonts w:ascii="Century Gothic" w:eastAsia="Calibri" w:hAnsi="Century Gothic" w:cs="Calibri"/>
                <w:color w:val="002060"/>
                <w:sz w:val="16"/>
                <w:szCs w:val="18"/>
              </w:rPr>
              <w:t xml:space="preserve"> [cited 2020 May 14]</w:t>
            </w:r>
          </w:p>
          <w:p w:rsidR="005B0377" w:rsidRPr="004219D8" w:rsidRDefault="00F25A57" w:rsidP="008A170B">
            <w:pPr>
              <w:spacing w:before="200"/>
              <w:jc w:val="center"/>
              <w:rPr>
                <w:rFonts w:ascii="Century Gothic" w:eastAsia="Calibri" w:hAnsi="Century Gothic" w:cs="Calibri"/>
                <w:i/>
                <w:color w:val="002060"/>
                <w:sz w:val="16"/>
                <w:szCs w:val="18"/>
              </w:rPr>
            </w:pPr>
            <w:r w:rsidRPr="004219D8">
              <w:rPr>
                <w:rFonts w:ascii="Century Gothic" w:eastAsia="Calibri" w:hAnsi="Century Gothic" w:cs="Calibri"/>
                <w:i/>
                <w:color w:val="002060"/>
                <w:sz w:val="16"/>
                <w:szCs w:val="18"/>
              </w:rPr>
              <w:t xml:space="preserve">U.S. News and World Report. </w:t>
            </w:r>
            <w:r w:rsidRPr="004219D8">
              <w:rPr>
                <w:rFonts w:ascii="Century Gothic" w:eastAsia="Calibri" w:hAnsi="Century Gothic" w:cs="Calibri"/>
                <w:color w:val="002060"/>
                <w:sz w:val="16"/>
                <w:szCs w:val="18"/>
              </w:rPr>
              <w:t>(2020) Best jobs without a college degree [Internet]. 2020. [cited 2020 May 14]</w:t>
            </w:r>
          </w:p>
          <w:p w:rsidR="005B0377" w:rsidRPr="004219D8" w:rsidRDefault="00F25A57" w:rsidP="008A170B">
            <w:pPr>
              <w:spacing w:before="200"/>
              <w:jc w:val="center"/>
              <w:rPr>
                <w:rFonts w:ascii="Century Gothic" w:eastAsia="Calibri" w:hAnsi="Century Gothic" w:cs="Calibri"/>
                <w:i/>
                <w:color w:val="002060"/>
                <w:sz w:val="16"/>
                <w:szCs w:val="18"/>
              </w:rPr>
            </w:pPr>
            <w:r w:rsidRPr="004219D8">
              <w:rPr>
                <w:rFonts w:ascii="Century Gothic" w:eastAsia="Calibri" w:hAnsi="Century Gothic" w:cs="Calibri"/>
                <w:color w:val="002060"/>
                <w:sz w:val="16"/>
                <w:szCs w:val="18"/>
              </w:rPr>
              <w:t xml:space="preserve">Senecal, Megan Benner, et al. (2019). State tested nursing assistants’ workplace experiences that threaten or support intent to stay. </w:t>
            </w:r>
            <w:r w:rsidRPr="004219D8">
              <w:rPr>
                <w:rFonts w:ascii="Century Gothic" w:eastAsia="Calibri" w:hAnsi="Century Gothic" w:cs="Calibri"/>
                <w:i/>
                <w:color w:val="002060"/>
                <w:sz w:val="16"/>
                <w:szCs w:val="18"/>
              </w:rPr>
              <w:t xml:space="preserve">Rehabilitation Nursing: The Official Journal of the Association of Rehabilitation Nurses, [Internet] </w:t>
            </w:r>
            <w:r w:rsidRPr="004219D8">
              <w:rPr>
                <w:rFonts w:ascii="Century Gothic" w:eastAsia="Calibri" w:hAnsi="Century Gothic" w:cs="Calibri"/>
                <w:color w:val="002060"/>
                <w:sz w:val="16"/>
                <w:szCs w:val="18"/>
              </w:rPr>
              <w:t>2019 May. [cited 2020 May 14]</w:t>
            </w:r>
          </w:p>
          <w:p w:rsidR="005B0377" w:rsidRPr="004219D8" w:rsidRDefault="00F25A57" w:rsidP="008A170B">
            <w:pPr>
              <w:spacing w:before="200"/>
              <w:jc w:val="center"/>
              <w:rPr>
                <w:rFonts w:ascii="Century Gothic" w:eastAsia="Calibri" w:hAnsi="Century Gothic" w:cs="Calibri"/>
                <w:i/>
                <w:color w:val="002060"/>
                <w:sz w:val="16"/>
                <w:szCs w:val="18"/>
              </w:rPr>
            </w:pPr>
            <w:r w:rsidRPr="004219D8">
              <w:rPr>
                <w:rFonts w:ascii="Century Gothic" w:eastAsia="Calibri" w:hAnsi="Century Gothic" w:cs="Calibri"/>
                <w:color w:val="002060"/>
                <w:sz w:val="16"/>
                <w:szCs w:val="18"/>
              </w:rPr>
              <w:t xml:space="preserve">Woo, Wee Hung (2016). Using Gagne’s instructional model in phlebotomy education. </w:t>
            </w:r>
            <w:r w:rsidRPr="004219D8">
              <w:rPr>
                <w:rFonts w:ascii="Century Gothic" w:eastAsia="Calibri" w:hAnsi="Century Gothic" w:cs="Calibri"/>
                <w:i/>
                <w:color w:val="002060"/>
                <w:sz w:val="16"/>
                <w:szCs w:val="18"/>
              </w:rPr>
              <w:t>Advances in Medical Education and Practice</w:t>
            </w:r>
            <w:r w:rsidRPr="004219D8">
              <w:rPr>
                <w:rFonts w:ascii="Century Gothic" w:eastAsia="Calibri" w:hAnsi="Century Gothic" w:cs="Calibri"/>
                <w:color w:val="002060"/>
                <w:sz w:val="16"/>
                <w:szCs w:val="18"/>
              </w:rPr>
              <w:t>, [Internet] vol. 7, Aug. 2016, pp. 511-516 [cited 2020 May 14]</w:t>
            </w:r>
          </w:p>
        </w:tc>
        <w:tc>
          <w:tcPr>
            <w:tcW w:w="2004"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Research curriculum models and licensing requirements</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Develop curriculum map</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Implement curriculum map</w:t>
            </w:r>
          </w:p>
          <w:p w:rsidR="005B0377" w:rsidRPr="004219D8" w:rsidRDefault="005B0377" w:rsidP="008A170B">
            <w:pPr>
              <w:keepNext/>
              <w:keepLines/>
              <w:spacing w:after="200"/>
              <w:jc w:val="center"/>
              <w:rPr>
                <w:rFonts w:ascii="Century Gothic" w:eastAsia="Calibri" w:hAnsi="Century Gothic" w:cs="Calibri"/>
                <w:color w:val="002060"/>
                <w:sz w:val="16"/>
                <w:szCs w:val="18"/>
              </w:rPr>
            </w:pPr>
          </w:p>
        </w:tc>
        <w:tc>
          <w:tcPr>
            <w:tcW w:w="1941"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Adult Ed Director</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Allied Health Coordinator</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Financial Aid and Admissions Coordinator</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Advisory Committee</w:t>
            </w:r>
          </w:p>
        </w:tc>
        <w:tc>
          <w:tcPr>
            <w:tcW w:w="1763"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Enrollment data</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Research</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Financial</w:t>
            </w:r>
          </w:p>
        </w:tc>
        <w:tc>
          <w:tcPr>
            <w:tcW w:w="1750"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Progress will be assessed every month</w:t>
            </w:r>
          </w:p>
        </w:tc>
        <w:tc>
          <w:tcPr>
            <w:tcW w:w="1950"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Enrollment data</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Completion rate</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Credentials earned</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Post-program placement</w:t>
            </w:r>
          </w:p>
        </w:tc>
      </w:tr>
      <w:tr w:rsidR="005B0377" w:rsidRPr="006F5615" w:rsidTr="008A170B">
        <w:trPr>
          <w:trHeight w:val="8033"/>
        </w:trPr>
        <w:tc>
          <w:tcPr>
            <w:tcW w:w="1435" w:type="dxa"/>
            <w:tcBorders>
              <w:top w:val="nil"/>
            </w:tcBorders>
          </w:tcPr>
          <w:p w:rsidR="005B0377" w:rsidRPr="004219D8" w:rsidRDefault="00F25A57" w:rsidP="008A170B">
            <w:pPr>
              <w:spacing w:before="200"/>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rPr>
              <w:lastRenderedPageBreak/>
              <w:t>Maintain enrollment for programs with enrollment at capacity and increase enrollment for programs under capacity</w:t>
            </w:r>
          </w:p>
        </w:tc>
        <w:tc>
          <w:tcPr>
            <w:tcW w:w="2248" w:type="dxa"/>
          </w:tcPr>
          <w:p w:rsidR="005B0377" w:rsidRPr="004219D8" w:rsidRDefault="00F25A57" w:rsidP="008A170B">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Sanchez, Dwight B. (2018). Success formula for student recruitment and retention. </w:t>
            </w:r>
            <w:r w:rsidRPr="004219D8">
              <w:rPr>
                <w:rFonts w:ascii="Century Gothic" w:eastAsia="Calibri" w:hAnsi="Century Gothic" w:cs="Calibri"/>
                <w:i/>
                <w:color w:val="002060"/>
                <w:sz w:val="16"/>
                <w:szCs w:val="18"/>
              </w:rPr>
              <w:t xml:space="preserve">Diverse: Issues in Higher Education </w:t>
            </w:r>
            <w:r w:rsidRPr="004219D8">
              <w:rPr>
                <w:rFonts w:ascii="Century Gothic" w:eastAsia="Calibri" w:hAnsi="Century Gothic" w:cs="Calibri"/>
                <w:color w:val="002060"/>
                <w:sz w:val="16"/>
                <w:szCs w:val="18"/>
              </w:rPr>
              <w:t>[Internet]. March 22, 2018 [cited 2020 May 18]</w:t>
            </w:r>
          </w:p>
          <w:p w:rsidR="005B0377" w:rsidRPr="004219D8" w:rsidRDefault="00F25A57" w:rsidP="008A170B">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Hanover Research. (2018) Best Practices for Marketing to Adult and Non-Traditional Students. </w:t>
            </w:r>
            <w:r w:rsidR="001121C0" w:rsidRPr="004219D8">
              <w:rPr>
                <w:rFonts w:ascii="Century Gothic" w:eastAsia="Calibri" w:hAnsi="Century Gothic" w:cs="Calibri"/>
                <w:color w:val="002060"/>
                <w:sz w:val="16"/>
                <w:szCs w:val="18"/>
              </w:rPr>
              <w:t>[Internet]. [cited 2020 May 14]</w:t>
            </w:r>
          </w:p>
          <w:p w:rsidR="005B0377" w:rsidRPr="004219D8" w:rsidRDefault="00F25A57" w:rsidP="008A170B">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St. Amour, Madeline. (2019). 4 Personas of Adult Learners. </w:t>
            </w:r>
            <w:r w:rsidRPr="004219D8">
              <w:rPr>
                <w:rFonts w:ascii="Century Gothic" w:eastAsia="Calibri" w:hAnsi="Century Gothic" w:cs="Calibri"/>
                <w:i/>
                <w:color w:val="002060"/>
                <w:sz w:val="16"/>
                <w:szCs w:val="18"/>
              </w:rPr>
              <w:t xml:space="preserve">Inside Higher Ed. </w:t>
            </w:r>
            <w:r w:rsidRPr="004219D8">
              <w:rPr>
                <w:rFonts w:ascii="Century Gothic" w:eastAsia="Calibri" w:hAnsi="Century Gothic" w:cs="Calibri"/>
                <w:color w:val="002060"/>
                <w:sz w:val="16"/>
                <w:szCs w:val="18"/>
              </w:rPr>
              <w:t>[Internet] October 21, 2019 [cited 2020 May 14]</w:t>
            </w:r>
          </w:p>
          <w:p w:rsidR="005B0377" w:rsidRPr="004219D8" w:rsidRDefault="00F25A57" w:rsidP="008A170B">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Strada, Gallup, Lumina. (2018). Certified Value:  When do Adults without Degrees Benefit from Earning Certificates and Certifications? </w:t>
            </w:r>
            <w:r w:rsidRPr="004219D8">
              <w:rPr>
                <w:rFonts w:ascii="Century Gothic" w:eastAsia="Calibri" w:hAnsi="Century Gothic" w:cs="Calibri"/>
                <w:i/>
                <w:color w:val="002060"/>
                <w:sz w:val="16"/>
                <w:szCs w:val="18"/>
              </w:rPr>
              <w:t>Strada-Gallup Education Consumer Survey.</w:t>
            </w:r>
            <w:r w:rsidRPr="004219D8">
              <w:rPr>
                <w:rFonts w:ascii="Century Gothic" w:eastAsia="Calibri" w:hAnsi="Century Gothic" w:cs="Calibri"/>
                <w:color w:val="002060"/>
                <w:sz w:val="16"/>
                <w:szCs w:val="18"/>
              </w:rPr>
              <w:t xml:space="preserve"> [Internet] [cited 2020 May 14]</w:t>
            </w:r>
          </w:p>
          <w:p w:rsidR="005B0377" w:rsidRPr="004219D8" w:rsidRDefault="005B0377" w:rsidP="008A170B">
            <w:pPr>
              <w:spacing w:before="200"/>
              <w:jc w:val="center"/>
              <w:rPr>
                <w:rFonts w:ascii="Century Gothic" w:eastAsia="Calibri" w:hAnsi="Century Gothic" w:cs="Calibri"/>
                <w:color w:val="002060"/>
                <w:sz w:val="16"/>
                <w:szCs w:val="18"/>
              </w:rPr>
            </w:pPr>
          </w:p>
        </w:tc>
        <w:tc>
          <w:tcPr>
            <w:tcW w:w="2004"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Develop marketing and communications plan</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Implement marketing and communications plan</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Redesign Advanced Cosmetology program calendar and timeline</w:t>
            </w:r>
          </w:p>
          <w:p w:rsidR="005B0377" w:rsidRPr="004219D8" w:rsidRDefault="005B0377" w:rsidP="008A170B">
            <w:pPr>
              <w:keepNext/>
              <w:keepLines/>
              <w:spacing w:after="200"/>
              <w:jc w:val="center"/>
              <w:rPr>
                <w:rFonts w:ascii="Century Gothic" w:eastAsia="Calibri" w:hAnsi="Century Gothic" w:cs="Calibri"/>
                <w:color w:val="002060"/>
                <w:sz w:val="16"/>
                <w:szCs w:val="18"/>
              </w:rPr>
            </w:pPr>
          </w:p>
        </w:tc>
        <w:tc>
          <w:tcPr>
            <w:tcW w:w="1941"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Adult Ed Director</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Program Coordinators</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Financial Aid and Admissions Assistant</w:t>
            </w:r>
          </w:p>
          <w:p w:rsidR="005B0377" w:rsidRPr="004219D8" w:rsidRDefault="005B0377" w:rsidP="008A170B">
            <w:pPr>
              <w:keepNext/>
              <w:keepLines/>
              <w:spacing w:after="200"/>
              <w:jc w:val="center"/>
              <w:rPr>
                <w:rFonts w:ascii="Century Gothic" w:eastAsia="Calibri" w:hAnsi="Century Gothic" w:cs="Calibri"/>
                <w:color w:val="002060"/>
                <w:sz w:val="16"/>
                <w:szCs w:val="18"/>
              </w:rPr>
            </w:pPr>
          </w:p>
        </w:tc>
        <w:tc>
          <w:tcPr>
            <w:tcW w:w="1763"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Enrollment data</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Staffing</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Financial</w:t>
            </w:r>
          </w:p>
        </w:tc>
        <w:tc>
          <w:tcPr>
            <w:tcW w:w="1750"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Progress will be assessed every month</w:t>
            </w:r>
          </w:p>
        </w:tc>
        <w:tc>
          <w:tcPr>
            <w:tcW w:w="1950"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Enrollment data</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Completion rate</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Credentials earned</w:t>
            </w:r>
          </w:p>
        </w:tc>
      </w:tr>
      <w:tr w:rsidR="005B0377" w:rsidRPr="006F5615" w:rsidTr="008A170B">
        <w:trPr>
          <w:trHeight w:val="3770"/>
        </w:trPr>
        <w:tc>
          <w:tcPr>
            <w:tcW w:w="1435" w:type="dxa"/>
          </w:tcPr>
          <w:p w:rsidR="005B0377" w:rsidRPr="004219D8" w:rsidRDefault="00F25A57" w:rsidP="008A170B">
            <w:pPr>
              <w:spacing w:before="200"/>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rPr>
              <w:lastRenderedPageBreak/>
              <w:t>Professional Development</w:t>
            </w:r>
          </w:p>
        </w:tc>
        <w:tc>
          <w:tcPr>
            <w:tcW w:w="2248" w:type="dxa"/>
          </w:tcPr>
          <w:p w:rsidR="005B0377" w:rsidRPr="004219D8" w:rsidRDefault="00F25A57" w:rsidP="008A170B">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Chappuis, Stephen; Chappuis, Jan; Stiggins, Rick. (2009). The Quest for Quality.</w:t>
            </w:r>
            <w:r w:rsidRPr="004219D8">
              <w:rPr>
                <w:rFonts w:ascii="Century Gothic" w:eastAsia="Calibri" w:hAnsi="Century Gothic" w:cs="Calibri"/>
                <w:i/>
                <w:color w:val="002060"/>
                <w:sz w:val="16"/>
                <w:szCs w:val="18"/>
              </w:rPr>
              <w:t xml:space="preserve"> Educational Leadership, Multiple Measures v67 n3 p14-19</w:t>
            </w:r>
            <w:r w:rsidRPr="004219D8">
              <w:rPr>
                <w:rFonts w:ascii="Century Gothic" w:eastAsia="Calibri" w:hAnsi="Century Gothic" w:cs="Calibri"/>
                <w:color w:val="002060"/>
                <w:sz w:val="16"/>
                <w:szCs w:val="18"/>
              </w:rPr>
              <w:t>.[Internet] November 2009. [cited 2020 May 29]</w:t>
            </w:r>
          </w:p>
          <w:p w:rsidR="005B0377" w:rsidRPr="004219D8" w:rsidRDefault="00F25A57" w:rsidP="008A170B">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Huebner, Tracy. (2009) What Research Says About Balanced Assessment. </w:t>
            </w:r>
            <w:r w:rsidRPr="004219D8">
              <w:rPr>
                <w:rFonts w:ascii="Century Gothic" w:eastAsia="Calibri" w:hAnsi="Century Gothic" w:cs="Calibri"/>
                <w:i/>
                <w:color w:val="002060"/>
                <w:sz w:val="16"/>
                <w:szCs w:val="18"/>
              </w:rPr>
              <w:t>Educational Leadership, Multiple Measures v67 n3 p14-19</w:t>
            </w:r>
            <w:r w:rsidRPr="004219D8">
              <w:rPr>
                <w:rFonts w:ascii="Century Gothic" w:eastAsia="Calibri" w:hAnsi="Century Gothic" w:cs="Calibri"/>
                <w:color w:val="002060"/>
                <w:sz w:val="16"/>
                <w:szCs w:val="18"/>
              </w:rPr>
              <w:t>.[Internet] November 2009. [cited 2020 May 29]</w:t>
            </w:r>
          </w:p>
          <w:p w:rsidR="005B0377" w:rsidRPr="004219D8" w:rsidRDefault="005B0377" w:rsidP="008A170B">
            <w:pPr>
              <w:spacing w:before="200"/>
              <w:ind w:left="360"/>
              <w:jc w:val="center"/>
              <w:rPr>
                <w:rFonts w:ascii="Century Gothic" w:eastAsia="Calibri" w:hAnsi="Century Gothic" w:cs="Calibri"/>
                <w:color w:val="002060"/>
                <w:sz w:val="16"/>
                <w:szCs w:val="18"/>
              </w:rPr>
            </w:pPr>
          </w:p>
        </w:tc>
        <w:tc>
          <w:tcPr>
            <w:tcW w:w="2004"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Develop Formative and Summative Professional Development Plan</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Implement Formative and Summative Professional Development Plan</w:t>
            </w:r>
          </w:p>
        </w:tc>
        <w:tc>
          <w:tcPr>
            <w:tcW w:w="1941"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Adult Ed Director</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Program Coordinators</w:t>
            </w:r>
          </w:p>
        </w:tc>
        <w:tc>
          <w:tcPr>
            <w:tcW w:w="1763"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Program calendars</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Research</w:t>
            </w:r>
          </w:p>
        </w:tc>
        <w:tc>
          <w:tcPr>
            <w:tcW w:w="1750"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Progress will be assessed quarterly</w:t>
            </w:r>
          </w:p>
        </w:tc>
        <w:tc>
          <w:tcPr>
            <w:tcW w:w="1950" w:type="dxa"/>
          </w:tcPr>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Retention rate</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Completion rate</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Credentials earned</w:t>
            </w:r>
          </w:p>
          <w:p w:rsidR="005B0377" w:rsidRPr="004219D8" w:rsidRDefault="00F25A57" w:rsidP="008A170B">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Post-program placement</w:t>
            </w:r>
          </w:p>
        </w:tc>
      </w:tr>
    </w:tbl>
    <w:p w:rsidR="005B0377" w:rsidRPr="006F5615" w:rsidRDefault="005B0377">
      <w:pPr>
        <w:spacing w:before="200" w:line="240" w:lineRule="auto"/>
        <w:rPr>
          <w:rFonts w:ascii="Century Gothic" w:eastAsia="Calibri" w:hAnsi="Century Gothic" w:cs="Calibri"/>
        </w:rPr>
      </w:pPr>
    </w:p>
    <w:tbl>
      <w:tblPr>
        <w:tblStyle w:val="a6"/>
        <w:tblW w:w="13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184"/>
      </w:tblGrid>
      <w:tr w:rsidR="005B0377" w:rsidRPr="006F5615" w:rsidTr="0087287F">
        <w:trPr>
          <w:trHeight w:val="1115"/>
        </w:trPr>
        <w:tc>
          <w:tcPr>
            <w:tcW w:w="13184" w:type="dxa"/>
            <w:shd w:val="clear" w:color="auto" w:fill="110E76"/>
            <w:vAlign w:val="center"/>
          </w:tcPr>
          <w:p w:rsidR="005B0377" w:rsidRPr="006F5615" w:rsidRDefault="00F25A57" w:rsidP="008A170B">
            <w:pPr>
              <w:spacing w:before="200"/>
              <w:jc w:val="center"/>
              <w:rPr>
                <w:rFonts w:ascii="Century Gothic" w:eastAsia="Calibri" w:hAnsi="Century Gothic" w:cs="Calibri"/>
                <w:color w:val="F5F5F5"/>
                <w:sz w:val="48"/>
                <w:szCs w:val="48"/>
              </w:rPr>
            </w:pPr>
            <w:r w:rsidRPr="006F5615">
              <w:rPr>
                <w:rFonts w:ascii="Century Gothic" w:eastAsia="Calibri" w:hAnsi="Century Gothic" w:cs="Calibri"/>
                <w:color w:val="F5F5F5"/>
                <w:sz w:val="48"/>
                <w:szCs w:val="48"/>
              </w:rPr>
              <w:t>3</w:t>
            </w:r>
            <w:r w:rsidR="00A77F10" w:rsidRPr="006F5615">
              <w:rPr>
                <w:rFonts w:ascii="Century Gothic" w:eastAsia="Calibri" w:hAnsi="Century Gothic" w:cs="Calibri"/>
                <w:color w:val="F5F5F5"/>
                <w:sz w:val="48"/>
                <w:szCs w:val="48"/>
              </w:rPr>
              <w:t>-Year to 5-</w:t>
            </w:r>
            <w:r w:rsidRPr="006F5615">
              <w:rPr>
                <w:rFonts w:ascii="Century Gothic" w:eastAsia="Calibri" w:hAnsi="Century Gothic" w:cs="Calibri"/>
                <w:color w:val="F5F5F5"/>
                <w:sz w:val="48"/>
                <w:szCs w:val="48"/>
              </w:rPr>
              <w:t>Year Goals</w:t>
            </w:r>
          </w:p>
        </w:tc>
      </w:tr>
      <w:tr w:rsidR="004219D8" w:rsidRPr="006F5615" w:rsidTr="004219D8">
        <w:trPr>
          <w:trHeight w:val="2774"/>
        </w:trPr>
        <w:tc>
          <w:tcPr>
            <w:tcW w:w="13184" w:type="dxa"/>
            <w:shd w:val="clear" w:color="auto" w:fill="auto"/>
          </w:tcPr>
          <w:p w:rsidR="004219D8" w:rsidRPr="008A170B" w:rsidRDefault="004219D8">
            <w:pPr>
              <w:spacing w:before="200"/>
              <w:rPr>
                <w:rFonts w:ascii="Century Gothic" w:eastAsia="Calibri" w:hAnsi="Century Gothic" w:cs="Calibri"/>
                <w:color w:val="002060"/>
              </w:rPr>
            </w:pPr>
            <w:r w:rsidRPr="008A170B">
              <w:rPr>
                <w:rFonts w:ascii="Century Gothic" w:eastAsia="Calibri" w:hAnsi="Century Gothic" w:cs="Calibri"/>
                <w:color w:val="002060"/>
              </w:rPr>
              <w:t>Program Name:  Sandusky Career Center – Adult Education</w:t>
            </w:r>
            <w:r>
              <w:rPr>
                <w:rFonts w:ascii="Century Gothic" w:eastAsia="Calibri" w:hAnsi="Century Gothic" w:cs="Calibri"/>
                <w:color w:val="002060"/>
              </w:rPr>
              <w:t xml:space="preserve"> </w:t>
            </w:r>
            <w:r w:rsidRPr="008A170B">
              <w:rPr>
                <w:rFonts w:ascii="Century Gothic" w:eastAsia="Calibri" w:hAnsi="Century Gothic" w:cs="Calibri"/>
                <w:color w:val="002060"/>
              </w:rPr>
              <w:t>Goals:</w:t>
            </w:r>
          </w:p>
          <w:p w:rsidR="004219D8" w:rsidRPr="008A170B" w:rsidRDefault="004219D8" w:rsidP="00167180">
            <w:pPr>
              <w:numPr>
                <w:ilvl w:val="0"/>
                <w:numId w:val="87"/>
              </w:numPr>
              <w:spacing w:before="200"/>
              <w:rPr>
                <w:rFonts w:ascii="Century Gothic" w:eastAsia="Calibri" w:hAnsi="Century Gothic" w:cs="Calibri"/>
                <w:color w:val="002060"/>
              </w:rPr>
            </w:pPr>
            <w:r w:rsidRPr="008A170B">
              <w:rPr>
                <w:rFonts w:ascii="Century Gothic" w:eastAsia="Calibri" w:hAnsi="Century Gothic" w:cs="Calibri"/>
                <w:color w:val="002060"/>
              </w:rPr>
              <w:t>Create a Hospitality Program</w:t>
            </w:r>
          </w:p>
          <w:p w:rsidR="004219D8" w:rsidRPr="008A170B" w:rsidRDefault="004219D8" w:rsidP="00167180">
            <w:pPr>
              <w:numPr>
                <w:ilvl w:val="0"/>
                <w:numId w:val="87"/>
              </w:numPr>
              <w:spacing w:before="200"/>
              <w:rPr>
                <w:rFonts w:ascii="Century Gothic" w:eastAsia="Calibri" w:hAnsi="Century Gothic" w:cs="Calibri"/>
                <w:color w:val="002060"/>
              </w:rPr>
            </w:pPr>
            <w:r w:rsidRPr="008A170B">
              <w:rPr>
                <w:rFonts w:ascii="Century Gothic" w:eastAsia="Calibri" w:hAnsi="Century Gothic" w:cs="Calibri"/>
                <w:color w:val="002060"/>
              </w:rPr>
              <w:t>Develop seamless pathway through a bachelor’s degree for all programs</w:t>
            </w:r>
          </w:p>
          <w:p w:rsidR="004219D8" w:rsidRPr="008A170B" w:rsidRDefault="004219D8" w:rsidP="00167180">
            <w:pPr>
              <w:numPr>
                <w:ilvl w:val="0"/>
                <w:numId w:val="87"/>
              </w:numPr>
              <w:spacing w:before="200"/>
              <w:rPr>
                <w:rFonts w:ascii="Century Gothic" w:eastAsia="Calibri" w:hAnsi="Century Gothic" w:cs="Calibri"/>
                <w:color w:val="002060"/>
              </w:rPr>
            </w:pPr>
            <w:r w:rsidRPr="008A170B">
              <w:rPr>
                <w:rFonts w:ascii="Century Gothic" w:eastAsia="Calibri" w:hAnsi="Century Gothic" w:cs="Calibri"/>
                <w:color w:val="002060"/>
              </w:rPr>
              <w:t>Hire Student Services Coordinator</w:t>
            </w:r>
          </w:p>
        </w:tc>
      </w:tr>
    </w:tbl>
    <w:p w:rsidR="005B0377" w:rsidRPr="006F5615" w:rsidRDefault="005B0377">
      <w:pPr>
        <w:spacing w:before="200" w:line="240" w:lineRule="auto"/>
        <w:rPr>
          <w:rFonts w:ascii="Century Gothic" w:eastAsia="Calibri" w:hAnsi="Century Gothic" w:cs="Calibri"/>
        </w:rPr>
      </w:pPr>
    </w:p>
    <w:tbl>
      <w:tblPr>
        <w:tblStyle w:val="a7"/>
        <w:tblW w:w="13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15"/>
        <w:gridCol w:w="2825"/>
        <w:gridCol w:w="1760"/>
        <w:gridCol w:w="1638"/>
        <w:gridCol w:w="1433"/>
        <w:gridCol w:w="1856"/>
        <w:gridCol w:w="2361"/>
      </w:tblGrid>
      <w:tr w:rsidR="0087287F" w:rsidRPr="0087287F" w:rsidTr="0087287F">
        <w:trPr>
          <w:trHeight w:val="1080"/>
        </w:trPr>
        <w:tc>
          <w:tcPr>
            <w:tcW w:w="1515" w:type="dxa"/>
            <w:shd w:val="clear" w:color="auto" w:fill="110E76"/>
            <w:vAlign w:val="center"/>
          </w:tcPr>
          <w:p w:rsidR="005B0377" w:rsidRPr="0087287F" w:rsidRDefault="00F25A57" w:rsidP="0087287F">
            <w:pPr>
              <w:widowControl w:val="0"/>
              <w:spacing w:before="200"/>
              <w:jc w:val="center"/>
              <w:rPr>
                <w:rFonts w:ascii="Century Gothic" w:eastAsia="Calibri" w:hAnsi="Century Gothic" w:cs="Calibri"/>
                <w:color w:val="FFFFFF" w:themeColor="background1"/>
              </w:rPr>
            </w:pPr>
            <w:r w:rsidRPr="0087287F">
              <w:rPr>
                <w:rFonts w:ascii="Century Gothic" w:eastAsia="Calibri" w:hAnsi="Century Gothic" w:cs="Calibri"/>
                <w:b/>
                <w:color w:val="FFFFFF" w:themeColor="background1"/>
              </w:rPr>
              <w:lastRenderedPageBreak/>
              <w:t>Goal or Objective</w:t>
            </w:r>
          </w:p>
        </w:tc>
        <w:tc>
          <w:tcPr>
            <w:tcW w:w="2825" w:type="dxa"/>
            <w:shd w:val="clear" w:color="auto" w:fill="110E76"/>
            <w:vAlign w:val="center"/>
          </w:tcPr>
          <w:p w:rsidR="005B0377" w:rsidRPr="0087287F" w:rsidRDefault="00F25A57" w:rsidP="0087287F">
            <w:pPr>
              <w:spacing w:before="200"/>
              <w:jc w:val="center"/>
              <w:rPr>
                <w:rFonts w:ascii="Century Gothic" w:eastAsia="Calibri" w:hAnsi="Century Gothic" w:cs="Calibri"/>
                <w:color w:val="FFFFFF" w:themeColor="background1"/>
              </w:rPr>
            </w:pPr>
            <w:r w:rsidRPr="0087287F">
              <w:rPr>
                <w:rFonts w:ascii="Century Gothic" w:eastAsia="Calibri" w:hAnsi="Century Gothic" w:cs="Calibri"/>
                <w:b/>
                <w:color w:val="FFFFFF" w:themeColor="background1"/>
              </w:rPr>
              <w:t>Indicator or Research Based Evidence addressed</w:t>
            </w:r>
          </w:p>
        </w:tc>
        <w:tc>
          <w:tcPr>
            <w:tcW w:w="1760" w:type="dxa"/>
            <w:shd w:val="clear" w:color="auto" w:fill="110E76"/>
            <w:vAlign w:val="center"/>
          </w:tcPr>
          <w:p w:rsidR="005B0377" w:rsidRPr="0087287F" w:rsidRDefault="00F25A57" w:rsidP="0087287F">
            <w:pPr>
              <w:widowControl w:val="0"/>
              <w:spacing w:before="200"/>
              <w:jc w:val="center"/>
              <w:rPr>
                <w:rFonts w:ascii="Century Gothic" w:eastAsia="Calibri" w:hAnsi="Century Gothic" w:cs="Calibri"/>
                <w:b/>
                <w:color w:val="FFFFFF" w:themeColor="background1"/>
              </w:rPr>
            </w:pPr>
            <w:r w:rsidRPr="0087287F">
              <w:rPr>
                <w:rFonts w:ascii="Century Gothic" w:eastAsia="Calibri" w:hAnsi="Century Gothic" w:cs="Calibri"/>
                <w:b/>
                <w:color w:val="FFFFFF" w:themeColor="background1"/>
              </w:rPr>
              <w:t>Action Step(s)</w:t>
            </w:r>
          </w:p>
        </w:tc>
        <w:tc>
          <w:tcPr>
            <w:tcW w:w="1638" w:type="dxa"/>
            <w:shd w:val="clear" w:color="auto" w:fill="110E76"/>
            <w:vAlign w:val="center"/>
          </w:tcPr>
          <w:p w:rsidR="005B0377" w:rsidRPr="0087287F" w:rsidRDefault="009A5284" w:rsidP="0087287F">
            <w:pPr>
              <w:spacing w:before="200"/>
              <w:jc w:val="center"/>
              <w:rPr>
                <w:rFonts w:ascii="Century Gothic" w:eastAsia="Calibri" w:hAnsi="Century Gothic" w:cs="Calibri"/>
                <w:color w:val="FFFFFF" w:themeColor="background1"/>
              </w:rPr>
            </w:pPr>
            <w:r w:rsidRPr="0087287F">
              <w:rPr>
                <w:rFonts w:ascii="Century Gothic" w:eastAsia="Calibri" w:hAnsi="Century Gothic" w:cs="Calibri"/>
                <w:b/>
                <w:color w:val="FFFFFF" w:themeColor="background1"/>
              </w:rPr>
              <w:t>Responsible Party</w:t>
            </w:r>
          </w:p>
        </w:tc>
        <w:tc>
          <w:tcPr>
            <w:tcW w:w="1433" w:type="dxa"/>
            <w:shd w:val="clear" w:color="auto" w:fill="110E76"/>
            <w:vAlign w:val="center"/>
          </w:tcPr>
          <w:p w:rsidR="005B0377" w:rsidRPr="0087287F" w:rsidRDefault="00F25A57" w:rsidP="0087287F">
            <w:pPr>
              <w:spacing w:before="200"/>
              <w:jc w:val="center"/>
              <w:rPr>
                <w:rFonts w:ascii="Century Gothic" w:eastAsia="Calibri" w:hAnsi="Century Gothic" w:cs="Calibri"/>
                <w:color w:val="FFFFFF" w:themeColor="background1"/>
              </w:rPr>
            </w:pPr>
            <w:r w:rsidRPr="0087287F">
              <w:rPr>
                <w:rFonts w:ascii="Century Gothic" w:eastAsia="Calibri" w:hAnsi="Century Gothic" w:cs="Calibri"/>
                <w:b/>
                <w:color w:val="FFFFFF" w:themeColor="background1"/>
              </w:rPr>
              <w:t>Resources Needed</w:t>
            </w:r>
          </w:p>
        </w:tc>
        <w:tc>
          <w:tcPr>
            <w:tcW w:w="1856" w:type="dxa"/>
            <w:shd w:val="clear" w:color="auto" w:fill="110E76"/>
            <w:vAlign w:val="center"/>
          </w:tcPr>
          <w:p w:rsidR="005B0377" w:rsidRPr="0087287F" w:rsidRDefault="00F25A57" w:rsidP="0087287F">
            <w:pPr>
              <w:spacing w:before="200"/>
              <w:jc w:val="center"/>
              <w:rPr>
                <w:rFonts w:ascii="Century Gothic" w:eastAsia="Calibri" w:hAnsi="Century Gothic" w:cs="Calibri"/>
                <w:color w:val="FFFFFF" w:themeColor="background1"/>
              </w:rPr>
            </w:pPr>
            <w:r w:rsidRPr="0087287F">
              <w:rPr>
                <w:rFonts w:ascii="Century Gothic" w:eastAsia="Calibri" w:hAnsi="Century Gothic" w:cs="Calibri"/>
                <w:b/>
                <w:color w:val="FFFFFF" w:themeColor="background1"/>
              </w:rPr>
              <w:t>Checkpoints to Assess Progress</w:t>
            </w:r>
          </w:p>
        </w:tc>
        <w:tc>
          <w:tcPr>
            <w:tcW w:w="2361" w:type="dxa"/>
            <w:shd w:val="clear" w:color="auto" w:fill="110E76"/>
            <w:vAlign w:val="center"/>
          </w:tcPr>
          <w:p w:rsidR="005B0377" w:rsidRPr="0087287F" w:rsidRDefault="00F25A57" w:rsidP="0087287F">
            <w:pPr>
              <w:spacing w:before="200"/>
              <w:jc w:val="center"/>
              <w:rPr>
                <w:rFonts w:ascii="Century Gothic" w:eastAsia="Calibri" w:hAnsi="Century Gothic" w:cs="Calibri"/>
                <w:color w:val="FFFFFF" w:themeColor="background1"/>
              </w:rPr>
            </w:pPr>
            <w:r w:rsidRPr="0087287F">
              <w:rPr>
                <w:rFonts w:ascii="Century Gothic" w:eastAsia="Calibri" w:hAnsi="Century Gothic" w:cs="Calibri"/>
                <w:b/>
                <w:color w:val="FFFFFF" w:themeColor="background1"/>
              </w:rPr>
              <w:t>Evidence used to Determine Effectiveness</w:t>
            </w:r>
          </w:p>
        </w:tc>
      </w:tr>
      <w:tr w:rsidR="0087287F" w:rsidRPr="0087287F" w:rsidTr="004219D8">
        <w:trPr>
          <w:trHeight w:val="5021"/>
        </w:trPr>
        <w:tc>
          <w:tcPr>
            <w:tcW w:w="1515" w:type="dxa"/>
          </w:tcPr>
          <w:p w:rsidR="005B0377" w:rsidRPr="004219D8" w:rsidRDefault="00F25A57" w:rsidP="0087287F">
            <w:pPr>
              <w:spacing w:before="200"/>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rPr>
              <w:t>Create a Hospitality Program</w:t>
            </w:r>
          </w:p>
        </w:tc>
        <w:tc>
          <w:tcPr>
            <w:tcW w:w="2825" w:type="dxa"/>
          </w:tcPr>
          <w:p w:rsidR="005B0377" w:rsidRPr="004219D8" w:rsidRDefault="00F25A57" w:rsidP="0087287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U.S. Department of Labor, Bureau of Labor Statistics. (2019). Librarians. Occupational outlook handbook, 2019. [Internet] </w:t>
            </w:r>
            <w:hyperlink r:id="rId14">
              <w:r w:rsidRPr="004219D8">
                <w:rPr>
                  <w:rFonts w:ascii="Century Gothic" w:eastAsia="Calibri" w:hAnsi="Century Gothic" w:cs="Calibri"/>
                  <w:color w:val="002060"/>
                  <w:sz w:val="16"/>
                  <w:szCs w:val="18"/>
                  <w:u w:val="single"/>
                </w:rPr>
                <w:t>http://bls.gov.ooh.education-training-and-library/librarians.htm</w:t>
              </w:r>
            </w:hyperlink>
            <w:r w:rsidRPr="004219D8">
              <w:rPr>
                <w:rFonts w:ascii="Century Gothic" w:eastAsia="Calibri" w:hAnsi="Century Gothic" w:cs="Calibri"/>
                <w:color w:val="002060"/>
                <w:sz w:val="16"/>
                <w:szCs w:val="18"/>
              </w:rPr>
              <w:t xml:space="preserve"> [cited 2020 May 14]</w:t>
            </w:r>
          </w:p>
          <w:p w:rsidR="005B0377" w:rsidRPr="004219D8" w:rsidRDefault="00F25A57" w:rsidP="0087287F">
            <w:pPr>
              <w:spacing w:before="200"/>
              <w:jc w:val="center"/>
              <w:rPr>
                <w:rFonts w:ascii="Century Gothic" w:eastAsia="Calibri" w:hAnsi="Century Gothic" w:cs="Calibri"/>
                <w:i/>
                <w:color w:val="002060"/>
                <w:sz w:val="16"/>
                <w:szCs w:val="18"/>
              </w:rPr>
            </w:pPr>
            <w:r w:rsidRPr="004219D8">
              <w:rPr>
                <w:rFonts w:ascii="Century Gothic" w:eastAsia="Calibri" w:hAnsi="Century Gothic" w:cs="Calibri"/>
                <w:i/>
                <w:color w:val="002060"/>
                <w:sz w:val="16"/>
                <w:szCs w:val="18"/>
              </w:rPr>
              <w:t xml:space="preserve">U.S. News and World Report. </w:t>
            </w:r>
            <w:r w:rsidRPr="004219D8">
              <w:rPr>
                <w:rFonts w:ascii="Century Gothic" w:eastAsia="Calibri" w:hAnsi="Century Gothic" w:cs="Calibri"/>
                <w:color w:val="002060"/>
                <w:sz w:val="16"/>
                <w:szCs w:val="18"/>
              </w:rPr>
              <w:t>(2020) Best jobs without a college degree [Internet]. 2020. [cited 2020 May 14]</w:t>
            </w:r>
          </w:p>
        </w:tc>
        <w:tc>
          <w:tcPr>
            <w:tcW w:w="1760" w:type="dxa"/>
          </w:tcPr>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Hire hospitality program coordinator</w:t>
            </w: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Research curriculum models and licensing requirements</w:t>
            </w: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Develop hospitality program curriculum map</w:t>
            </w: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Create hospitality lab and related classroom space</w:t>
            </w: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Develop hospitality program student handbook</w:t>
            </w: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Implement a hospitality program</w:t>
            </w:r>
          </w:p>
        </w:tc>
        <w:tc>
          <w:tcPr>
            <w:tcW w:w="1638" w:type="dxa"/>
          </w:tcPr>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Adult Ed Director</w:t>
            </w: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Financial Aid and Admissions Coordinator</w:t>
            </w: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Advisory Committee</w:t>
            </w:r>
          </w:p>
        </w:tc>
        <w:tc>
          <w:tcPr>
            <w:tcW w:w="1433" w:type="dxa"/>
          </w:tcPr>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Research</w:t>
            </w: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Staffing</w:t>
            </w: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Financial</w:t>
            </w:r>
          </w:p>
        </w:tc>
        <w:tc>
          <w:tcPr>
            <w:tcW w:w="1856" w:type="dxa"/>
          </w:tcPr>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Progress will be assessed every month</w:t>
            </w:r>
          </w:p>
        </w:tc>
        <w:tc>
          <w:tcPr>
            <w:tcW w:w="2361" w:type="dxa"/>
          </w:tcPr>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Enrollment data</w:t>
            </w: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Completion rate</w:t>
            </w: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Credentials earned</w:t>
            </w: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Post-program placement</w:t>
            </w:r>
          </w:p>
        </w:tc>
      </w:tr>
      <w:tr w:rsidR="0087287F" w:rsidRPr="0087287F" w:rsidTr="0087287F">
        <w:trPr>
          <w:trHeight w:val="861"/>
        </w:trPr>
        <w:tc>
          <w:tcPr>
            <w:tcW w:w="1515" w:type="dxa"/>
          </w:tcPr>
          <w:p w:rsidR="005B0377" w:rsidRPr="004219D8" w:rsidRDefault="00F25A57" w:rsidP="0087287F">
            <w:pPr>
              <w:spacing w:before="200"/>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rPr>
              <w:t>Develop seamless pathway through a bachelor’s degree for all programs</w:t>
            </w:r>
          </w:p>
        </w:tc>
        <w:tc>
          <w:tcPr>
            <w:tcW w:w="2825" w:type="dxa"/>
          </w:tcPr>
          <w:p w:rsidR="005B0377" w:rsidRPr="004219D8" w:rsidRDefault="005B0377" w:rsidP="0087287F">
            <w:pPr>
              <w:spacing w:before="200"/>
              <w:ind w:left="360"/>
              <w:jc w:val="center"/>
              <w:rPr>
                <w:rFonts w:ascii="Century Gothic" w:eastAsia="Calibri" w:hAnsi="Century Gothic" w:cs="Calibri"/>
                <w:color w:val="002060"/>
                <w:sz w:val="16"/>
                <w:szCs w:val="18"/>
              </w:rPr>
            </w:pPr>
          </w:p>
        </w:tc>
        <w:tc>
          <w:tcPr>
            <w:tcW w:w="1760" w:type="dxa"/>
          </w:tcPr>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Establish partnerships with colleges and universities</w:t>
            </w:r>
          </w:p>
          <w:p w:rsidR="0087287F" w:rsidRPr="004219D8" w:rsidRDefault="0087287F" w:rsidP="0087287F">
            <w:pPr>
              <w:widowControl w:val="0"/>
              <w:spacing w:after="200"/>
              <w:jc w:val="center"/>
              <w:rPr>
                <w:rFonts w:ascii="Century Gothic" w:eastAsia="Calibri" w:hAnsi="Century Gothic" w:cs="Calibri"/>
                <w:color w:val="002060"/>
                <w:sz w:val="16"/>
                <w:szCs w:val="18"/>
              </w:rPr>
            </w:pP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Develop seamless pathways with multiple exit points for all programs</w:t>
            </w:r>
          </w:p>
        </w:tc>
        <w:tc>
          <w:tcPr>
            <w:tcW w:w="1638" w:type="dxa"/>
          </w:tcPr>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Adult Ed Director</w:t>
            </w: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Program Coordinators</w:t>
            </w:r>
          </w:p>
          <w:p w:rsidR="005B0377" w:rsidRPr="004219D8" w:rsidRDefault="005B0377" w:rsidP="0087287F">
            <w:pPr>
              <w:widowControl w:val="0"/>
              <w:spacing w:after="200"/>
              <w:ind w:left="360"/>
              <w:jc w:val="center"/>
              <w:rPr>
                <w:rFonts w:ascii="Century Gothic" w:eastAsia="Calibri" w:hAnsi="Century Gothic" w:cs="Calibri"/>
                <w:color w:val="002060"/>
                <w:sz w:val="16"/>
                <w:szCs w:val="18"/>
              </w:rPr>
            </w:pPr>
          </w:p>
        </w:tc>
        <w:tc>
          <w:tcPr>
            <w:tcW w:w="1433" w:type="dxa"/>
          </w:tcPr>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College and university requirements, curriculum, and protocols</w:t>
            </w:r>
          </w:p>
        </w:tc>
        <w:tc>
          <w:tcPr>
            <w:tcW w:w="1856" w:type="dxa"/>
          </w:tcPr>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Progress will be assessed quarterly</w:t>
            </w:r>
          </w:p>
        </w:tc>
        <w:tc>
          <w:tcPr>
            <w:tcW w:w="2361" w:type="dxa"/>
          </w:tcPr>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Post-program placement</w:t>
            </w:r>
          </w:p>
          <w:p w:rsidR="005B0377" w:rsidRPr="004219D8" w:rsidRDefault="005B0377" w:rsidP="0087287F">
            <w:pPr>
              <w:widowControl w:val="0"/>
              <w:spacing w:after="200"/>
              <w:jc w:val="center"/>
              <w:rPr>
                <w:rFonts w:ascii="Century Gothic" w:eastAsia="Calibri" w:hAnsi="Century Gothic" w:cs="Calibri"/>
                <w:color w:val="002060"/>
                <w:sz w:val="16"/>
                <w:szCs w:val="18"/>
              </w:rPr>
            </w:pPr>
          </w:p>
        </w:tc>
      </w:tr>
      <w:tr w:rsidR="0087287F" w:rsidRPr="0087287F" w:rsidTr="0087287F">
        <w:trPr>
          <w:trHeight w:val="3244"/>
        </w:trPr>
        <w:tc>
          <w:tcPr>
            <w:tcW w:w="1515" w:type="dxa"/>
          </w:tcPr>
          <w:p w:rsidR="005B0377" w:rsidRPr="004219D8" w:rsidRDefault="00F25A57" w:rsidP="0087287F">
            <w:pPr>
              <w:spacing w:before="200"/>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rPr>
              <w:lastRenderedPageBreak/>
              <w:t>Hire Adult Student Services Coordinator</w:t>
            </w:r>
          </w:p>
        </w:tc>
        <w:tc>
          <w:tcPr>
            <w:tcW w:w="2825" w:type="dxa"/>
          </w:tcPr>
          <w:p w:rsidR="005B0377" w:rsidRPr="004219D8" w:rsidRDefault="00F25A57" w:rsidP="0087287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Sanchez, Dwight B. (2018). Success formula for student recruitment and retention. </w:t>
            </w:r>
            <w:r w:rsidRPr="004219D8">
              <w:rPr>
                <w:rFonts w:ascii="Century Gothic" w:eastAsia="Calibri" w:hAnsi="Century Gothic" w:cs="Calibri"/>
                <w:i/>
                <w:color w:val="002060"/>
                <w:sz w:val="16"/>
                <w:szCs w:val="18"/>
              </w:rPr>
              <w:t xml:space="preserve">Diverse: Issues in Higher Education </w:t>
            </w:r>
            <w:r w:rsidRPr="004219D8">
              <w:rPr>
                <w:rFonts w:ascii="Century Gothic" w:eastAsia="Calibri" w:hAnsi="Century Gothic" w:cs="Calibri"/>
                <w:color w:val="002060"/>
                <w:sz w:val="16"/>
                <w:szCs w:val="18"/>
              </w:rPr>
              <w:t>[Internet]. March 22, 2018 [cited 2020 May 18]</w:t>
            </w:r>
          </w:p>
          <w:p w:rsidR="005B0377" w:rsidRPr="004219D8" w:rsidRDefault="00F25A57" w:rsidP="0087287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St. Amour, Madeline. (2019). 4 Personas of Adult Learners. </w:t>
            </w:r>
            <w:r w:rsidRPr="004219D8">
              <w:rPr>
                <w:rFonts w:ascii="Century Gothic" w:eastAsia="Calibri" w:hAnsi="Century Gothic" w:cs="Calibri"/>
                <w:i/>
                <w:color w:val="002060"/>
                <w:sz w:val="16"/>
                <w:szCs w:val="18"/>
              </w:rPr>
              <w:t xml:space="preserve">Inside Higher Ed. </w:t>
            </w:r>
            <w:r w:rsidRPr="004219D8">
              <w:rPr>
                <w:rFonts w:ascii="Century Gothic" w:eastAsia="Calibri" w:hAnsi="Century Gothic" w:cs="Calibri"/>
                <w:color w:val="002060"/>
                <w:sz w:val="16"/>
                <w:szCs w:val="18"/>
              </w:rPr>
              <w:t>[Internet] October 21, 2019 [cited 2020 May 14]</w:t>
            </w:r>
          </w:p>
          <w:p w:rsidR="005B0377" w:rsidRPr="004219D8" w:rsidRDefault="005B0377" w:rsidP="0087287F">
            <w:pPr>
              <w:spacing w:before="200"/>
              <w:ind w:left="360"/>
              <w:jc w:val="center"/>
              <w:rPr>
                <w:rFonts w:ascii="Century Gothic" w:eastAsia="Calibri" w:hAnsi="Century Gothic" w:cs="Calibri"/>
                <w:color w:val="002060"/>
                <w:sz w:val="16"/>
                <w:szCs w:val="18"/>
              </w:rPr>
            </w:pPr>
          </w:p>
        </w:tc>
        <w:tc>
          <w:tcPr>
            <w:tcW w:w="1760" w:type="dxa"/>
          </w:tcPr>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Hire Adult Student Services Coordinator</w:t>
            </w:r>
          </w:p>
        </w:tc>
        <w:tc>
          <w:tcPr>
            <w:tcW w:w="1638" w:type="dxa"/>
          </w:tcPr>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Adult Ed Director</w:t>
            </w: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Director of Student Services and Family Support</w:t>
            </w:r>
          </w:p>
        </w:tc>
        <w:tc>
          <w:tcPr>
            <w:tcW w:w="1433" w:type="dxa"/>
          </w:tcPr>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Job description</w:t>
            </w: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Research</w:t>
            </w:r>
          </w:p>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Financial</w:t>
            </w:r>
          </w:p>
        </w:tc>
        <w:tc>
          <w:tcPr>
            <w:tcW w:w="1856" w:type="dxa"/>
          </w:tcPr>
          <w:p w:rsidR="005B0377" w:rsidRPr="004219D8" w:rsidRDefault="00F25A57" w:rsidP="0087287F">
            <w:pPr>
              <w:widowControl w:val="0"/>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Progress will be assessed quarterly</w:t>
            </w:r>
          </w:p>
        </w:tc>
        <w:tc>
          <w:tcPr>
            <w:tcW w:w="2361" w:type="dxa"/>
          </w:tcPr>
          <w:p w:rsidR="005B0377" w:rsidRPr="004219D8" w:rsidRDefault="00F25A57" w:rsidP="0087287F">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Retention rate</w:t>
            </w:r>
          </w:p>
          <w:p w:rsidR="005B0377" w:rsidRPr="004219D8" w:rsidRDefault="00F25A57" w:rsidP="00D3426F">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Completion rate</w:t>
            </w:r>
          </w:p>
          <w:p w:rsidR="005B0377" w:rsidRPr="004219D8" w:rsidRDefault="00F25A57" w:rsidP="00D3426F">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Credentials earned</w:t>
            </w:r>
          </w:p>
          <w:p w:rsidR="005B0377" w:rsidRPr="004219D8" w:rsidRDefault="00F25A57" w:rsidP="00D3426F">
            <w:pPr>
              <w:keepNext/>
              <w:keepLines/>
              <w:spacing w:after="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Post-program placement</w:t>
            </w:r>
          </w:p>
        </w:tc>
      </w:tr>
    </w:tbl>
    <w:p w:rsidR="005B0377" w:rsidRPr="0087287F" w:rsidRDefault="005B0377">
      <w:pPr>
        <w:spacing w:before="200" w:line="240" w:lineRule="auto"/>
        <w:rPr>
          <w:rFonts w:ascii="Century Gothic" w:eastAsia="Calibri" w:hAnsi="Century Gothic" w:cs="Calibri"/>
          <w:color w:val="002060"/>
        </w:rPr>
      </w:pPr>
    </w:p>
    <w:tbl>
      <w:tblPr>
        <w:tblStyle w:val="a8"/>
        <w:tblW w:w="13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315"/>
      </w:tblGrid>
      <w:tr w:rsidR="00D3426F" w:rsidRPr="0087287F" w:rsidTr="00D3426F">
        <w:trPr>
          <w:trHeight w:val="1140"/>
        </w:trPr>
        <w:tc>
          <w:tcPr>
            <w:tcW w:w="13315" w:type="dxa"/>
            <w:shd w:val="clear" w:color="auto" w:fill="110E76"/>
            <w:vAlign w:val="center"/>
          </w:tcPr>
          <w:p w:rsidR="005B0377" w:rsidRPr="00D3426F" w:rsidRDefault="00F25A57">
            <w:pPr>
              <w:spacing w:before="200"/>
              <w:jc w:val="center"/>
              <w:rPr>
                <w:rFonts w:ascii="Century Gothic" w:eastAsia="Calibri" w:hAnsi="Century Gothic" w:cs="Calibri"/>
                <w:color w:val="FFFFFF" w:themeColor="background1"/>
                <w:sz w:val="48"/>
                <w:szCs w:val="48"/>
              </w:rPr>
            </w:pPr>
            <w:r w:rsidRPr="00D3426F">
              <w:rPr>
                <w:rFonts w:ascii="Century Gothic" w:eastAsia="Calibri" w:hAnsi="Century Gothic" w:cs="Calibri"/>
                <w:color w:val="FFFFFF" w:themeColor="background1"/>
                <w:sz w:val="48"/>
                <w:szCs w:val="48"/>
              </w:rPr>
              <w:t>5-</w:t>
            </w:r>
            <w:r w:rsidR="00A77F10" w:rsidRPr="00D3426F">
              <w:rPr>
                <w:rFonts w:ascii="Century Gothic" w:eastAsia="Calibri" w:hAnsi="Century Gothic" w:cs="Calibri"/>
                <w:color w:val="FFFFFF" w:themeColor="background1"/>
                <w:sz w:val="48"/>
                <w:szCs w:val="48"/>
              </w:rPr>
              <w:t>Year to 10-</w:t>
            </w:r>
            <w:r w:rsidRPr="00D3426F">
              <w:rPr>
                <w:rFonts w:ascii="Century Gothic" w:eastAsia="Calibri" w:hAnsi="Century Gothic" w:cs="Calibri"/>
                <w:color w:val="FFFFFF" w:themeColor="background1"/>
                <w:sz w:val="48"/>
                <w:szCs w:val="48"/>
              </w:rPr>
              <w:t>Year Goals</w:t>
            </w:r>
          </w:p>
        </w:tc>
      </w:tr>
      <w:tr w:rsidR="004219D8" w:rsidRPr="0087287F" w:rsidTr="004219D8">
        <w:trPr>
          <w:trHeight w:val="2179"/>
        </w:trPr>
        <w:tc>
          <w:tcPr>
            <w:tcW w:w="13315" w:type="dxa"/>
            <w:shd w:val="clear" w:color="auto" w:fill="auto"/>
          </w:tcPr>
          <w:p w:rsidR="004219D8" w:rsidRPr="0087287F" w:rsidRDefault="004219D8">
            <w:pPr>
              <w:spacing w:before="200"/>
              <w:rPr>
                <w:rFonts w:ascii="Century Gothic" w:eastAsia="Calibri" w:hAnsi="Century Gothic" w:cs="Calibri"/>
                <w:color w:val="002060"/>
              </w:rPr>
            </w:pPr>
            <w:r w:rsidRPr="0087287F">
              <w:rPr>
                <w:rFonts w:ascii="Century Gothic" w:eastAsia="Calibri" w:hAnsi="Century Gothic" w:cs="Calibri"/>
                <w:color w:val="002060"/>
              </w:rPr>
              <w:t>Program Name:  Sandusky Career Center – Adult Education</w:t>
            </w:r>
          </w:p>
          <w:p w:rsidR="004219D8" w:rsidRPr="0087287F" w:rsidRDefault="004219D8">
            <w:pPr>
              <w:spacing w:before="200"/>
              <w:rPr>
                <w:rFonts w:ascii="Century Gothic" w:eastAsia="Calibri" w:hAnsi="Century Gothic" w:cs="Calibri"/>
                <w:color w:val="002060"/>
              </w:rPr>
            </w:pPr>
            <w:r w:rsidRPr="0087287F">
              <w:rPr>
                <w:rFonts w:ascii="Century Gothic" w:eastAsia="Calibri" w:hAnsi="Century Gothic" w:cs="Calibri"/>
                <w:color w:val="002060"/>
              </w:rPr>
              <w:t>Goals:</w:t>
            </w:r>
          </w:p>
          <w:p w:rsidR="004219D8" w:rsidRPr="0087287F" w:rsidRDefault="004219D8" w:rsidP="00167180">
            <w:pPr>
              <w:numPr>
                <w:ilvl w:val="0"/>
                <w:numId w:val="49"/>
              </w:numPr>
              <w:spacing w:before="200"/>
              <w:rPr>
                <w:rFonts w:ascii="Century Gothic" w:eastAsia="Calibri" w:hAnsi="Century Gothic" w:cs="Calibri"/>
                <w:color w:val="002060"/>
              </w:rPr>
            </w:pPr>
            <w:r w:rsidRPr="0087287F">
              <w:rPr>
                <w:rFonts w:ascii="Century Gothic" w:eastAsia="Calibri" w:hAnsi="Century Gothic" w:cs="Calibri"/>
                <w:color w:val="002060"/>
              </w:rPr>
              <w:t>Create a Truck Driving Program</w:t>
            </w:r>
          </w:p>
          <w:p w:rsidR="004219D8" w:rsidRPr="0087287F" w:rsidRDefault="004219D8" w:rsidP="00167180">
            <w:pPr>
              <w:numPr>
                <w:ilvl w:val="0"/>
                <w:numId w:val="49"/>
              </w:numPr>
              <w:spacing w:before="200"/>
              <w:rPr>
                <w:rFonts w:ascii="Century Gothic" w:eastAsia="Calibri" w:hAnsi="Century Gothic" w:cs="Calibri"/>
                <w:color w:val="002060"/>
              </w:rPr>
            </w:pPr>
            <w:r w:rsidRPr="0087287F">
              <w:rPr>
                <w:rFonts w:ascii="Century Gothic" w:eastAsia="Calibri" w:hAnsi="Century Gothic" w:cs="Calibri"/>
                <w:color w:val="002060"/>
              </w:rPr>
              <w:t xml:space="preserve">Be the premier adult career center for Erie and surrounding counties by graduating high quality students for the workforce or entrance into higher education with advanced standing </w:t>
            </w:r>
          </w:p>
        </w:tc>
      </w:tr>
    </w:tbl>
    <w:p w:rsidR="005B0377" w:rsidRDefault="005B0377" w:rsidP="00D3426F">
      <w:pPr>
        <w:spacing w:before="200" w:line="240" w:lineRule="auto"/>
        <w:jc w:val="center"/>
        <w:rPr>
          <w:rFonts w:ascii="Century Gothic" w:eastAsia="Calibri" w:hAnsi="Century Gothic" w:cs="Calibri"/>
          <w:color w:val="FFFFFF" w:themeColor="background1"/>
        </w:rPr>
      </w:pPr>
    </w:p>
    <w:p w:rsidR="004219D8" w:rsidRPr="00D3426F" w:rsidRDefault="004219D8" w:rsidP="00D3426F">
      <w:pPr>
        <w:spacing w:before="200" w:line="240" w:lineRule="auto"/>
        <w:jc w:val="center"/>
        <w:rPr>
          <w:rFonts w:ascii="Century Gothic" w:eastAsia="Calibri" w:hAnsi="Century Gothic" w:cs="Calibri"/>
          <w:color w:val="FFFFFF" w:themeColor="background1"/>
        </w:rPr>
      </w:pPr>
    </w:p>
    <w:tbl>
      <w:tblPr>
        <w:tblStyle w:val="a9"/>
        <w:tblW w:w="13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75"/>
        <w:gridCol w:w="2570"/>
        <w:gridCol w:w="2160"/>
        <w:gridCol w:w="1530"/>
        <w:gridCol w:w="1530"/>
        <w:gridCol w:w="1899"/>
        <w:gridCol w:w="1874"/>
      </w:tblGrid>
      <w:tr w:rsidR="00D3426F" w:rsidRPr="00D3426F" w:rsidTr="00D3426F">
        <w:trPr>
          <w:trHeight w:val="1322"/>
        </w:trPr>
        <w:tc>
          <w:tcPr>
            <w:tcW w:w="1475" w:type="dxa"/>
            <w:shd w:val="clear" w:color="auto" w:fill="110E76"/>
          </w:tcPr>
          <w:p w:rsidR="005B0377" w:rsidRPr="00D3426F" w:rsidRDefault="00F25A57" w:rsidP="00D3426F">
            <w:pPr>
              <w:widowControl w:val="0"/>
              <w:spacing w:before="200"/>
              <w:jc w:val="center"/>
              <w:rPr>
                <w:rFonts w:ascii="Century Gothic" w:eastAsia="Calibri" w:hAnsi="Century Gothic" w:cs="Calibri"/>
                <w:color w:val="FFFFFF" w:themeColor="background1"/>
              </w:rPr>
            </w:pPr>
            <w:r w:rsidRPr="00D3426F">
              <w:rPr>
                <w:rFonts w:ascii="Century Gothic" w:eastAsia="Calibri" w:hAnsi="Century Gothic" w:cs="Calibri"/>
                <w:b/>
                <w:color w:val="FFFFFF" w:themeColor="background1"/>
              </w:rPr>
              <w:lastRenderedPageBreak/>
              <w:t>Goal or Objective</w:t>
            </w:r>
          </w:p>
        </w:tc>
        <w:tc>
          <w:tcPr>
            <w:tcW w:w="2570" w:type="dxa"/>
            <w:shd w:val="clear" w:color="auto" w:fill="110E76"/>
          </w:tcPr>
          <w:p w:rsidR="005B0377" w:rsidRPr="00D3426F" w:rsidRDefault="00F25A57" w:rsidP="00D3426F">
            <w:pPr>
              <w:spacing w:before="200"/>
              <w:jc w:val="center"/>
              <w:rPr>
                <w:rFonts w:ascii="Century Gothic" w:eastAsia="Calibri" w:hAnsi="Century Gothic" w:cs="Calibri"/>
                <w:color w:val="FFFFFF" w:themeColor="background1"/>
              </w:rPr>
            </w:pPr>
            <w:r w:rsidRPr="00D3426F">
              <w:rPr>
                <w:rFonts w:ascii="Century Gothic" w:eastAsia="Calibri" w:hAnsi="Century Gothic" w:cs="Calibri"/>
                <w:b/>
                <w:color w:val="FFFFFF" w:themeColor="background1"/>
              </w:rPr>
              <w:t>Indicator or Research Based Evidence addressed</w:t>
            </w:r>
          </w:p>
        </w:tc>
        <w:tc>
          <w:tcPr>
            <w:tcW w:w="2160" w:type="dxa"/>
            <w:shd w:val="clear" w:color="auto" w:fill="110E76"/>
          </w:tcPr>
          <w:p w:rsidR="005B0377" w:rsidRPr="00D3426F" w:rsidRDefault="00F25A57" w:rsidP="00D3426F">
            <w:pPr>
              <w:widowControl w:val="0"/>
              <w:spacing w:before="200"/>
              <w:jc w:val="center"/>
              <w:rPr>
                <w:rFonts w:ascii="Century Gothic" w:eastAsia="Calibri" w:hAnsi="Century Gothic" w:cs="Calibri"/>
                <w:b/>
                <w:color w:val="FFFFFF" w:themeColor="background1"/>
              </w:rPr>
            </w:pPr>
            <w:r w:rsidRPr="00D3426F">
              <w:rPr>
                <w:rFonts w:ascii="Century Gothic" w:eastAsia="Calibri" w:hAnsi="Century Gothic" w:cs="Calibri"/>
                <w:b/>
                <w:color w:val="FFFFFF" w:themeColor="background1"/>
              </w:rPr>
              <w:t>Action Step(s)</w:t>
            </w:r>
          </w:p>
        </w:tc>
        <w:tc>
          <w:tcPr>
            <w:tcW w:w="1530" w:type="dxa"/>
            <w:shd w:val="clear" w:color="auto" w:fill="110E76"/>
          </w:tcPr>
          <w:p w:rsidR="005B0377" w:rsidRPr="00D3426F" w:rsidRDefault="009A5284" w:rsidP="00D3426F">
            <w:pPr>
              <w:spacing w:before="200"/>
              <w:jc w:val="center"/>
              <w:rPr>
                <w:rFonts w:ascii="Century Gothic" w:eastAsia="Calibri" w:hAnsi="Century Gothic" w:cs="Calibri"/>
                <w:color w:val="FFFFFF" w:themeColor="background1"/>
              </w:rPr>
            </w:pPr>
            <w:r w:rsidRPr="00D3426F">
              <w:rPr>
                <w:rFonts w:ascii="Century Gothic" w:eastAsia="Calibri" w:hAnsi="Century Gothic" w:cs="Calibri"/>
                <w:b/>
                <w:color w:val="FFFFFF" w:themeColor="background1"/>
              </w:rPr>
              <w:t>Responsible Party</w:t>
            </w:r>
          </w:p>
        </w:tc>
        <w:tc>
          <w:tcPr>
            <w:tcW w:w="1530" w:type="dxa"/>
            <w:shd w:val="clear" w:color="auto" w:fill="110E76"/>
          </w:tcPr>
          <w:p w:rsidR="005B0377" w:rsidRPr="00D3426F" w:rsidRDefault="00F25A57" w:rsidP="00D3426F">
            <w:pPr>
              <w:spacing w:before="200"/>
              <w:jc w:val="center"/>
              <w:rPr>
                <w:rFonts w:ascii="Century Gothic" w:eastAsia="Calibri" w:hAnsi="Century Gothic" w:cs="Calibri"/>
                <w:color w:val="FFFFFF" w:themeColor="background1"/>
              </w:rPr>
            </w:pPr>
            <w:r w:rsidRPr="00D3426F">
              <w:rPr>
                <w:rFonts w:ascii="Century Gothic" w:eastAsia="Calibri" w:hAnsi="Century Gothic" w:cs="Calibri"/>
                <w:b/>
                <w:color w:val="FFFFFF" w:themeColor="background1"/>
              </w:rPr>
              <w:t>Resources Needed</w:t>
            </w:r>
          </w:p>
        </w:tc>
        <w:tc>
          <w:tcPr>
            <w:tcW w:w="1899" w:type="dxa"/>
            <w:shd w:val="clear" w:color="auto" w:fill="110E76"/>
          </w:tcPr>
          <w:p w:rsidR="005B0377" w:rsidRPr="00D3426F" w:rsidRDefault="00F25A57" w:rsidP="00D3426F">
            <w:pPr>
              <w:spacing w:before="200"/>
              <w:jc w:val="center"/>
              <w:rPr>
                <w:rFonts w:ascii="Century Gothic" w:eastAsia="Calibri" w:hAnsi="Century Gothic" w:cs="Calibri"/>
                <w:color w:val="FFFFFF" w:themeColor="background1"/>
              </w:rPr>
            </w:pPr>
            <w:r w:rsidRPr="00D3426F">
              <w:rPr>
                <w:rFonts w:ascii="Century Gothic" w:eastAsia="Calibri" w:hAnsi="Century Gothic" w:cs="Calibri"/>
                <w:b/>
                <w:color w:val="FFFFFF" w:themeColor="background1"/>
              </w:rPr>
              <w:t>Checkpoints to Assess Progress</w:t>
            </w:r>
          </w:p>
        </w:tc>
        <w:tc>
          <w:tcPr>
            <w:tcW w:w="1874" w:type="dxa"/>
            <w:shd w:val="clear" w:color="auto" w:fill="110E76"/>
          </w:tcPr>
          <w:p w:rsidR="005B0377" w:rsidRPr="00D3426F" w:rsidRDefault="00F25A57" w:rsidP="00D3426F">
            <w:pPr>
              <w:spacing w:before="200"/>
              <w:jc w:val="center"/>
              <w:rPr>
                <w:rFonts w:ascii="Century Gothic" w:eastAsia="Calibri" w:hAnsi="Century Gothic" w:cs="Calibri"/>
                <w:color w:val="FFFFFF" w:themeColor="background1"/>
              </w:rPr>
            </w:pPr>
            <w:r w:rsidRPr="00D3426F">
              <w:rPr>
                <w:rFonts w:ascii="Century Gothic" w:eastAsia="Calibri" w:hAnsi="Century Gothic" w:cs="Calibri"/>
                <w:b/>
                <w:color w:val="FFFFFF" w:themeColor="background1"/>
              </w:rPr>
              <w:t>Evidence used to Determine Effectiveness</w:t>
            </w:r>
          </w:p>
        </w:tc>
      </w:tr>
      <w:tr w:rsidR="00D3426F" w:rsidRPr="0087287F" w:rsidTr="00D3426F">
        <w:trPr>
          <w:trHeight w:val="5327"/>
        </w:trPr>
        <w:tc>
          <w:tcPr>
            <w:tcW w:w="1475" w:type="dxa"/>
          </w:tcPr>
          <w:p w:rsidR="005B0377" w:rsidRPr="004219D8" w:rsidRDefault="00F25A57" w:rsidP="00D3426F">
            <w:pPr>
              <w:spacing w:before="200"/>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rPr>
              <w:t>Create a Truck Driving Program</w:t>
            </w:r>
          </w:p>
        </w:tc>
        <w:tc>
          <w:tcPr>
            <w:tcW w:w="2570" w:type="dxa"/>
          </w:tcPr>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U.S. Department of Labor, Bureau of Labor Statistics. (2019). Librarians. Occupational outlook handbook, 2019. [Internet] </w:t>
            </w:r>
            <w:hyperlink r:id="rId15">
              <w:r w:rsidRPr="004219D8">
                <w:rPr>
                  <w:rFonts w:ascii="Century Gothic" w:eastAsia="Calibri" w:hAnsi="Century Gothic" w:cs="Calibri"/>
                  <w:color w:val="002060"/>
                  <w:sz w:val="16"/>
                  <w:szCs w:val="18"/>
                  <w:u w:val="single"/>
                </w:rPr>
                <w:t>http://bls.gov.ooh.education-training-and-library/librarians.htm</w:t>
              </w:r>
            </w:hyperlink>
            <w:r w:rsidRPr="004219D8">
              <w:rPr>
                <w:rFonts w:ascii="Century Gothic" w:eastAsia="Calibri" w:hAnsi="Century Gothic" w:cs="Calibri"/>
                <w:color w:val="002060"/>
                <w:sz w:val="16"/>
                <w:szCs w:val="18"/>
              </w:rPr>
              <w:t xml:space="preserve"> [cited 2020 May 14]</w:t>
            </w:r>
          </w:p>
          <w:p w:rsidR="005B0377" w:rsidRPr="004219D8" w:rsidRDefault="00F25A57" w:rsidP="00D3426F">
            <w:pPr>
              <w:spacing w:before="200"/>
              <w:jc w:val="center"/>
              <w:rPr>
                <w:rFonts w:ascii="Century Gothic" w:eastAsia="Calibri" w:hAnsi="Century Gothic" w:cs="Calibri"/>
                <w:i/>
                <w:color w:val="002060"/>
                <w:sz w:val="16"/>
                <w:szCs w:val="18"/>
              </w:rPr>
            </w:pPr>
            <w:r w:rsidRPr="004219D8">
              <w:rPr>
                <w:rFonts w:ascii="Century Gothic" w:eastAsia="Calibri" w:hAnsi="Century Gothic" w:cs="Calibri"/>
                <w:i/>
                <w:color w:val="002060"/>
                <w:sz w:val="16"/>
                <w:szCs w:val="18"/>
              </w:rPr>
              <w:t xml:space="preserve">U.S. News and World Report. </w:t>
            </w:r>
            <w:r w:rsidRPr="004219D8">
              <w:rPr>
                <w:rFonts w:ascii="Century Gothic" w:eastAsia="Calibri" w:hAnsi="Century Gothic" w:cs="Calibri"/>
                <w:color w:val="002060"/>
                <w:sz w:val="16"/>
                <w:szCs w:val="18"/>
              </w:rPr>
              <w:t>(2020) Best jobs without a college degree [Internet]. 2020. [cited 2020 May 14]</w:t>
            </w:r>
          </w:p>
          <w:p w:rsidR="005B0377" w:rsidRPr="004219D8" w:rsidRDefault="005B0377" w:rsidP="00D3426F">
            <w:pPr>
              <w:spacing w:before="200"/>
              <w:jc w:val="center"/>
              <w:rPr>
                <w:rFonts w:ascii="Century Gothic" w:eastAsia="Calibri" w:hAnsi="Century Gothic" w:cs="Calibri"/>
                <w:color w:val="002060"/>
                <w:sz w:val="16"/>
                <w:szCs w:val="18"/>
              </w:rPr>
            </w:pPr>
          </w:p>
        </w:tc>
        <w:tc>
          <w:tcPr>
            <w:tcW w:w="2160" w:type="dxa"/>
          </w:tcPr>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Hire truck driving program coordinator</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Research curriculum models and licensing requirements</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Develop truck driving program curriculum map</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Create truck driving lab and related classroom space</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Develop truck driving program student handbook</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Implement a truck driving program</w:t>
            </w:r>
          </w:p>
        </w:tc>
        <w:tc>
          <w:tcPr>
            <w:tcW w:w="1530" w:type="dxa"/>
          </w:tcPr>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Adult Ed Director</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Financial Aid and Admissions Coordinator</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Advisory Committee</w:t>
            </w:r>
          </w:p>
        </w:tc>
        <w:tc>
          <w:tcPr>
            <w:tcW w:w="1530" w:type="dxa"/>
          </w:tcPr>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Research</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Staffing</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Financial</w:t>
            </w:r>
          </w:p>
        </w:tc>
        <w:tc>
          <w:tcPr>
            <w:tcW w:w="1899" w:type="dxa"/>
          </w:tcPr>
          <w:p w:rsidR="005B0377" w:rsidRPr="004219D8" w:rsidRDefault="00F25A57" w:rsidP="00D3426F">
            <w:pPr>
              <w:widowControl w:val="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Progress will be assessed monthly</w:t>
            </w:r>
          </w:p>
        </w:tc>
        <w:tc>
          <w:tcPr>
            <w:tcW w:w="1874" w:type="dxa"/>
          </w:tcPr>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Enrollment data</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Completion rate</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Credentials earned</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Post-program placement</w:t>
            </w:r>
          </w:p>
        </w:tc>
      </w:tr>
      <w:tr w:rsidR="00D3426F" w:rsidRPr="0087287F" w:rsidTr="00D3426F">
        <w:trPr>
          <w:trHeight w:val="4402"/>
        </w:trPr>
        <w:tc>
          <w:tcPr>
            <w:tcW w:w="1475" w:type="dxa"/>
          </w:tcPr>
          <w:p w:rsidR="005B0377" w:rsidRPr="004219D8" w:rsidRDefault="00F25A57" w:rsidP="00D3426F">
            <w:pPr>
              <w:spacing w:before="200"/>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rPr>
              <w:lastRenderedPageBreak/>
              <w:t>Be the premier adult career center for Erie and surrounding counties by graduating high quality students for the workforce or entrance into higher education with advanced standing</w:t>
            </w:r>
          </w:p>
        </w:tc>
        <w:tc>
          <w:tcPr>
            <w:tcW w:w="2570" w:type="dxa"/>
          </w:tcPr>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Sanchez, Dwight B. (2018). Success formula for student recruitment and retention. </w:t>
            </w:r>
            <w:r w:rsidRPr="004219D8">
              <w:rPr>
                <w:rFonts w:ascii="Century Gothic" w:eastAsia="Calibri" w:hAnsi="Century Gothic" w:cs="Calibri"/>
                <w:i/>
                <w:color w:val="002060"/>
                <w:sz w:val="16"/>
                <w:szCs w:val="18"/>
              </w:rPr>
              <w:t xml:space="preserve">Diverse: Issues in Higher Education </w:t>
            </w:r>
            <w:r w:rsidRPr="004219D8">
              <w:rPr>
                <w:rFonts w:ascii="Century Gothic" w:eastAsia="Calibri" w:hAnsi="Century Gothic" w:cs="Calibri"/>
                <w:color w:val="002060"/>
                <w:sz w:val="16"/>
                <w:szCs w:val="18"/>
              </w:rPr>
              <w:t>[Internet]. March 22, 2018 [cited 2020 May 18]</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Hanover Research. (2018) Best Practices for Marketing to Adult and Non-Traditional Students. [Internet]. [cited 2020 May 14].</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St. Amour, Madeline. (2019). 4 Personals of Adult Learners. </w:t>
            </w:r>
            <w:r w:rsidRPr="004219D8">
              <w:rPr>
                <w:rFonts w:ascii="Century Gothic" w:eastAsia="Calibri" w:hAnsi="Century Gothic" w:cs="Calibri"/>
                <w:i/>
                <w:color w:val="002060"/>
                <w:sz w:val="16"/>
                <w:szCs w:val="18"/>
              </w:rPr>
              <w:t xml:space="preserve">Inside Higher Ed. </w:t>
            </w:r>
            <w:r w:rsidRPr="004219D8">
              <w:rPr>
                <w:rFonts w:ascii="Century Gothic" w:eastAsia="Calibri" w:hAnsi="Century Gothic" w:cs="Calibri"/>
                <w:color w:val="002060"/>
                <w:sz w:val="16"/>
                <w:szCs w:val="18"/>
              </w:rPr>
              <w:t>[Internet] October 21, 2019 [cited 2020 May 14]</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Strada, Gallup, Lumina. (2018). Certified Value:  When do Adults without Degrees Benefit from Earning Certificates and Certifications? </w:t>
            </w:r>
            <w:r w:rsidRPr="004219D8">
              <w:rPr>
                <w:rFonts w:ascii="Century Gothic" w:eastAsia="Calibri" w:hAnsi="Century Gothic" w:cs="Calibri"/>
                <w:i/>
                <w:color w:val="002060"/>
                <w:sz w:val="16"/>
                <w:szCs w:val="18"/>
              </w:rPr>
              <w:t>Strada-Gallup Education Consumer Survey.</w:t>
            </w:r>
            <w:r w:rsidRPr="004219D8">
              <w:rPr>
                <w:rFonts w:ascii="Century Gothic" w:eastAsia="Calibri" w:hAnsi="Century Gothic" w:cs="Calibri"/>
                <w:color w:val="002060"/>
                <w:sz w:val="16"/>
                <w:szCs w:val="18"/>
              </w:rPr>
              <w:t xml:space="preserve"> [Internet] [cited 2020 May 14]</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U.S. Department of Labor, Bureau of Labor Statistics. (2019). Librarians. Occupational outlook handbook, 2019. [Internet] </w:t>
            </w:r>
            <w:hyperlink r:id="rId16">
              <w:r w:rsidRPr="004219D8">
                <w:rPr>
                  <w:rFonts w:ascii="Century Gothic" w:eastAsia="Calibri" w:hAnsi="Century Gothic" w:cs="Calibri"/>
                  <w:color w:val="002060"/>
                  <w:sz w:val="16"/>
                  <w:szCs w:val="18"/>
                  <w:u w:val="single"/>
                </w:rPr>
                <w:t>http://bls.gov.ooh.education-training-and-library/librarians.htm</w:t>
              </w:r>
            </w:hyperlink>
            <w:r w:rsidRPr="004219D8">
              <w:rPr>
                <w:rFonts w:ascii="Century Gothic" w:eastAsia="Calibri" w:hAnsi="Century Gothic" w:cs="Calibri"/>
                <w:color w:val="002060"/>
                <w:sz w:val="16"/>
                <w:szCs w:val="18"/>
              </w:rPr>
              <w:t xml:space="preserve"> [cited 2020 May 14]</w:t>
            </w:r>
          </w:p>
        </w:tc>
        <w:tc>
          <w:tcPr>
            <w:tcW w:w="2160" w:type="dxa"/>
          </w:tcPr>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Monitor marketing and communications plan</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Monitor data and make adjustments to programming and offerings as needed</w:t>
            </w:r>
          </w:p>
          <w:p w:rsidR="005B0377" w:rsidRPr="004219D8" w:rsidRDefault="005B0377" w:rsidP="00D3426F">
            <w:pPr>
              <w:spacing w:before="200"/>
              <w:jc w:val="center"/>
              <w:rPr>
                <w:rFonts w:ascii="Century Gothic" w:eastAsia="Calibri" w:hAnsi="Century Gothic" w:cs="Calibri"/>
                <w:color w:val="002060"/>
                <w:sz w:val="16"/>
                <w:szCs w:val="18"/>
              </w:rPr>
            </w:pPr>
          </w:p>
        </w:tc>
        <w:tc>
          <w:tcPr>
            <w:tcW w:w="1530" w:type="dxa"/>
          </w:tcPr>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Adult Ed Director</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Program Coordinators</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Financial Aid and Admissions Assistant</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Student services Coordinator</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Advisory committees</w:t>
            </w:r>
          </w:p>
        </w:tc>
        <w:tc>
          <w:tcPr>
            <w:tcW w:w="1530" w:type="dxa"/>
          </w:tcPr>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Research</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Staffing</w:t>
            </w:r>
          </w:p>
        </w:tc>
        <w:tc>
          <w:tcPr>
            <w:tcW w:w="1899" w:type="dxa"/>
          </w:tcPr>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Progress will be assessed every quarter</w:t>
            </w:r>
          </w:p>
        </w:tc>
        <w:tc>
          <w:tcPr>
            <w:tcW w:w="1874" w:type="dxa"/>
          </w:tcPr>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Enrollment data</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Completion rate</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Credentials earned</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Post-program placement</w:t>
            </w:r>
          </w:p>
          <w:p w:rsidR="005B0377" w:rsidRPr="004219D8" w:rsidRDefault="00F25A57" w:rsidP="00D3426F">
            <w:pPr>
              <w:spacing w:before="20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Customized training contracts delivered</w:t>
            </w:r>
          </w:p>
        </w:tc>
      </w:tr>
    </w:tbl>
    <w:p w:rsidR="005B0377" w:rsidRDefault="005B0377">
      <w:pPr>
        <w:rPr>
          <w:rFonts w:ascii="Calibri" w:eastAsia="Calibri" w:hAnsi="Calibri" w:cs="Calibri"/>
        </w:rPr>
      </w:pPr>
    </w:p>
    <w:p w:rsidR="005B0377" w:rsidRDefault="005B0377">
      <w:pPr>
        <w:tabs>
          <w:tab w:val="left" w:pos="2394"/>
          <w:tab w:val="left" w:pos="5958"/>
          <w:tab w:val="left" w:pos="9198"/>
        </w:tabs>
        <w:spacing w:after="160" w:line="259" w:lineRule="auto"/>
        <w:ind w:left="720"/>
        <w:jc w:val="center"/>
        <w:rPr>
          <w:rFonts w:ascii="Calibri" w:eastAsia="Calibri" w:hAnsi="Calibri" w:cs="Calibri"/>
          <w:sz w:val="32"/>
          <w:szCs w:val="32"/>
        </w:rPr>
      </w:pPr>
    </w:p>
    <w:p w:rsidR="00F43713" w:rsidRDefault="00F43713">
      <w:pPr>
        <w:spacing w:after="160" w:line="259" w:lineRule="auto"/>
        <w:jc w:val="center"/>
        <w:rPr>
          <w:rFonts w:ascii="Century Gothic" w:eastAsia="Calibri" w:hAnsi="Century Gothic" w:cs="Calibri"/>
          <w:b/>
          <w:color w:val="002060"/>
          <w:sz w:val="48"/>
          <w:szCs w:val="48"/>
        </w:rPr>
      </w:pPr>
    </w:p>
    <w:p w:rsidR="00F43713" w:rsidRDefault="00F43713">
      <w:pPr>
        <w:spacing w:after="160" w:line="259" w:lineRule="auto"/>
        <w:jc w:val="center"/>
        <w:rPr>
          <w:rFonts w:ascii="Century Gothic" w:eastAsia="Calibri" w:hAnsi="Century Gothic" w:cs="Calibri"/>
          <w:b/>
          <w:color w:val="002060"/>
          <w:sz w:val="48"/>
          <w:szCs w:val="48"/>
        </w:rPr>
      </w:pPr>
    </w:p>
    <w:p w:rsidR="00F43713" w:rsidRDefault="00F43713">
      <w:pPr>
        <w:spacing w:after="160" w:line="259" w:lineRule="auto"/>
        <w:jc w:val="center"/>
        <w:rPr>
          <w:rFonts w:ascii="Century Gothic" w:eastAsia="Calibri" w:hAnsi="Century Gothic" w:cs="Calibri"/>
          <w:b/>
          <w:color w:val="002060"/>
          <w:sz w:val="48"/>
          <w:szCs w:val="48"/>
        </w:rPr>
      </w:pPr>
    </w:p>
    <w:p w:rsidR="00F43713" w:rsidRDefault="00F43713">
      <w:pPr>
        <w:spacing w:after="160" w:line="259" w:lineRule="auto"/>
        <w:jc w:val="center"/>
        <w:rPr>
          <w:rFonts w:ascii="Century Gothic" w:eastAsia="Calibri" w:hAnsi="Century Gothic" w:cs="Calibri"/>
          <w:b/>
          <w:color w:val="002060"/>
          <w:sz w:val="48"/>
          <w:szCs w:val="48"/>
        </w:rPr>
      </w:pPr>
    </w:p>
    <w:p w:rsidR="00F43713" w:rsidRDefault="00F43713">
      <w:pPr>
        <w:spacing w:after="160" w:line="259" w:lineRule="auto"/>
        <w:jc w:val="center"/>
        <w:rPr>
          <w:rFonts w:ascii="Century Gothic" w:eastAsia="Calibri" w:hAnsi="Century Gothic" w:cs="Calibri"/>
          <w:b/>
          <w:color w:val="002060"/>
          <w:sz w:val="48"/>
          <w:szCs w:val="48"/>
        </w:rPr>
      </w:pPr>
    </w:p>
    <w:p w:rsidR="005B0377" w:rsidRPr="00D3426F" w:rsidRDefault="00F25A57">
      <w:pPr>
        <w:spacing w:after="160" w:line="259" w:lineRule="auto"/>
        <w:jc w:val="center"/>
        <w:rPr>
          <w:rFonts w:ascii="Century Gothic" w:eastAsia="Calibri" w:hAnsi="Century Gothic" w:cs="Calibri"/>
          <w:b/>
          <w:color w:val="002060"/>
          <w:sz w:val="48"/>
          <w:szCs w:val="48"/>
        </w:rPr>
      </w:pPr>
      <w:r w:rsidRPr="00D3426F">
        <w:rPr>
          <w:rFonts w:ascii="Century Gothic" w:eastAsia="Calibri" w:hAnsi="Century Gothic" w:cs="Calibri"/>
          <w:b/>
          <w:color w:val="002060"/>
          <w:sz w:val="48"/>
          <w:szCs w:val="48"/>
        </w:rPr>
        <w:t xml:space="preserve">Sandusky City Schools: </w:t>
      </w:r>
      <w:r w:rsidR="00D37F1C" w:rsidRPr="00D3426F">
        <w:rPr>
          <w:rFonts w:ascii="Century Gothic" w:eastAsia="Calibri" w:hAnsi="Century Gothic" w:cs="Calibri"/>
          <w:b/>
          <w:color w:val="002060"/>
          <w:sz w:val="48"/>
          <w:szCs w:val="48"/>
        </w:rPr>
        <w:t>SHS</w:t>
      </w:r>
    </w:p>
    <w:p w:rsidR="005B0377" w:rsidRPr="00D3426F" w:rsidRDefault="00F43713">
      <w:pPr>
        <w:spacing w:after="160" w:line="259" w:lineRule="auto"/>
        <w:jc w:val="center"/>
        <w:rPr>
          <w:rFonts w:ascii="Century Gothic" w:eastAsia="Calibri" w:hAnsi="Century Gothic" w:cs="Calibri"/>
          <w:b/>
          <w:color w:val="002060"/>
          <w:sz w:val="48"/>
          <w:szCs w:val="48"/>
        </w:rPr>
      </w:pPr>
      <w:r>
        <w:rPr>
          <w:rFonts w:ascii="Century Gothic" w:eastAsia="Calibri" w:hAnsi="Century Gothic" w:cs="Calibri"/>
          <w:noProof/>
          <w:color w:val="002060"/>
          <w:sz w:val="28"/>
          <w:szCs w:val="28"/>
          <w:lang w:val="en-US"/>
        </w:rPr>
        <w:drawing>
          <wp:anchor distT="0" distB="0" distL="114300" distR="114300" simplePos="0" relativeHeight="251665408" behindDoc="1" locked="1" layoutInCell="1" allowOverlap="1">
            <wp:simplePos x="0" y="0"/>
            <wp:positionH relativeFrom="page">
              <wp:align>left</wp:align>
            </wp:positionH>
            <wp:positionV relativeFrom="page">
              <wp:posOffset>0</wp:posOffset>
            </wp:positionV>
            <wp:extent cx="10085832" cy="779983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jpg"/>
                    <pic:cNvPicPr/>
                  </pic:nvPicPr>
                  <pic:blipFill>
                    <a:blip r:embed="rId8">
                      <a:extLst>
                        <a:ext uri="{28A0092B-C50C-407E-A947-70E740481C1C}">
                          <a14:useLocalDpi xmlns:a14="http://schemas.microsoft.com/office/drawing/2010/main" val="0"/>
                        </a:ext>
                      </a:extLst>
                    </a:blip>
                    <a:stretch>
                      <a:fillRect/>
                    </a:stretch>
                  </pic:blipFill>
                  <pic:spPr>
                    <a:xfrm>
                      <a:off x="0" y="0"/>
                      <a:ext cx="10085832" cy="7799832"/>
                    </a:xfrm>
                    <a:prstGeom prst="rect">
                      <a:avLst/>
                    </a:prstGeom>
                  </pic:spPr>
                </pic:pic>
              </a:graphicData>
            </a:graphic>
            <wp14:sizeRelH relativeFrom="margin">
              <wp14:pctWidth>0</wp14:pctWidth>
            </wp14:sizeRelH>
            <wp14:sizeRelV relativeFrom="margin">
              <wp14:pctHeight>0</wp14:pctHeight>
            </wp14:sizeRelV>
          </wp:anchor>
        </w:drawing>
      </w:r>
      <w:r w:rsidR="00F25A57" w:rsidRPr="00D3426F">
        <w:rPr>
          <w:rFonts w:ascii="Century Gothic" w:eastAsia="Calibri" w:hAnsi="Century Gothic" w:cs="Calibri"/>
          <w:b/>
          <w:color w:val="002060"/>
          <w:sz w:val="48"/>
          <w:szCs w:val="48"/>
        </w:rPr>
        <w:t>Department: The Global Internship Experience</w:t>
      </w:r>
    </w:p>
    <w:p w:rsidR="005B0377" w:rsidRPr="00D3426F" w:rsidRDefault="005B0377">
      <w:pPr>
        <w:spacing w:after="160" w:line="259" w:lineRule="auto"/>
        <w:jc w:val="center"/>
        <w:rPr>
          <w:rFonts w:ascii="Century Gothic" w:eastAsia="Calibri" w:hAnsi="Century Gothic" w:cs="Calibri"/>
          <w:b/>
          <w:color w:val="002060"/>
          <w:sz w:val="36"/>
          <w:szCs w:val="36"/>
        </w:rPr>
      </w:pPr>
    </w:p>
    <w:p w:rsidR="005B0377" w:rsidRDefault="005B0377">
      <w:pPr>
        <w:spacing w:after="160" w:line="259" w:lineRule="auto"/>
        <w:jc w:val="center"/>
        <w:rPr>
          <w:rFonts w:ascii="Century Gothic" w:eastAsia="Calibri" w:hAnsi="Century Gothic" w:cs="Calibri"/>
          <w:color w:val="002060"/>
          <w:sz w:val="28"/>
          <w:szCs w:val="28"/>
        </w:rPr>
      </w:pPr>
    </w:p>
    <w:p w:rsidR="00F43713" w:rsidRDefault="00F43713">
      <w:pPr>
        <w:spacing w:after="160" w:line="259" w:lineRule="auto"/>
        <w:jc w:val="center"/>
        <w:rPr>
          <w:rFonts w:ascii="Century Gothic" w:eastAsia="Calibri" w:hAnsi="Century Gothic" w:cs="Calibri"/>
          <w:color w:val="002060"/>
          <w:sz w:val="28"/>
          <w:szCs w:val="28"/>
        </w:rPr>
      </w:pPr>
    </w:p>
    <w:p w:rsidR="00F43713" w:rsidRDefault="00F43713">
      <w:pPr>
        <w:spacing w:after="160" w:line="259" w:lineRule="auto"/>
        <w:jc w:val="center"/>
        <w:rPr>
          <w:rFonts w:ascii="Century Gothic" w:eastAsia="Calibri" w:hAnsi="Century Gothic" w:cs="Calibri"/>
          <w:color w:val="002060"/>
          <w:sz w:val="28"/>
          <w:szCs w:val="28"/>
        </w:rPr>
      </w:pPr>
    </w:p>
    <w:p w:rsidR="00F43713" w:rsidRDefault="00F43713">
      <w:pPr>
        <w:spacing w:after="160" w:line="259" w:lineRule="auto"/>
        <w:jc w:val="center"/>
        <w:rPr>
          <w:rFonts w:ascii="Century Gothic" w:eastAsia="Calibri" w:hAnsi="Century Gothic" w:cs="Calibri"/>
          <w:color w:val="002060"/>
          <w:sz w:val="28"/>
          <w:szCs w:val="28"/>
        </w:rPr>
      </w:pPr>
    </w:p>
    <w:p w:rsidR="00F43713" w:rsidRPr="00F43713" w:rsidRDefault="00F43713">
      <w:pPr>
        <w:spacing w:after="160" w:line="259" w:lineRule="auto"/>
        <w:jc w:val="center"/>
        <w:rPr>
          <w:rFonts w:ascii="Century Gothic" w:eastAsia="Calibri" w:hAnsi="Century Gothic" w:cs="Calibri"/>
          <w:color w:val="002060"/>
          <w:sz w:val="28"/>
          <w:szCs w:val="28"/>
        </w:rPr>
      </w:pPr>
    </w:p>
    <w:p w:rsidR="005B0377" w:rsidRPr="00F43713" w:rsidRDefault="00F25A57">
      <w:pPr>
        <w:spacing w:after="160" w:line="259" w:lineRule="auto"/>
        <w:jc w:val="center"/>
        <w:rPr>
          <w:rFonts w:ascii="Century Gothic" w:eastAsia="Calibri" w:hAnsi="Century Gothic" w:cs="Calibri"/>
          <w:b/>
          <w:color w:val="002060"/>
          <w:sz w:val="32"/>
          <w:szCs w:val="32"/>
        </w:rPr>
      </w:pPr>
      <w:r w:rsidRPr="00F43713">
        <w:rPr>
          <w:rFonts w:ascii="Century Gothic" w:eastAsia="Calibri" w:hAnsi="Century Gothic" w:cs="Calibri"/>
          <w:b/>
          <w:color w:val="002060"/>
          <w:sz w:val="32"/>
          <w:szCs w:val="32"/>
        </w:rPr>
        <w:t>Brandy Bennett</w:t>
      </w:r>
    </w:p>
    <w:p w:rsidR="005B0377" w:rsidRPr="00D3426F" w:rsidRDefault="006F2103">
      <w:pPr>
        <w:spacing w:after="160" w:line="259" w:lineRule="auto"/>
        <w:jc w:val="center"/>
        <w:rPr>
          <w:rFonts w:ascii="Century Gothic" w:eastAsia="Calibri" w:hAnsi="Century Gothic" w:cs="Calibri"/>
          <w:color w:val="002060"/>
          <w:sz w:val="28"/>
          <w:szCs w:val="28"/>
        </w:rPr>
      </w:pPr>
      <w:r w:rsidRPr="00D3426F">
        <w:rPr>
          <w:rFonts w:ascii="Century Gothic" w:eastAsia="Calibri" w:hAnsi="Century Gothic" w:cs="Calibri"/>
          <w:color w:val="002060"/>
          <w:sz w:val="28"/>
          <w:szCs w:val="28"/>
        </w:rPr>
        <w:t>Global Internship Coordinator</w:t>
      </w:r>
    </w:p>
    <w:p w:rsidR="005B0377" w:rsidRPr="00D3426F" w:rsidRDefault="00F25A57">
      <w:pPr>
        <w:spacing w:after="160" w:line="259" w:lineRule="auto"/>
        <w:rPr>
          <w:rFonts w:ascii="Century Gothic" w:eastAsia="Calibri" w:hAnsi="Century Gothic" w:cs="Calibri"/>
          <w:b/>
          <w:color w:val="002060"/>
        </w:rPr>
      </w:pPr>
      <w:r w:rsidRPr="00D3426F">
        <w:rPr>
          <w:rFonts w:ascii="Century Gothic" w:eastAsia="Calibri" w:hAnsi="Century Gothic" w:cs="Calibri"/>
          <w:b/>
          <w:color w:val="002060"/>
        </w:rPr>
        <w:lastRenderedPageBreak/>
        <w:t xml:space="preserve">Program description </w:t>
      </w:r>
    </w:p>
    <w:p w:rsidR="005B0377" w:rsidRPr="00D3426F" w:rsidRDefault="00F25A57">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rPr>
        <w:t xml:space="preserve">The Global Internship Experience (GIE) provides an opportunity for high school seniors to participate in an </w:t>
      </w:r>
      <w:r w:rsidR="00D6046C" w:rsidRPr="00D3426F">
        <w:rPr>
          <w:rFonts w:ascii="Century Gothic" w:eastAsia="Calibri" w:hAnsi="Century Gothic" w:cs="Calibri"/>
          <w:color w:val="002060"/>
        </w:rPr>
        <w:t>internship, which</w:t>
      </w:r>
      <w:r w:rsidRPr="00D3426F">
        <w:rPr>
          <w:rFonts w:ascii="Century Gothic" w:eastAsia="Calibri" w:hAnsi="Century Gothic" w:cs="Calibri"/>
          <w:color w:val="002060"/>
        </w:rPr>
        <w:t xml:space="preserve"> teaches candidates about potential career choices and the global impact of these careers. While interning with a vast group of business partners, students experience a valuable learning </w:t>
      </w:r>
      <w:r w:rsidR="00D6046C" w:rsidRPr="00D3426F">
        <w:rPr>
          <w:rFonts w:ascii="Century Gothic" w:eastAsia="Calibri" w:hAnsi="Century Gothic" w:cs="Calibri"/>
          <w:color w:val="002060"/>
        </w:rPr>
        <w:t>opportunity that</w:t>
      </w:r>
      <w:r w:rsidRPr="00D3426F">
        <w:rPr>
          <w:rFonts w:ascii="Century Gothic" w:eastAsia="Calibri" w:hAnsi="Century Gothic" w:cs="Calibri"/>
          <w:color w:val="002060"/>
        </w:rPr>
        <w:t xml:space="preserve"> ensures preparedness for careers in a global society.</w:t>
      </w:r>
    </w:p>
    <w:p w:rsidR="005B0377" w:rsidRPr="00D3426F" w:rsidRDefault="00F25A57">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rPr>
        <w:t xml:space="preserve">Integral to this program are educational seminars that teach real life skills including, but not limited to: resume writing, interviewing, communication soft skills, work ethic, teamwork, leadership, networking and mentorship, budgeting and tax knowledge, and college and career research (including applying for financial aid).  </w:t>
      </w:r>
    </w:p>
    <w:p w:rsidR="005B0377" w:rsidRPr="00D3426F" w:rsidRDefault="00F25A57">
      <w:pPr>
        <w:spacing w:before="240" w:after="240" w:line="259" w:lineRule="auto"/>
        <w:rPr>
          <w:rFonts w:ascii="Century Gothic" w:eastAsia="Calibri" w:hAnsi="Century Gothic" w:cs="Calibri"/>
          <w:b/>
          <w:color w:val="002060"/>
        </w:rPr>
      </w:pPr>
      <w:r w:rsidRPr="00D3426F">
        <w:rPr>
          <w:rFonts w:ascii="Century Gothic" w:eastAsia="Calibri" w:hAnsi="Century Gothic" w:cs="Calibri"/>
          <w:color w:val="002060"/>
        </w:rPr>
        <w:t xml:space="preserve"> Students are not simply given an internship.  They must apply and interview with business partners.  The internship is specifically designed to focus on STEAM (Science, Technology, Engineering, Arts, and Mathematics). All </w:t>
      </w:r>
      <w:r w:rsidR="00D37F1C" w:rsidRPr="00D3426F">
        <w:rPr>
          <w:rFonts w:ascii="Century Gothic" w:eastAsia="Calibri" w:hAnsi="Century Gothic" w:cs="Calibri"/>
          <w:color w:val="002060"/>
        </w:rPr>
        <w:t>SHS</w:t>
      </w:r>
      <w:r w:rsidRPr="00D3426F">
        <w:rPr>
          <w:rFonts w:ascii="Century Gothic" w:eastAsia="Calibri" w:hAnsi="Century Gothic" w:cs="Calibri"/>
          <w:color w:val="002060"/>
        </w:rPr>
        <w:t xml:space="preserve"> </w:t>
      </w:r>
      <w:r w:rsidR="004C69AD" w:rsidRPr="00D3426F">
        <w:rPr>
          <w:rFonts w:ascii="Century Gothic" w:eastAsia="Calibri" w:hAnsi="Century Gothic" w:cs="Calibri"/>
          <w:color w:val="002060"/>
        </w:rPr>
        <w:t xml:space="preserve">(SHS) </w:t>
      </w:r>
      <w:r w:rsidRPr="00D3426F">
        <w:rPr>
          <w:rFonts w:ascii="Century Gothic" w:eastAsia="Calibri" w:hAnsi="Century Gothic" w:cs="Calibri"/>
          <w:color w:val="002060"/>
        </w:rPr>
        <w:t>seniors who are in good academic standing are eligible to participate in this unique program.   Students have been offered paid internships or jobs as a result upon graduation. We believe in preparing students for college, career and military readiness to compete in a global society. By forming strong bonds in our community, students gain a sense of pride and develop positive relationships that will help strengthen our community.</w:t>
      </w:r>
    </w:p>
    <w:p w:rsidR="005B0377" w:rsidRPr="00D3426F" w:rsidRDefault="00F25A57">
      <w:pPr>
        <w:spacing w:after="160" w:line="259" w:lineRule="auto"/>
        <w:rPr>
          <w:rFonts w:ascii="Century Gothic" w:eastAsia="Calibri" w:hAnsi="Century Gothic" w:cs="Calibri"/>
          <w:b/>
          <w:color w:val="002060"/>
        </w:rPr>
      </w:pPr>
      <w:r w:rsidRPr="00D3426F">
        <w:rPr>
          <w:rFonts w:ascii="Century Gothic" w:eastAsia="Calibri" w:hAnsi="Century Gothic" w:cs="Calibri"/>
          <w:b/>
          <w:color w:val="002060"/>
        </w:rPr>
        <w:t xml:space="preserve">Alignment with District mission, strategic plan </w:t>
      </w:r>
    </w:p>
    <w:p w:rsidR="005B0377" w:rsidRPr="00D3426F" w:rsidRDefault="00F25A57">
      <w:pPr>
        <w:spacing w:after="160" w:line="259" w:lineRule="auto"/>
        <w:rPr>
          <w:rFonts w:ascii="Century Gothic" w:eastAsia="Calibri" w:hAnsi="Century Gothic" w:cs="Calibri"/>
          <w:color w:val="002060"/>
        </w:rPr>
      </w:pPr>
      <w:r w:rsidRPr="00D3426F">
        <w:rPr>
          <w:rFonts w:ascii="Century Gothic" w:eastAsia="Calibri" w:hAnsi="Century Gothic" w:cs="Calibri"/>
          <w:color w:val="002060"/>
          <w:highlight w:val="white"/>
        </w:rPr>
        <w:t xml:space="preserve">The GIE provides the “diverse” educational experience noted in our district’s mission by not only teaching real life skills, but applying those real life skills outside of the classroom. GIE is directly correlated with </w:t>
      </w:r>
      <w:r w:rsidR="001121C0" w:rsidRPr="00D3426F">
        <w:rPr>
          <w:rFonts w:ascii="Century Gothic" w:eastAsia="Calibri" w:hAnsi="Century Gothic" w:cs="Calibri"/>
          <w:color w:val="002060"/>
          <w:highlight w:val="white"/>
        </w:rPr>
        <w:t>SCS</w:t>
      </w:r>
      <w:r w:rsidRPr="00D3426F">
        <w:rPr>
          <w:rFonts w:ascii="Century Gothic" w:eastAsia="Calibri" w:hAnsi="Century Gothic" w:cs="Calibri"/>
          <w:color w:val="002060"/>
          <w:highlight w:val="white"/>
        </w:rPr>
        <w:t xml:space="preserve"> Transformation Plan Pillar 2, “College and Career Readiness” in that students have the opportunity to research, prepare for and experience their career choices.  Students have the unique hands-on opportunity to explore their desired career to determine if it is a good fit before entering college or the workforce (</w:t>
      </w:r>
      <w:r w:rsidR="001121C0" w:rsidRPr="00D3426F">
        <w:rPr>
          <w:rFonts w:ascii="Century Gothic" w:eastAsia="Calibri" w:hAnsi="Century Gothic" w:cs="Calibri"/>
          <w:color w:val="002060"/>
          <w:highlight w:val="white"/>
        </w:rPr>
        <w:t xml:space="preserve">which </w:t>
      </w:r>
      <w:r w:rsidRPr="00D3426F">
        <w:rPr>
          <w:rFonts w:ascii="Century Gothic" w:eastAsia="Calibri" w:hAnsi="Century Gothic" w:cs="Calibri"/>
          <w:color w:val="002060"/>
          <w:highlight w:val="white"/>
        </w:rPr>
        <w:t xml:space="preserve">often </w:t>
      </w:r>
      <w:r w:rsidR="001121C0" w:rsidRPr="00D3426F">
        <w:rPr>
          <w:rFonts w:ascii="Century Gothic" w:eastAsia="Calibri" w:hAnsi="Century Gothic" w:cs="Calibri"/>
          <w:color w:val="002060"/>
          <w:highlight w:val="white"/>
        </w:rPr>
        <w:t xml:space="preserve">involves </w:t>
      </w:r>
      <w:r w:rsidRPr="00D3426F">
        <w:rPr>
          <w:rFonts w:ascii="Century Gothic" w:eastAsia="Calibri" w:hAnsi="Century Gothic" w:cs="Calibri"/>
          <w:color w:val="002060"/>
          <w:highlight w:val="white"/>
        </w:rPr>
        <w:t xml:space="preserve">making a significant financial contribution in college only to switch majors).  Further, GIE is directly correlated with Pillar 11, “Parent &amp; Community Involvement”- by integrating students into our business community and establishing mentoring relationships that are critical to students’ future success. There is also the opportunity for the community to become invested in </w:t>
      </w:r>
      <w:r w:rsidR="00D37F1C" w:rsidRPr="00D3426F">
        <w:rPr>
          <w:rFonts w:ascii="Century Gothic" w:eastAsia="Calibri" w:hAnsi="Century Gothic" w:cs="Calibri"/>
          <w:color w:val="002060"/>
          <w:highlight w:val="white"/>
        </w:rPr>
        <w:t>SHS</w:t>
      </w:r>
      <w:r w:rsidRPr="00D3426F">
        <w:rPr>
          <w:rFonts w:ascii="Century Gothic" w:eastAsia="Calibri" w:hAnsi="Century Gothic" w:cs="Calibri"/>
          <w:color w:val="002060"/>
          <w:highlight w:val="white"/>
        </w:rPr>
        <w:t xml:space="preserve"> by providing feedback on skills youth must acquire to be deemed career ready.  </w:t>
      </w:r>
    </w:p>
    <w:p w:rsidR="005B0377" w:rsidRPr="00D3426F" w:rsidRDefault="00F25A57">
      <w:pPr>
        <w:spacing w:after="160" w:line="259" w:lineRule="auto"/>
        <w:rPr>
          <w:rFonts w:ascii="Century Gothic" w:eastAsia="Calibri" w:hAnsi="Century Gothic" w:cs="Calibri"/>
          <w:b/>
          <w:color w:val="002060"/>
        </w:rPr>
      </w:pPr>
      <w:r w:rsidRPr="00D3426F">
        <w:rPr>
          <w:rFonts w:ascii="Century Gothic" w:eastAsia="Calibri" w:hAnsi="Century Gothic" w:cs="Calibri"/>
          <w:b/>
          <w:color w:val="002060"/>
        </w:rPr>
        <w:t xml:space="preserve">Program distinctiveness </w:t>
      </w:r>
    </w:p>
    <w:p w:rsidR="005B0377" w:rsidRPr="00D3426F" w:rsidRDefault="00F25A57">
      <w:pPr>
        <w:rPr>
          <w:rFonts w:ascii="Century Gothic" w:eastAsia="Calibri" w:hAnsi="Century Gothic" w:cs="Calibri"/>
          <w:color w:val="002060"/>
        </w:rPr>
      </w:pPr>
      <w:r w:rsidRPr="00D3426F">
        <w:rPr>
          <w:rFonts w:ascii="Century Gothic" w:eastAsia="Calibri" w:hAnsi="Century Gothic" w:cs="Calibri"/>
          <w:color w:val="002060"/>
        </w:rPr>
        <w:t>*</w:t>
      </w:r>
      <w:r w:rsidR="004C69AD" w:rsidRPr="00D3426F">
        <w:rPr>
          <w:rFonts w:ascii="Century Gothic" w:eastAsia="Calibri" w:hAnsi="Century Gothic" w:cs="Calibri"/>
          <w:color w:val="002060"/>
        </w:rPr>
        <w:t xml:space="preserve"> </w:t>
      </w:r>
      <w:r w:rsidRPr="00D3426F">
        <w:rPr>
          <w:rFonts w:ascii="Century Gothic" w:eastAsia="Calibri" w:hAnsi="Century Gothic" w:cs="Calibri"/>
          <w:color w:val="002060"/>
        </w:rPr>
        <w:t>Allows students to network with business professionals and benefit from their knowledge and resources</w:t>
      </w:r>
    </w:p>
    <w:p w:rsidR="005B0377" w:rsidRPr="00D3426F" w:rsidRDefault="00F25A57">
      <w:pPr>
        <w:rPr>
          <w:rFonts w:ascii="Century Gothic" w:eastAsia="Calibri" w:hAnsi="Century Gothic" w:cs="Calibri"/>
          <w:color w:val="002060"/>
        </w:rPr>
      </w:pPr>
      <w:r w:rsidRPr="00D3426F">
        <w:rPr>
          <w:rFonts w:ascii="Century Gothic" w:eastAsia="Calibri" w:hAnsi="Century Gothic" w:cs="Calibri"/>
          <w:color w:val="002060"/>
        </w:rPr>
        <w:t>*</w:t>
      </w:r>
      <w:r w:rsidR="004C69AD" w:rsidRPr="00D3426F">
        <w:rPr>
          <w:rFonts w:ascii="Century Gothic" w:eastAsia="Calibri" w:hAnsi="Century Gothic" w:cs="Calibri"/>
          <w:color w:val="002060"/>
        </w:rPr>
        <w:t xml:space="preserve"> </w:t>
      </w:r>
      <w:r w:rsidRPr="00D3426F">
        <w:rPr>
          <w:rFonts w:ascii="Century Gothic" w:eastAsia="Calibri" w:hAnsi="Century Gothic" w:cs="Calibri"/>
          <w:color w:val="002060"/>
        </w:rPr>
        <w:t>Allows students to fully experience their career choice</w:t>
      </w:r>
    </w:p>
    <w:p w:rsidR="005B0377" w:rsidRPr="00D3426F" w:rsidRDefault="00F25A57">
      <w:pPr>
        <w:rPr>
          <w:rFonts w:ascii="Century Gothic" w:eastAsia="Calibri" w:hAnsi="Century Gothic" w:cs="Calibri"/>
          <w:color w:val="002060"/>
        </w:rPr>
      </w:pPr>
      <w:r w:rsidRPr="00D3426F">
        <w:rPr>
          <w:rFonts w:ascii="Century Gothic" w:eastAsia="Calibri" w:hAnsi="Century Gothic" w:cs="Calibri"/>
          <w:color w:val="002060"/>
        </w:rPr>
        <w:lastRenderedPageBreak/>
        <w:t>*</w:t>
      </w:r>
      <w:r w:rsidR="004C69AD" w:rsidRPr="00D3426F">
        <w:rPr>
          <w:rFonts w:ascii="Century Gothic" w:eastAsia="Calibri" w:hAnsi="Century Gothic" w:cs="Calibri"/>
          <w:color w:val="002060"/>
        </w:rPr>
        <w:t xml:space="preserve"> </w:t>
      </w:r>
      <w:r w:rsidRPr="00D3426F">
        <w:rPr>
          <w:rFonts w:ascii="Century Gothic" w:eastAsia="Calibri" w:hAnsi="Century Gothic" w:cs="Calibri"/>
          <w:color w:val="002060"/>
        </w:rPr>
        <w:t xml:space="preserve">Exposes students to soft skills needed to be successful in the workforce. </w:t>
      </w:r>
    </w:p>
    <w:p w:rsidR="005B0377" w:rsidRPr="00D3426F" w:rsidRDefault="00F25A57">
      <w:pPr>
        <w:rPr>
          <w:rFonts w:ascii="Century Gothic" w:eastAsia="Calibri" w:hAnsi="Century Gothic" w:cs="Calibri"/>
          <w:color w:val="002060"/>
        </w:rPr>
      </w:pPr>
      <w:r w:rsidRPr="00D3426F">
        <w:rPr>
          <w:rFonts w:ascii="Century Gothic" w:eastAsia="Calibri" w:hAnsi="Century Gothic" w:cs="Calibri"/>
          <w:color w:val="002060"/>
        </w:rPr>
        <w:t>*</w:t>
      </w:r>
      <w:r w:rsidR="004C69AD" w:rsidRPr="00D3426F">
        <w:rPr>
          <w:rFonts w:ascii="Century Gothic" w:eastAsia="Calibri" w:hAnsi="Century Gothic" w:cs="Calibri"/>
          <w:color w:val="002060"/>
        </w:rPr>
        <w:t xml:space="preserve"> </w:t>
      </w:r>
      <w:r w:rsidRPr="00D3426F">
        <w:rPr>
          <w:rFonts w:ascii="Century Gothic" w:eastAsia="Calibri" w:hAnsi="Century Gothic" w:cs="Calibri"/>
          <w:color w:val="002060"/>
        </w:rPr>
        <w:t>Often results in paid internship opportunities and permanent employment</w:t>
      </w:r>
    </w:p>
    <w:p w:rsidR="005B0377" w:rsidRPr="00D3426F" w:rsidRDefault="00F25A57">
      <w:pPr>
        <w:rPr>
          <w:rFonts w:ascii="Century Gothic" w:eastAsia="Calibri" w:hAnsi="Century Gothic" w:cs="Calibri"/>
          <w:color w:val="002060"/>
        </w:rPr>
      </w:pPr>
      <w:r w:rsidRPr="00D3426F">
        <w:rPr>
          <w:rFonts w:ascii="Century Gothic" w:eastAsia="Calibri" w:hAnsi="Century Gothic" w:cs="Calibri"/>
          <w:color w:val="002060"/>
        </w:rPr>
        <w:t>*</w:t>
      </w:r>
      <w:r w:rsidR="004C69AD" w:rsidRPr="00D3426F">
        <w:rPr>
          <w:rFonts w:ascii="Century Gothic" w:eastAsia="Calibri" w:hAnsi="Century Gothic" w:cs="Calibri"/>
          <w:color w:val="002060"/>
        </w:rPr>
        <w:t xml:space="preserve"> </w:t>
      </w:r>
      <w:r w:rsidRPr="00D3426F">
        <w:rPr>
          <w:rFonts w:ascii="Century Gothic" w:eastAsia="Calibri" w:hAnsi="Century Gothic" w:cs="Calibri"/>
          <w:color w:val="002060"/>
        </w:rPr>
        <w:t>Allows students to relate real-world experience to the elements in the classroom – project based learning</w:t>
      </w:r>
    </w:p>
    <w:p w:rsidR="005B0377" w:rsidRPr="00D3426F" w:rsidRDefault="00F25A57">
      <w:pPr>
        <w:rPr>
          <w:rFonts w:ascii="Century Gothic" w:eastAsia="Calibri" w:hAnsi="Century Gothic" w:cs="Calibri"/>
          <w:color w:val="002060"/>
        </w:rPr>
      </w:pPr>
      <w:r w:rsidRPr="00D3426F">
        <w:rPr>
          <w:rFonts w:ascii="Century Gothic" w:eastAsia="Calibri" w:hAnsi="Century Gothic" w:cs="Calibri"/>
          <w:color w:val="002060"/>
        </w:rPr>
        <w:t>*</w:t>
      </w:r>
      <w:r w:rsidR="004C69AD" w:rsidRPr="00D3426F">
        <w:rPr>
          <w:rFonts w:ascii="Century Gothic" w:eastAsia="Calibri" w:hAnsi="Century Gothic" w:cs="Calibri"/>
          <w:color w:val="002060"/>
        </w:rPr>
        <w:t xml:space="preserve"> </w:t>
      </w:r>
      <w:r w:rsidRPr="00D3426F">
        <w:rPr>
          <w:rFonts w:ascii="Century Gothic" w:eastAsia="Calibri" w:hAnsi="Century Gothic" w:cs="Calibri"/>
          <w:color w:val="002060"/>
        </w:rPr>
        <w:t>Allows students to set themselves apart from their peers on college applications and job resumes</w:t>
      </w:r>
    </w:p>
    <w:p w:rsidR="005B0377" w:rsidRDefault="00F25A57" w:rsidP="00D3426F">
      <w:pPr>
        <w:rPr>
          <w:rFonts w:ascii="Century Gothic" w:eastAsia="Calibri" w:hAnsi="Century Gothic" w:cs="Calibri"/>
          <w:color w:val="002060"/>
        </w:rPr>
      </w:pPr>
      <w:r w:rsidRPr="00D3426F">
        <w:rPr>
          <w:rFonts w:ascii="Century Gothic" w:eastAsia="Calibri" w:hAnsi="Century Gothic" w:cs="Calibri"/>
          <w:color w:val="002060"/>
        </w:rPr>
        <w:t>*</w:t>
      </w:r>
      <w:r w:rsidR="004C69AD" w:rsidRPr="00D3426F">
        <w:rPr>
          <w:rFonts w:ascii="Century Gothic" w:eastAsia="Calibri" w:hAnsi="Century Gothic" w:cs="Calibri"/>
          <w:color w:val="002060"/>
        </w:rPr>
        <w:t xml:space="preserve"> </w:t>
      </w:r>
      <w:r w:rsidRPr="00D3426F">
        <w:rPr>
          <w:rFonts w:ascii="Century Gothic" w:eastAsia="Calibri" w:hAnsi="Century Gothic" w:cs="Calibri"/>
          <w:color w:val="002060"/>
        </w:rPr>
        <w:t>Allows the community to provide feedback on critical elements we should incorporate in our curriculum to truly produce career ready students</w:t>
      </w:r>
    </w:p>
    <w:p w:rsidR="00D3426F" w:rsidRPr="00D3426F" w:rsidRDefault="00D3426F" w:rsidP="00D3426F">
      <w:pPr>
        <w:rPr>
          <w:rFonts w:ascii="Century Gothic" w:eastAsia="Calibri" w:hAnsi="Century Gothic" w:cs="Calibri"/>
          <w:color w:val="002060"/>
        </w:rPr>
      </w:pPr>
    </w:p>
    <w:p w:rsidR="005B0377" w:rsidRPr="00D3426F" w:rsidRDefault="00F25A57">
      <w:pPr>
        <w:spacing w:after="160" w:line="259" w:lineRule="auto"/>
        <w:rPr>
          <w:rFonts w:ascii="Century Gothic" w:eastAsia="Calibri" w:hAnsi="Century Gothic" w:cs="Calibri"/>
          <w:b/>
          <w:color w:val="002060"/>
        </w:rPr>
      </w:pPr>
      <w:r w:rsidRPr="00D3426F">
        <w:rPr>
          <w:rFonts w:ascii="Century Gothic" w:eastAsia="Calibri" w:hAnsi="Century Gothic" w:cs="Calibri"/>
          <w:b/>
          <w:color w:val="002060"/>
        </w:rPr>
        <w:t xml:space="preserve">Recognitions of quality of the program  </w:t>
      </w:r>
    </w:p>
    <w:p w:rsidR="005B0377" w:rsidRPr="00D3426F" w:rsidRDefault="00F25A57">
      <w:pPr>
        <w:rPr>
          <w:rFonts w:ascii="Century Gothic" w:eastAsia="Calibri" w:hAnsi="Century Gothic" w:cs="Calibri"/>
          <w:color w:val="002060"/>
        </w:rPr>
      </w:pPr>
      <w:r w:rsidRPr="00D3426F">
        <w:rPr>
          <w:rFonts w:ascii="Century Gothic" w:eastAsia="Calibri" w:hAnsi="Century Gothic" w:cs="Calibri"/>
          <w:color w:val="002060"/>
        </w:rPr>
        <w:t>*</w:t>
      </w:r>
      <w:r w:rsidR="004C69AD" w:rsidRPr="00D3426F">
        <w:rPr>
          <w:rFonts w:ascii="Century Gothic" w:eastAsia="Calibri" w:hAnsi="Century Gothic" w:cs="Calibri"/>
          <w:color w:val="002060"/>
        </w:rPr>
        <w:t xml:space="preserve"> </w:t>
      </w:r>
      <w:r w:rsidRPr="00D3426F">
        <w:rPr>
          <w:rFonts w:ascii="Century Gothic" w:eastAsia="Calibri" w:hAnsi="Century Gothic" w:cs="Calibri"/>
          <w:color w:val="002060"/>
        </w:rPr>
        <w:t>Received national recognition as a District of Distinction by the District Administration Leadership Institute of Trumbull County Connecticut</w:t>
      </w:r>
    </w:p>
    <w:p w:rsidR="005B0377" w:rsidRPr="00D3426F" w:rsidRDefault="00F25A57">
      <w:pPr>
        <w:rPr>
          <w:rFonts w:ascii="Century Gothic" w:eastAsia="Calibri" w:hAnsi="Century Gothic" w:cs="Calibri"/>
          <w:color w:val="002060"/>
        </w:rPr>
      </w:pPr>
      <w:r w:rsidRPr="00D3426F">
        <w:rPr>
          <w:rFonts w:ascii="Century Gothic" w:eastAsia="Calibri" w:hAnsi="Century Gothic" w:cs="Calibri"/>
          <w:color w:val="002060"/>
        </w:rPr>
        <w:t>*</w:t>
      </w:r>
      <w:r w:rsidR="004C69AD" w:rsidRPr="00D3426F">
        <w:rPr>
          <w:rFonts w:ascii="Century Gothic" w:eastAsia="Calibri" w:hAnsi="Century Gothic" w:cs="Calibri"/>
          <w:color w:val="002060"/>
        </w:rPr>
        <w:t xml:space="preserve"> </w:t>
      </w:r>
      <w:r w:rsidRPr="00D3426F">
        <w:rPr>
          <w:rFonts w:ascii="Century Gothic" w:eastAsia="Calibri" w:hAnsi="Century Gothic" w:cs="Calibri"/>
          <w:color w:val="002060"/>
        </w:rPr>
        <w:t>Commitment by local foundations to support internships</w:t>
      </w:r>
    </w:p>
    <w:p w:rsidR="005B0377" w:rsidRDefault="00F25A57" w:rsidP="00D3426F">
      <w:pPr>
        <w:rPr>
          <w:rFonts w:ascii="Century Gothic" w:eastAsia="Calibri" w:hAnsi="Century Gothic" w:cs="Calibri"/>
          <w:color w:val="002060"/>
        </w:rPr>
      </w:pPr>
      <w:r w:rsidRPr="00D3426F">
        <w:rPr>
          <w:rFonts w:ascii="Century Gothic" w:eastAsia="Calibri" w:hAnsi="Century Gothic" w:cs="Calibri"/>
          <w:color w:val="002060"/>
        </w:rPr>
        <w:t>*</w:t>
      </w:r>
      <w:r w:rsidR="004C69AD" w:rsidRPr="00D3426F">
        <w:rPr>
          <w:rFonts w:ascii="Century Gothic" w:eastAsia="Calibri" w:hAnsi="Century Gothic" w:cs="Calibri"/>
          <w:color w:val="002060"/>
        </w:rPr>
        <w:t xml:space="preserve"> </w:t>
      </w:r>
      <w:r w:rsidRPr="00D3426F">
        <w:rPr>
          <w:rFonts w:ascii="Century Gothic" w:eastAsia="Calibri" w:hAnsi="Century Gothic" w:cs="Calibri"/>
          <w:color w:val="002060"/>
        </w:rPr>
        <w:t>Commitment of community leaders including government officials and business administrators to serve as host companies/organizations for sequential years</w:t>
      </w:r>
    </w:p>
    <w:p w:rsidR="00D3426F" w:rsidRPr="00D3426F" w:rsidRDefault="00D3426F" w:rsidP="00D3426F">
      <w:pPr>
        <w:rPr>
          <w:rFonts w:ascii="Century Gothic" w:eastAsia="Calibri" w:hAnsi="Century Gothic" w:cs="Calibri"/>
          <w:color w:val="002060"/>
        </w:rPr>
      </w:pPr>
    </w:p>
    <w:p w:rsidR="005B0377" w:rsidRPr="00D3426F" w:rsidRDefault="00F25A57">
      <w:pPr>
        <w:spacing w:after="160" w:line="259" w:lineRule="auto"/>
        <w:rPr>
          <w:rFonts w:ascii="Century Gothic" w:eastAsia="Calibri" w:hAnsi="Century Gothic" w:cs="Calibri"/>
          <w:b/>
          <w:color w:val="002060"/>
        </w:rPr>
      </w:pPr>
      <w:r w:rsidRPr="00D3426F">
        <w:rPr>
          <w:rFonts w:ascii="Century Gothic" w:eastAsia="Calibri" w:hAnsi="Century Gothic" w:cs="Calibri"/>
          <w:b/>
          <w:color w:val="002060"/>
        </w:rPr>
        <w:t xml:space="preserve">Program learning outcomes </w:t>
      </w:r>
    </w:p>
    <w:p w:rsidR="005B0377" w:rsidRPr="00D3426F" w:rsidRDefault="00F25A57">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rPr>
        <w:t>The following has been established as the program’s learning outcomes:</w:t>
      </w:r>
    </w:p>
    <w:p w:rsidR="005B0377" w:rsidRPr="00D3426F" w:rsidRDefault="00F25A57">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rPr>
        <w:t xml:space="preserve"> The GIE is intended to provide learning opportunities for students to:</w:t>
      </w:r>
    </w:p>
    <w:p w:rsidR="005B0377" w:rsidRPr="00D3426F" w:rsidRDefault="00F25A57">
      <w:pPr>
        <w:spacing w:before="240" w:after="240" w:line="259" w:lineRule="auto"/>
        <w:ind w:left="360"/>
        <w:rPr>
          <w:rFonts w:ascii="Century Gothic" w:eastAsia="Calibri" w:hAnsi="Century Gothic" w:cs="Calibri"/>
          <w:color w:val="002060"/>
        </w:rPr>
      </w:pPr>
      <w:r w:rsidRPr="00D3426F">
        <w:rPr>
          <w:rFonts w:ascii="Century Gothic" w:eastAsia="Calibri" w:hAnsi="Century Gothic" w:cs="Calibri"/>
          <w:color w:val="002060"/>
        </w:rPr>
        <w:t>1)</w:t>
      </w:r>
      <w:r w:rsidRPr="00D3426F">
        <w:rPr>
          <w:rFonts w:ascii="Century Gothic" w:eastAsia="Calibri" w:hAnsi="Century Gothic" w:cs="Calibri"/>
          <w:color w:val="002060"/>
          <w:sz w:val="14"/>
          <w:szCs w:val="14"/>
        </w:rPr>
        <w:t xml:space="preserve">     </w:t>
      </w:r>
      <w:r w:rsidRPr="00D3426F">
        <w:rPr>
          <w:rFonts w:ascii="Century Gothic" w:eastAsia="Calibri" w:hAnsi="Century Gothic" w:cs="Calibri"/>
          <w:color w:val="002060"/>
        </w:rPr>
        <w:t>Apply their knowledge and skills acqui</w:t>
      </w:r>
      <w:r w:rsidR="001121C0" w:rsidRPr="00D3426F">
        <w:rPr>
          <w:rFonts w:ascii="Century Gothic" w:eastAsia="Calibri" w:hAnsi="Century Gothic" w:cs="Calibri"/>
          <w:color w:val="002060"/>
        </w:rPr>
        <w:t xml:space="preserve">red in the life skill seminars </w:t>
      </w:r>
      <w:r w:rsidR="00D3426F" w:rsidRPr="00D3426F">
        <w:rPr>
          <w:rFonts w:ascii="Century Gothic" w:eastAsia="Calibri" w:hAnsi="Century Gothic" w:cs="Calibri"/>
          <w:color w:val="002060"/>
        </w:rPr>
        <w:t>in</w:t>
      </w:r>
      <w:r w:rsidRPr="00D3426F">
        <w:rPr>
          <w:rFonts w:ascii="Century Gothic" w:eastAsia="Calibri" w:hAnsi="Century Gothic" w:cs="Calibri"/>
          <w:color w:val="002060"/>
        </w:rPr>
        <w:t xml:space="preserve"> a professional context</w:t>
      </w:r>
    </w:p>
    <w:p w:rsidR="005B0377" w:rsidRPr="00D3426F" w:rsidRDefault="00F25A57">
      <w:pPr>
        <w:spacing w:before="240" w:after="240" w:line="259" w:lineRule="auto"/>
        <w:ind w:left="360"/>
        <w:rPr>
          <w:rFonts w:ascii="Century Gothic" w:eastAsia="Calibri" w:hAnsi="Century Gothic" w:cs="Calibri"/>
          <w:color w:val="002060"/>
        </w:rPr>
      </w:pPr>
      <w:r w:rsidRPr="00D3426F">
        <w:rPr>
          <w:rFonts w:ascii="Century Gothic" w:eastAsia="Calibri" w:hAnsi="Century Gothic" w:cs="Calibri"/>
          <w:color w:val="002060"/>
        </w:rPr>
        <w:t>2)</w:t>
      </w:r>
      <w:r w:rsidRPr="00D3426F">
        <w:rPr>
          <w:rFonts w:ascii="Century Gothic" w:eastAsia="Calibri" w:hAnsi="Century Gothic" w:cs="Calibri"/>
          <w:color w:val="002060"/>
          <w:sz w:val="14"/>
          <w:szCs w:val="14"/>
        </w:rPr>
        <w:t xml:space="preserve">     </w:t>
      </w:r>
      <w:r w:rsidRPr="00D3426F">
        <w:rPr>
          <w:rFonts w:ascii="Century Gothic" w:eastAsia="Calibri" w:hAnsi="Century Gothic" w:cs="Calibri"/>
          <w:color w:val="002060"/>
        </w:rPr>
        <w:t>Identify and understand the practices and protocols of the particular company and industry in which they are working and learn new relevant skills</w:t>
      </w:r>
    </w:p>
    <w:p w:rsidR="005B0377" w:rsidRPr="00D3426F" w:rsidRDefault="00F25A57">
      <w:pPr>
        <w:spacing w:before="240" w:after="240" w:line="259" w:lineRule="auto"/>
        <w:ind w:left="360"/>
        <w:rPr>
          <w:rFonts w:ascii="Century Gothic" w:eastAsia="Calibri" w:hAnsi="Century Gothic" w:cs="Calibri"/>
          <w:color w:val="002060"/>
        </w:rPr>
      </w:pPr>
      <w:r w:rsidRPr="00D3426F">
        <w:rPr>
          <w:rFonts w:ascii="Century Gothic" w:eastAsia="Calibri" w:hAnsi="Century Gothic" w:cs="Calibri"/>
          <w:color w:val="002060"/>
        </w:rPr>
        <w:t>3)</w:t>
      </w:r>
      <w:r w:rsidRPr="00D3426F">
        <w:rPr>
          <w:rFonts w:ascii="Century Gothic" w:eastAsia="Calibri" w:hAnsi="Century Gothic" w:cs="Calibri"/>
          <w:color w:val="002060"/>
          <w:sz w:val="14"/>
          <w:szCs w:val="14"/>
        </w:rPr>
        <w:t xml:space="preserve">     </w:t>
      </w:r>
      <w:r w:rsidRPr="00D3426F">
        <w:rPr>
          <w:rFonts w:ascii="Century Gothic" w:eastAsia="Calibri" w:hAnsi="Century Gothic" w:cs="Calibri"/>
          <w:color w:val="002060"/>
        </w:rPr>
        <w:t>Successfully reflect on the quality of the contribution they have made to the organization</w:t>
      </w:r>
    </w:p>
    <w:p w:rsidR="005B0377" w:rsidRPr="00D3426F" w:rsidRDefault="00F25A57">
      <w:pPr>
        <w:spacing w:before="240" w:after="240" w:line="259" w:lineRule="auto"/>
        <w:ind w:left="360"/>
        <w:rPr>
          <w:rFonts w:ascii="Century Gothic" w:eastAsia="Calibri" w:hAnsi="Century Gothic" w:cs="Calibri"/>
          <w:color w:val="002060"/>
        </w:rPr>
      </w:pPr>
      <w:r w:rsidRPr="00D3426F">
        <w:rPr>
          <w:rFonts w:ascii="Century Gothic" w:eastAsia="Calibri" w:hAnsi="Century Gothic" w:cs="Calibri"/>
          <w:color w:val="002060"/>
        </w:rPr>
        <w:t>4)</w:t>
      </w:r>
      <w:r w:rsidRPr="00D3426F">
        <w:rPr>
          <w:rFonts w:ascii="Century Gothic" w:eastAsia="Calibri" w:hAnsi="Century Gothic" w:cs="Calibri"/>
          <w:color w:val="002060"/>
          <w:sz w:val="14"/>
          <w:szCs w:val="14"/>
        </w:rPr>
        <w:t xml:space="preserve">     </w:t>
      </w:r>
      <w:r w:rsidRPr="00D3426F">
        <w:rPr>
          <w:rFonts w:ascii="Century Gothic" w:eastAsia="Calibri" w:hAnsi="Century Gothic" w:cs="Calibri"/>
          <w:color w:val="002060"/>
        </w:rPr>
        <w:t>Refine and reassess their own career goals as a result of the experience</w:t>
      </w:r>
    </w:p>
    <w:p w:rsidR="005B0377" w:rsidRDefault="00F25A57">
      <w:pPr>
        <w:spacing w:before="240" w:after="240" w:line="259" w:lineRule="auto"/>
        <w:ind w:left="360"/>
        <w:rPr>
          <w:rFonts w:ascii="Century Gothic" w:eastAsia="Calibri" w:hAnsi="Century Gothic" w:cs="Calibri"/>
          <w:color w:val="002060"/>
        </w:rPr>
      </w:pPr>
      <w:r w:rsidRPr="00D3426F">
        <w:rPr>
          <w:rFonts w:ascii="Century Gothic" w:eastAsia="Calibri" w:hAnsi="Century Gothic" w:cs="Calibri"/>
          <w:color w:val="002060"/>
        </w:rPr>
        <w:t>5)</w:t>
      </w:r>
      <w:r w:rsidRPr="00D3426F">
        <w:rPr>
          <w:rFonts w:ascii="Century Gothic" w:eastAsia="Calibri" w:hAnsi="Century Gothic" w:cs="Calibri"/>
          <w:color w:val="002060"/>
          <w:sz w:val="14"/>
          <w:szCs w:val="14"/>
        </w:rPr>
        <w:t xml:space="preserve">     </w:t>
      </w:r>
      <w:r w:rsidRPr="00D3426F">
        <w:rPr>
          <w:rFonts w:ascii="Century Gothic" w:eastAsia="Calibri" w:hAnsi="Century Gothic" w:cs="Calibri"/>
          <w:color w:val="002060"/>
        </w:rPr>
        <w:t>Develop strong networking/mentoring relationships</w:t>
      </w:r>
    </w:p>
    <w:p w:rsidR="00D3426F" w:rsidRPr="00D3426F" w:rsidRDefault="00D3426F">
      <w:pPr>
        <w:spacing w:before="240" w:after="240" w:line="259" w:lineRule="auto"/>
        <w:ind w:left="360"/>
        <w:rPr>
          <w:rFonts w:ascii="Century Gothic" w:eastAsia="Calibri" w:hAnsi="Century Gothic" w:cs="Calibri"/>
          <w:color w:val="002060"/>
        </w:rPr>
      </w:pPr>
    </w:p>
    <w:p w:rsidR="005B0377" w:rsidRPr="00D3426F" w:rsidRDefault="00F25A57">
      <w:pPr>
        <w:spacing w:after="160" w:line="259" w:lineRule="auto"/>
        <w:rPr>
          <w:rFonts w:ascii="Century Gothic" w:eastAsia="Calibri" w:hAnsi="Century Gothic" w:cs="Calibri"/>
          <w:b/>
          <w:color w:val="002060"/>
        </w:rPr>
      </w:pPr>
      <w:r w:rsidRPr="00D3426F">
        <w:rPr>
          <w:rFonts w:ascii="Century Gothic" w:eastAsia="Calibri" w:hAnsi="Century Gothic" w:cs="Calibri"/>
          <w:b/>
          <w:color w:val="002060"/>
        </w:rPr>
        <w:lastRenderedPageBreak/>
        <w:t xml:space="preserve">Description </w:t>
      </w:r>
      <w:r w:rsidR="00D6046C" w:rsidRPr="00D3426F">
        <w:rPr>
          <w:rFonts w:ascii="Century Gothic" w:eastAsia="Calibri" w:hAnsi="Century Gothic" w:cs="Calibri"/>
          <w:b/>
          <w:color w:val="002060"/>
        </w:rPr>
        <w:t>of learning</w:t>
      </w:r>
      <w:r w:rsidRPr="00D3426F">
        <w:rPr>
          <w:rFonts w:ascii="Century Gothic" w:eastAsia="Calibri" w:hAnsi="Century Gothic" w:cs="Calibri"/>
          <w:b/>
          <w:color w:val="002060"/>
        </w:rPr>
        <w:t xml:space="preserve"> outcomes assessment program </w:t>
      </w:r>
    </w:p>
    <w:p w:rsidR="005B0377" w:rsidRPr="00D3426F" w:rsidRDefault="00F25A57" w:rsidP="00D3426F">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rPr>
        <w:t xml:space="preserve">At the conclusion of the internship, both the student and employer complete an evaluation of the internship experience. While the student evaluation is focused on all five learning outcomes, the employer evaluation focuses on learning outcomes 1-3 with a strong emphasis on student’s demonstration of life skills taught in the introductory educational seminars.  </w:t>
      </w:r>
    </w:p>
    <w:p w:rsidR="005B0377" w:rsidRPr="00D3426F" w:rsidRDefault="00F25A57">
      <w:pPr>
        <w:spacing w:after="160" w:line="259" w:lineRule="auto"/>
        <w:rPr>
          <w:rFonts w:ascii="Century Gothic" w:eastAsia="Calibri" w:hAnsi="Century Gothic" w:cs="Calibri"/>
          <w:b/>
          <w:color w:val="002060"/>
        </w:rPr>
      </w:pPr>
      <w:r w:rsidRPr="00D3426F">
        <w:rPr>
          <w:rFonts w:ascii="Century Gothic" w:eastAsia="Calibri" w:hAnsi="Century Gothic" w:cs="Calibri"/>
          <w:b/>
          <w:color w:val="002060"/>
        </w:rPr>
        <w:t>Summary of assessment findings for past five years</w:t>
      </w:r>
    </w:p>
    <w:p w:rsidR="005B0377" w:rsidRPr="00D3426F" w:rsidRDefault="00F25A57">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rPr>
        <w:t xml:space="preserve">The acquisition of evaluations will be conducted over the next two months; however, accurate data reporting may be hindered by our abrupt school closing in light of the </w:t>
      </w:r>
      <w:r w:rsidR="00CA3BF6" w:rsidRPr="00D3426F">
        <w:rPr>
          <w:rFonts w:ascii="Century Gothic" w:eastAsia="Calibri" w:hAnsi="Century Gothic" w:cs="Calibri"/>
          <w:color w:val="002060"/>
        </w:rPr>
        <w:t>COVID</w:t>
      </w:r>
      <w:r w:rsidRPr="00D3426F">
        <w:rPr>
          <w:rFonts w:ascii="Century Gothic" w:eastAsia="Calibri" w:hAnsi="Century Gothic" w:cs="Calibri"/>
          <w:color w:val="002060"/>
        </w:rPr>
        <w:t>-19 pandemic.</w:t>
      </w:r>
    </w:p>
    <w:p w:rsidR="005B0377" w:rsidRPr="00D3426F" w:rsidRDefault="00F25A57">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rPr>
        <w:t xml:space="preserve">The only empirical data available to share is the number of students participating in the internship program and those who were eventually placed in internships.  The data follows: </w:t>
      </w:r>
    </w:p>
    <w:p w:rsidR="005B0377" w:rsidRPr="00D3426F" w:rsidRDefault="00F25A57">
      <w:pPr>
        <w:spacing w:before="240"/>
        <w:rPr>
          <w:rFonts w:ascii="Century Gothic" w:eastAsia="Calibri" w:hAnsi="Century Gothic" w:cs="Calibri"/>
          <w:color w:val="002060"/>
          <w:sz w:val="24"/>
          <w:szCs w:val="24"/>
        </w:rPr>
      </w:pPr>
      <w:r w:rsidRPr="00D3426F">
        <w:rPr>
          <w:rFonts w:ascii="Century Gothic" w:eastAsia="Calibri" w:hAnsi="Century Gothic" w:cs="Calibri"/>
          <w:color w:val="002060"/>
          <w:sz w:val="24"/>
          <w:szCs w:val="24"/>
        </w:rPr>
        <w:t xml:space="preserve"> </w:t>
      </w:r>
    </w:p>
    <w:tbl>
      <w:tblPr>
        <w:tblStyle w:val="aa"/>
        <w:tblW w:w="8865"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4965"/>
        <w:gridCol w:w="780"/>
        <w:gridCol w:w="780"/>
        <w:gridCol w:w="780"/>
        <w:gridCol w:w="780"/>
        <w:gridCol w:w="780"/>
      </w:tblGrid>
      <w:tr w:rsidR="00D3426F" w:rsidRPr="00D3426F" w:rsidTr="00D3426F">
        <w:trPr>
          <w:trHeight w:val="500"/>
        </w:trPr>
        <w:tc>
          <w:tcPr>
            <w:tcW w:w="4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jc w:val="center"/>
              <w:rPr>
                <w:rFonts w:ascii="Century Gothic" w:eastAsia="Calibri" w:hAnsi="Century Gothic" w:cs="Calibri"/>
                <w:b/>
                <w:color w:val="002060"/>
              </w:rPr>
            </w:pPr>
            <w:r w:rsidRPr="00D3426F">
              <w:rPr>
                <w:rFonts w:ascii="Century Gothic" w:eastAsia="Calibri" w:hAnsi="Century Gothic" w:cs="Calibri"/>
                <w:b/>
                <w:color w:val="002060"/>
              </w:rPr>
              <w:t>GIE SCHOOL YEAR</w:t>
            </w:r>
          </w:p>
        </w:tc>
        <w:tc>
          <w:tcPr>
            <w:tcW w:w="7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jc w:val="center"/>
              <w:rPr>
                <w:rFonts w:ascii="Century Gothic" w:eastAsia="Calibri" w:hAnsi="Century Gothic" w:cs="Calibri"/>
                <w:b/>
                <w:color w:val="002060"/>
              </w:rPr>
            </w:pPr>
            <w:r w:rsidRPr="00D3426F">
              <w:rPr>
                <w:rFonts w:ascii="Century Gothic" w:eastAsia="Calibri" w:hAnsi="Century Gothic" w:cs="Calibri"/>
                <w:b/>
                <w:color w:val="002060"/>
              </w:rPr>
              <w:t>2015</w:t>
            </w:r>
          </w:p>
        </w:tc>
        <w:tc>
          <w:tcPr>
            <w:tcW w:w="7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jc w:val="center"/>
              <w:rPr>
                <w:rFonts w:ascii="Century Gothic" w:eastAsia="Calibri" w:hAnsi="Century Gothic" w:cs="Calibri"/>
                <w:b/>
                <w:color w:val="002060"/>
              </w:rPr>
            </w:pPr>
            <w:r w:rsidRPr="00D3426F">
              <w:rPr>
                <w:rFonts w:ascii="Century Gothic" w:eastAsia="Calibri" w:hAnsi="Century Gothic" w:cs="Calibri"/>
                <w:b/>
                <w:color w:val="002060"/>
              </w:rPr>
              <w:t>2016</w:t>
            </w:r>
          </w:p>
        </w:tc>
        <w:tc>
          <w:tcPr>
            <w:tcW w:w="7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jc w:val="center"/>
              <w:rPr>
                <w:rFonts w:ascii="Century Gothic" w:eastAsia="Calibri" w:hAnsi="Century Gothic" w:cs="Calibri"/>
                <w:b/>
                <w:color w:val="002060"/>
              </w:rPr>
            </w:pPr>
            <w:r w:rsidRPr="00D3426F">
              <w:rPr>
                <w:rFonts w:ascii="Century Gothic" w:eastAsia="Calibri" w:hAnsi="Century Gothic" w:cs="Calibri"/>
                <w:b/>
                <w:color w:val="002060"/>
              </w:rPr>
              <w:t>2017</w:t>
            </w:r>
          </w:p>
        </w:tc>
        <w:tc>
          <w:tcPr>
            <w:tcW w:w="7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jc w:val="center"/>
              <w:rPr>
                <w:rFonts w:ascii="Century Gothic" w:eastAsia="Calibri" w:hAnsi="Century Gothic" w:cs="Calibri"/>
                <w:b/>
                <w:color w:val="002060"/>
              </w:rPr>
            </w:pPr>
            <w:r w:rsidRPr="00D3426F">
              <w:rPr>
                <w:rFonts w:ascii="Century Gothic" w:eastAsia="Calibri" w:hAnsi="Century Gothic" w:cs="Calibri"/>
                <w:b/>
                <w:color w:val="002060"/>
              </w:rPr>
              <w:t>2018</w:t>
            </w:r>
          </w:p>
        </w:tc>
        <w:tc>
          <w:tcPr>
            <w:tcW w:w="7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jc w:val="center"/>
              <w:rPr>
                <w:rFonts w:ascii="Century Gothic" w:eastAsia="Calibri" w:hAnsi="Century Gothic" w:cs="Calibri"/>
                <w:b/>
                <w:color w:val="002060"/>
              </w:rPr>
            </w:pPr>
            <w:r w:rsidRPr="00D3426F">
              <w:rPr>
                <w:rFonts w:ascii="Century Gothic" w:eastAsia="Calibri" w:hAnsi="Century Gothic" w:cs="Calibri"/>
                <w:b/>
                <w:color w:val="002060"/>
              </w:rPr>
              <w:t>2019</w:t>
            </w:r>
          </w:p>
        </w:tc>
      </w:tr>
      <w:tr w:rsidR="00D3426F" w:rsidRPr="00D3426F" w:rsidTr="00D3426F">
        <w:trPr>
          <w:trHeight w:val="785"/>
        </w:trPr>
        <w:tc>
          <w:tcPr>
            <w:tcW w:w="4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line="259" w:lineRule="auto"/>
              <w:jc w:val="center"/>
              <w:rPr>
                <w:rFonts w:ascii="Century Gothic" w:eastAsia="Calibri" w:hAnsi="Century Gothic" w:cs="Calibri"/>
                <w:b/>
                <w:color w:val="002060"/>
              </w:rPr>
            </w:pPr>
            <w:r w:rsidRPr="00D3426F">
              <w:rPr>
                <w:rFonts w:ascii="Century Gothic" w:eastAsia="Calibri" w:hAnsi="Century Gothic" w:cs="Calibri"/>
                <w:b/>
                <w:color w:val="002060"/>
              </w:rPr>
              <w:t>NUMBER OF STUDENTS WHO PARTICIPATED IN GIE</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line="259" w:lineRule="auto"/>
              <w:jc w:val="center"/>
              <w:rPr>
                <w:rFonts w:ascii="Century Gothic" w:eastAsia="Calibri" w:hAnsi="Century Gothic" w:cs="Calibri"/>
                <w:b/>
                <w:color w:val="002060"/>
              </w:rPr>
            </w:pPr>
            <w:r w:rsidRPr="00D3426F">
              <w:rPr>
                <w:rFonts w:ascii="Century Gothic" w:eastAsia="Calibri" w:hAnsi="Century Gothic" w:cs="Calibri"/>
                <w:b/>
                <w:color w:val="002060"/>
              </w:rPr>
              <w:t>41</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line="259" w:lineRule="auto"/>
              <w:jc w:val="center"/>
              <w:rPr>
                <w:rFonts w:ascii="Century Gothic" w:eastAsia="Calibri" w:hAnsi="Century Gothic" w:cs="Calibri"/>
                <w:b/>
                <w:color w:val="002060"/>
              </w:rPr>
            </w:pPr>
            <w:r w:rsidRPr="00D3426F">
              <w:rPr>
                <w:rFonts w:ascii="Century Gothic" w:eastAsia="Calibri" w:hAnsi="Century Gothic" w:cs="Calibri"/>
                <w:b/>
                <w:color w:val="002060"/>
              </w:rPr>
              <w:t>61</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line="259" w:lineRule="auto"/>
              <w:jc w:val="center"/>
              <w:rPr>
                <w:rFonts w:ascii="Century Gothic" w:eastAsia="Calibri" w:hAnsi="Century Gothic" w:cs="Calibri"/>
                <w:b/>
                <w:color w:val="002060"/>
              </w:rPr>
            </w:pPr>
            <w:r w:rsidRPr="00D3426F">
              <w:rPr>
                <w:rFonts w:ascii="Century Gothic" w:eastAsia="Calibri" w:hAnsi="Century Gothic" w:cs="Calibri"/>
                <w:b/>
                <w:color w:val="002060"/>
              </w:rPr>
              <w:t>139</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line="259" w:lineRule="auto"/>
              <w:jc w:val="center"/>
              <w:rPr>
                <w:rFonts w:ascii="Century Gothic" w:eastAsia="Calibri" w:hAnsi="Century Gothic" w:cs="Calibri"/>
                <w:b/>
                <w:color w:val="002060"/>
              </w:rPr>
            </w:pPr>
            <w:r w:rsidRPr="00D3426F">
              <w:rPr>
                <w:rFonts w:ascii="Century Gothic" w:eastAsia="Calibri" w:hAnsi="Century Gothic" w:cs="Calibri"/>
                <w:b/>
                <w:color w:val="002060"/>
              </w:rPr>
              <w:t>85</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line="259" w:lineRule="auto"/>
              <w:jc w:val="center"/>
              <w:rPr>
                <w:rFonts w:ascii="Century Gothic" w:eastAsia="Calibri" w:hAnsi="Century Gothic" w:cs="Calibri"/>
                <w:b/>
                <w:color w:val="002060"/>
              </w:rPr>
            </w:pPr>
            <w:r w:rsidRPr="00D3426F">
              <w:rPr>
                <w:rFonts w:ascii="Century Gothic" w:eastAsia="Calibri" w:hAnsi="Century Gothic" w:cs="Calibri"/>
                <w:b/>
                <w:color w:val="002060"/>
              </w:rPr>
              <w:t>88</w:t>
            </w:r>
          </w:p>
        </w:tc>
      </w:tr>
      <w:tr w:rsidR="00D3426F" w:rsidRPr="00D3426F" w:rsidTr="00D3426F">
        <w:trPr>
          <w:trHeight w:val="785"/>
        </w:trPr>
        <w:tc>
          <w:tcPr>
            <w:tcW w:w="4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line="259" w:lineRule="auto"/>
              <w:jc w:val="center"/>
              <w:rPr>
                <w:rFonts w:ascii="Century Gothic" w:eastAsia="Calibri" w:hAnsi="Century Gothic" w:cs="Calibri"/>
                <w:b/>
                <w:color w:val="002060"/>
              </w:rPr>
            </w:pPr>
            <w:r w:rsidRPr="00D3426F">
              <w:rPr>
                <w:rFonts w:ascii="Century Gothic" w:eastAsia="Calibri" w:hAnsi="Century Gothic" w:cs="Calibri"/>
                <w:b/>
                <w:color w:val="002060"/>
              </w:rPr>
              <w:t>NUMBER OF STUDENTS PLACED IN INTERNSHIPS</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line="259" w:lineRule="auto"/>
              <w:jc w:val="center"/>
              <w:rPr>
                <w:rFonts w:ascii="Century Gothic" w:eastAsia="Calibri" w:hAnsi="Century Gothic" w:cs="Calibri"/>
                <w:b/>
                <w:color w:val="002060"/>
              </w:rPr>
            </w:pPr>
            <w:r w:rsidRPr="00D3426F">
              <w:rPr>
                <w:rFonts w:ascii="Century Gothic" w:eastAsia="Calibri" w:hAnsi="Century Gothic" w:cs="Calibri"/>
                <w:b/>
                <w:color w:val="002060"/>
              </w:rPr>
              <w:t>37</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line="259" w:lineRule="auto"/>
              <w:jc w:val="center"/>
              <w:rPr>
                <w:rFonts w:ascii="Century Gothic" w:eastAsia="Calibri" w:hAnsi="Century Gothic" w:cs="Calibri"/>
                <w:b/>
                <w:color w:val="002060"/>
              </w:rPr>
            </w:pPr>
            <w:r w:rsidRPr="00D3426F">
              <w:rPr>
                <w:rFonts w:ascii="Century Gothic" w:eastAsia="Calibri" w:hAnsi="Century Gothic" w:cs="Calibri"/>
                <w:b/>
                <w:color w:val="002060"/>
              </w:rPr>
              <w:t>57</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line="259" w:lineRule="auto"/>
              <w:jc w:val="center"/>
              <w:rPr>
                <w:rFonts w:ascii="Century Gothic" w:eastAsia="Calibri" w:hAnsi="Century Gothic" w:cs="Calibri"/>
                <w:b/>
                <w:color w:val="002060"/>
              </w:rPr>
            </w:pPr>
            <w:r w:rsidRPr="00D3426F">
              <w:rPr>
                <w:rFonts w:ascii="Century Gothic" w:eastAsia="Calibri" w:hAnsi="Century Gothic" w:cs="Calibri"/>
                <w:b/>
                <w:color w:val="002060"/>
              </w:rPr>
              <w:t>36</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line="259" w:lineRule="auto"/>
              <w:jc w:val="center"/>
              <w:rPr>
                <w:rFonts w:ascii="Century Gothic" w:eastAsia="Calibri" w:hAnsi="Century Gothic" w:cs="Calibri"/>
                <w:b/>
                <w:color w:val="002060"/>
              </w:rPr>
            </w:pPr>
            <w:r w:rsidRPr="00D3426F">
              <w:rPr>
                <w:rFonts w:ascii="Century Gothic" w:eastAsia="Calibri" w:hAnsi="Century Gothic" w:cs="Calibri"/>
                <w:b/>
                <w:color w:val="002060"/>
              </w:rPr>
              <w:t>64</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B0377" w:rsidRPr="00D3426F" w:rsidRDefault="00F25A57" w:rsidP="00D3426F">
            <w:pPr>
              <w:spacing w:before="240" w:line="259" w:lineRule="auto"/>
              <w:jc w:val="center"/>
              <w:rPr>
                <w:rFonts w:ascii="Century Gothic" w:eastAsia="Calibri" w:hAnsi="Century Gothic" w:cs="Calibri"/>
                <w:b/>
                <w:color w:val="002060"/>
              </w:rPr>
            </w:pPr>
            <w:r w:rsidRPr="00D3426F">
              <w:rPr>
                <w:rFonts w:ascii="Century Gothic" w:eastAsia="Calibri" w:hAnsi="Century Gothic" w:cs="Calibri"/>
                <w:b/>
                <w:color w:val="002060"/>
              </w:rPr>
              <w:t>82</w:t>
            </w:r>
          </w:p>
        </w:tc>
      </w:tr>
    </w:tbl>
    <w:p w:rsidR="005B0377" w:rsidRDefault="005B0377">
      <w:pPr>
        <w:spacing w:before="240" w:after="240" w:line="259" w:lineRule="auto"/>
        <w:rPr>
          <w:rFonts w:ascii="Century Gothic" w:eastAsia="Calibri" w:hAnsi="Century Gothic" w:cs="Calibri"/>
          <w:color w:val="002060"/>
        </w:rPr>
      </w:pPr>
    </w:p>
    <w:p w:rsidR="00D3426F" w:rsidRDefault="00D3426F">
      <w:pPr>
        <w:spacing w:before="240" w:after="240" w:line="259" w:lineRule="auto"/>
        <w:rPr>
          <w:rFonts w:ascii="Century Gothic" w:eastAsia="Calibri" w:hAnsi="Century Gothic" w:cs="Calibri"/>
          <w:color w:val="002060"/>
        </w:rPr>
      </w:pPr>
    </w:p>
    <w:p w:rsidR="00D3426F" w:rsidRPr="00D3426F" w:rsidRDefault="00D3426F">
      <w:pPr>
        <w:spacing w:before="240" w:after="240" w:line="259" w:lineRule="auto"/>
        <w:rPr>
          <w:rFonts w:ascii="Century Gothic" w:eastAsia="Calibri" w:hAnsi="Century Gothic" w:cs="Calibri"/>
          <w:color w:val="002060"/>
        </w:rPr>
      </w:pPr>
    </w:p>
    <w:p w:rsidR="005B0377" w:rsidRPr="00D3426F" w:rsidRDefault="00F25A57">
      <w:pPr>
        <w:spacing w:after="160" w:line="259" w:lineRule="auto"/>
        <w:rPr>
          <w:rFonts w:ascii="Century Gothic" w:eastAsia="Calibri" w:hAnsi="Century Gothic" w:cs="Calibri"/>
          <w:b/>
          <w:color w:val="002060"/>
        </w:rPr>
      </w:pPr>
      <w:r w:rsidRPr="00D3426F">
        <w:rPr>
          <w:rFonts w:ascii="Century Gothic" w:eastAsia="Calibri" w:hAnsi="Century Gothic" w:cs="Calibri"/>
          <w:b/>
          <w:color w:val="002060"/>
        </w:rPr>
        <w:lastRenderedPageBreak/>
        <w:t>Major curricular changes since last review (or past five years)</w:t>
      </w:r>
    </w:p>
    <w:p w:rsidR="005B0377" w:rsidRPr="00D3426F" w:rsidRDefault="00F25A57">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rPr>
        <w:t xml:space="preserve"> Curriculum changes have been minor; however, this year:</w:t>
      </w:r>
    </w:p>
    <w:p w:rsidR="005B0377" w:rsidRPr="00D3426F" w:rsidRDefault="00F25A57" w:rsidP="00D3426F">
      <w:pPr>
        <w:spacing w:before="240" w:after="240" w:line="259" w:lineRule="auto"/>
        <w:ind w:firstLine="270"/>
        <w:rPr>
          <w:rFonts w:ascii="Century Gothic" w:eastAsia="Calibri" w:hAnsi="Century Gothic" w:cs="Calibri"/>
          <w:color w:val="002060"/>
        </w:rPr>
      </w:pPr>
      <w:r w:rsidRPr="00D3426F">
        <w:rPr>
          <w:rFonts w:ascii="Century Gothic" w:eastAsia="Calibri" w:hAnsi="Century Gothic" w:cs="Calibri"/>
          <w:color w:val="002060"/>
        </w:rPr>
        <w:t>1) Dale Carnegie elements to the educational seminars were added</w:t>
      </w:r>
      <w:r w:rsidR="004C69AD" w:rsidRPr="00D3426F">
        <w:rPr>
          <w:rFonts w:ascii="Century Gothic" w:eastAsia="Calibri" w:hAnsi="Century Gothic" w:cs="Calibri"/>
          <w:color w:val="002060"/>
        </w:rPr>
        <w:t>.</w:t>
      </w:r>
    </w:p>
    <w:p w:rsidR="005B0377" w:rsidRPr="00D3426F" w:rsidRDefault="00F25A57">
      <w:pPr>
        <w:spacing w:before="240" w:after="240" w:line="259" w:lineRule="auto"/>
        <w:ind w:left="270"/>
        <w:rPr>
          <w:rFonts w:ascii="Century Gothic" w:eastAsia="Calibri" w:hAnsi="Century Gothic" w:cs="Calibri"/>
          <w:color w:val="002060"/>
        </w:rPr>
      </w:pPr>
      <w:r w:rsidRPr="00D3426F">
        <w:rPr>
          <w:rFonts w:ascii="Century Gothic" w:eastAsia="Calibri" w:hAnsi="Century Gothic" w:cs="Calibri"/>
          <w:color w:val="002060"/>
        </w:rPr>
        <w:t>2) A more flexible approach with businesses and students regarding the parameters of internships (in order to better meet the needs of businesses and students) were implemented</w:t>
      </w:r>
      <w:r w:rsidR="004C69AD" w:rsidRPr="00D3426F">
        <w:rPr>
          <w:rFonts w:ascii="Century Gothic" w:eastAsia="Calibri" w:hAnsi="Century Gothic" w:cs="Calibri"/>
          <w:color w:val="002060"/>
        </w:rPr>
        <w:t>.</w:t>
      </w:r>
    </w:p>
    <w:p w:rsidR="005B0377" w:rsidRPr="00D3426F" w:rsidRDefault="00F25A57">
      <w:pPr>
        <w:spacing w:before="240" w:after="240" w:line="259" w:lineRule="auto"/>
        <w:ind w:left="270"/>
        <w:rPr>
          <w:rFonts w:ascii="Century Gothic" w:eastAsia="Calibri" w:hAnsi="Century Gothic" w:cs="Calibri"/>
          <w:color w:val="002060"/>
        </w:rPr>
      </w:pPr>
      <w:r w:rsidRPr="00D3426F">
        <w:rPr>
          <w:rFonts w:ascii="Century Gothic" w:eastAsia="Calibri" w:hAnsi="Century Gothic" w:cs="Calibri"/>
          <w:color w:val="002060"/>
        </w:rPr>
        <w:t>3) Summer internships were added (</w:t>
      </w:r>
      <w:r w:rsidR="004C69AD" w:rsidRPr="00D3426F">
        <w:rPr>
          <w:rFonts w:ascii="Century Gothic" w:eastAsia="Calibri" w:hAnsi="Century Gothic" w:cs="Calibri"/>
          <w:color w:val="002060"/>
        </w:rPr>
        <w:t>one</w:t>
      </w:r>
      <w:r w:rsidRPr="00D3426F">
        <w:rPr>
          <w:rFonts w:ascii="Century Gothic" w:eastAsia="Calibri" w:hAnsi="Century Gothic" w:cs="Calibri"/>
          <w:color w:val="002060"/>
        </w:rPr>
        <w:t xml:space="preserve"> student will be interning with the Cleveland FBI and </w:t>
      </w:r>
      <w:r w:rsidR="004C69AD" w:rsidRPr="00D3426F">
        <w:rPr>
          <w:rFonts w:ascii="Century Gothic" w:eastAsia="Calibri" w:hAnsi="Century Gothic" w:cs="Calibri"/>
          <w:color w:val="002060"/>
        </w:rPr>
        <w:t>two</w:t>
      </w:r>
      <w:r w:rsidRPr="00D3426F">
        <w:rPr>
          <w:rFonts w:ascii="Century Gothic" w:eastAsia="Calibri" w:hAnsi="Century Gothic" w:cs="Calibri"/>
          <w:color w:val="002060"/>
        </w:rPr>
        <w:t xml:space="preserve"> students have applied for Google internships).  A myriad of internships are available to seniors during the summer following graduation</w:t>
      </w:r>
      <w:r w:rsidR="004C69AD" w:rsidRPr="00D3426F">
        <w:rPr>
          <w:rFonts w:ascii="Century Gothic" w:eastAsia="Calibri" w:hAnsi="Century Gothic" w:cs="Calibri"/>
          <w:color w:val="002060"/>
        </w:rPr>
        <w:t xml:space="preserve">; </w:t>
      </w:r>
      <w:r w:rsidRPr="00D3426F">
        <w:rPr>
          <w:rFonts w:ascii="Century Gothic" w:eastAsia="Calibri" w:hAnsi="Century Gothic" w:cs="Calibri"/>
          <w:color w:val="002060"/>
        </w:rPr>
        <w:t>we will continue to take advantage of these opportunities</w:t>
      </w:r>
    </w:p>
    <w:p w:rsidR="005B0377" w:rsidRPr="00D3426F" w:rsidRDefault="00AC634A" w:rsidP="00D3426F">
      <w:pPr>
        <w:spacing w:before="240" w:after="240" w:line="259" w:lineRule="auto"/>
        <w:ind w:left="270"/>
        <w:rPr>
          <w:rFonts w:ascii="Century Gothic" w:eastAsia="Calibri" w:hAnsi="Century Gothic" w:cs="Calibri"/>
          <w:color w:val="002060"/>
        </w:rPr>
      </w:pPr>
      <w:r w:rsidRPr="00D3426F">
        <w:rPr>
          <w:rFonts w:ascii="Century Gothic" w:eastAsia="Calibri" w:hAnsi="Century Gothic" w:cs="Calibri"/>
          <w:color w:val="002060"/>
        </w:rPr>
        <w:t>4) A</w:t>
      </w:r>
      <w:r w:rsidR="00F25A57" w:rsidRPr="00D3426F">
        <w:rPr>
          <w:rFonts w:ascii="Century Gothic" w:eastAsia="Calibri" w:hAnsi="Century Gothic" w:cs="Calibri"/>
          <w:color w:val="002060"/>
        </w:rPr>
        <w:t xml:space="preserve"> curriculum</w:t>
      </w:r>
      <w:r w:rsidR="004C69AD" w:rsidRPr="00D3426F">
        <w:rPr>
          <w:rFonts w:ascii="Century Gothic" w:eastAsia="Calibri" w:hAnsi="Century Gothic" w:cs="Calibri"/>
          <w:color w:val="002060"/>
        </w:rPr>
        <w:t xml:space="preserve"> change</w:t>
      </w:r>
      <w:r w:rsidRPr="00D3426F">
        <w:rPr>
          <w:rFonts w:ascii="Century Gothic" w:eastAsia="Calibri" w:hAnsi="Century Gothic" w:cs="Calibri"/>
          <w:color w:val="002060"/>
        </w:rPr>
        <w:t xml:space="preserve"> is not necessary</w:t>
      </w:r>
      <w:r w:rsidR="004C69AD" w:rsidRPr="00D3426F">
        <w:rPr>
          <w:rFonts w:ascii="Century Gothic" w:eastAsia="Calibri" w:hAnsi="Century Gothic" w:cs="Calibri"/>
          <w:color w:val="002060"/>
        </w:rPr>
        <w:t xml:space="preserve"> but a philosophy change: A</w:t>
      </w:r>
      <w:r w:rsidR="00F25A57" w:rsidRPr="00D3426F">
        <w:rPr>
          <w:rFonts w:ascii="Century Gothic" w:eastAsia="Calibri" w:hAnsi="Century Gothic" w:cs="Calibri"/>
          <w:color w:val="002060"/>
        </w:rPr>
        <w:t xml:space="preserve">n open door policy for students to discuss career and college concerns in order to establish relationships, better serve students, and create a supportive environment.  </w:t>
      </w:r>
    </w:p>
    <w:p w:rsidR="005B0377" w:rsidRPr="00D3426F" w:rsidRDefault="00F25A57">
      <w:pPr>
        <w:spacing w:after="160" w:line="259" w:lineRule="auto"/>
        <w:rPr>
          <w:rFonts w:ascii="Century Gothic" w:eastAsia="Calibri" w:hAnsi="Century Gothic" w:cs="Calibri"/>
          <w:b/>
          <w:color w:val="002060"/>
        </w:rPr>
      </w:pPr>
      <w:r w:rsidRPr="00D3426F">
        <w:rPr>
          <w:rFonts w:ascii="Century Gothic" w:eastAsia="Calibri" w:hAnsi="Century Gothic" w:cs="Calibri"/>
          <w:b/>
          <w:color w:val="002060"/>
        </w:rPr>
        <w:t xml:space="preserve">Description of how programs and curricula are “mission critical” to the core Sandusky City School districts educational experience  </w:t>
      </w:r>
    </w:p>
    <w:p w:rsidR="005B0377" w:rsidRPr="00D3426F" w:rsidRDefault="00F25A57">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rPr>
        <w:t>The GIE helps all students</w:t>
      </w:r>
      <w:r w:rsidR="004C69AD" w:rsidRPr="00D3426F">
        <w:rPr>
          <w:rFonts w:ascii="Century Gothic" w:eastAsia="Calibri" w:hAnsi="Century Gothic" w:cs="Calibri"/>
          <w:color w:val="002060"/>
        </w:rPr>
        <w:t>,</w:t>
      </w:r>
      <w:r w:rsidRPr="00D3426F">
        <w:rPr>
          <w:rFonts w:ascii="Century Gothic" w:eastAsia="Calibri" w:hAnsi="Century Gothic" w:cs="Calibri"/>
          <w:color w:val="002060"/>
        </w:rPr>
        <w:t xml:space="preserve"> but particularly at</w:t>
      </w:r>
      <w:r w:rsidR="004C69AD" w:rsidRPr="00D3426F">
        <w:rPr>
          <w:rFonts w:ascii="Century Gothic" w:eastAsia="Calibri" w:hAnsi="Century Gothic" w:cs="Calibri"/>
          <w:color w:val="002060"/>
        </w:rPr>
        <w:t>-</w:t>
      </w:r>
      <w:r w:rsidRPr="00D3426F">
        <w:rPr>
          <w:rFonts w:ascii="Century Gothic" w:eastAsia="Calibri" w:hAnsi="Century Gothic" w:cs="Calibri"/>
          <w:color w:val="002060"/>
        </w:rPr>
        <w:t>risk students</w:t>
      </w:r>
      <w:r w:rsidR="004C69AD" w:rsidRPr="00D3426F">
        <w:rPr>
          <w:rFonts w:ascii="Century Gothic" w:eastAsia="Calibri" w:hAnsi="Century Gothic" w:cs="Calibri"/>
          <w:color w:val="002060"/>
        </w:rPr>
        <w:t>,</w:t>
      </w:r>
      <w:r w:rsidRPr="00D3426F">
        <w:rPr>
          <w:rFonts w:ascii="Century Gothic" w:eastAsia="Calibri" w:hAnsi="Century Gothic" w:cs="Calibri"/>
          <w:color w:val="002060"/>
        </w:rPr>
        <w:t xml:space="preserve"> connect the dots between work and school, and envision college and career pathways that many never knew existed.  </w:t>
      </w:r>
      <w:r w:rsidRPr="00D3426F">
        <w:rPr>
          <w:rFonts w:ascii="Century Gothic" w:eastAsia="Calibri" w:hAnsi="Century Gothic" w:cs="Calibri"/>
          <w:color w:val="002060"/>
          <w:highlight w:val="white"/>
        </w:rPr>
        <w:t xml:space="preserve">If SCS are truly providing a diverse educational experience where all students will become </w:t>
      </w:r>
      <w:r w:rsidRPr="00D3426F">
        <w:rPr>
          <w:rFonts w:ascii="Century Gothic" w:eastAsia="Calibri" w:hAnsi="Century Gothic" w:cs="Calibri"/>
          <w:color w:val="002060"/>
        </w:rPr>
        <w:t>respected, productive, and valued members of the community, we MUST graduate high school students with a clear plan for the future – whether that is college or career, while providing them with real life skills for success.</w:t>
      </w:r>
    </w:p>
    <w:p w:rsidR="005B0377" w:rsidRPr="00D3426F" w:rsidRDefault="00F25A57">
      <w:pPr>
        <w:spacing w:after="160" w:line="259" w:lineRule="auto"/>
        <w:rPr>
          <w:rFonts w:ascii="Century Gothic" w:eastAsia="Calibri" w:hAnsi="Century Gothic" w:cs="Calibri"/>
          <w:b/>
          <w:color w:val="002060"/>
        </w:rPr>
      </w:pPr>
      <w:r w:rsidRPr="00D3426F">
        <w:rPr>
          <w:rFonts w:ascii="Century Gothic" w:eastAsia="Calibri" w:hAnsi="Century Gothic" w:cs="Calibri"/>
          <w:b/>
          <w:color w:val="002060"/>
        </w:rPr>
        <w:t xml:space="preserve">Programs and areas of recognized excellence with supporting evidence </w:t>
      </w:r>
    </w:p>
    <w:p w:rsidR="005B0377" w:rsidRPr="00D3426F" w:rsidRDefault="00F25A57">
      <w:pPr>
        <w:spacing w:before="240" w:after="240" w:line="259" w:lineRule="auto"/>
        <w:rPr>
          <w:rFonts w:ascii="Century Gothic" w:eastAsia="Calibri" w:hAnsi="Century Gothic" w:cs="Calibri"/>
          <w:color w:val="002060"/>
          <w:highlight w:val="white"/>
        </w:rPr>
      </w:pPr>
      <w:r w:rsidRPr="00D3426F">
        <w:rPr>
          <w:rFonts w:ascii="Century Gothic" w:eastAsia="Calibri" w:hAnsi="Century Gothic" w:cs="Calibri"/>
          <w:color w:val="002060"/>
          <w:highlight w:val="white"/>
        </w:rPr>
        <w:t>While empirical data is relatively limited to the number of participants, let</w:t>
      </w:r>
      <w:r w:rsidR="004C69AD" w:rsidRPr="00D3426F">
        <w:rPr>
          <w:rFonts w:ascii="Century Gothic" w:eastAsia="Calibri" w:hAnsi="Century Gothic" w:cs="Calibri"/>
          <w:color w:val="002060"/>
          <w:highlight w:val="white"/>
        </w:rPr>
        <w:t>’</w:t>
      </w:r>
      <w:r w:rsidRPr="00D3426F">
        <w:rPr>
          <w:rFonts w:ascii="Century Gothic" w:eastAsia="Calibri" w:hAnsi="Century Gothic" w:cs="Calibri"/>
          <w:color w:val="002060"/>
          <w:highlight w:val="white"/>
        </w:rPr>
        <w:t xml:space="preserve">s provide context for the excellence of the GIE by sharing the following student experience. Names have been abbreviated for confidentiality purposes. </w:t>
      </w:r>
    </w:p>
    <w:p w:rsidR="005B0377" w:rsidRPr="00D3426F" w:rsidRDefault="00F25A57">
      <w:pPr>
        <w:spacing w:before="240" w:after="240" w:line="259" w:lineRule="auto"/>
        <w:rPr>
          <w:rFonts w:ascii="Century Gothic" w:eastAsia="Calibri" w:hAnsi="Century Gothic" w:cs="Calibri"/>
          <w:color w:val="002060"/>
          <w:highlight w:val="white"/>
        </w:rPr>
      </w:pPr>
      <w:r w:rsidRPr="00D3426F">
        <w:rPr>
          <w:rFonts w:ascii="Century Gothic" w:eastAsia="Calibri" w:hAnsi="Century Gothic" w:cs="Calibri"/>
          <w:color w:val="002060"/>
          <w:highlight w:val="white"/>
        </w:rPr>
        <w:t>B.W.’s Story</w:t>
      </w:r>
      <w:r w:rsidR="004C69AD" w:rsidRPr="00D3426F">
        <w:rPr>
          <w:rFonts w:ascii="Century Gothic" w:eastAsia="Calibri" w:hAnsi="Century Gothic" w:cs="Calibri"/>
          <w:color w:val="002060"/>
          <w:highlight w:val="white"/>
        </w:rPr>
        <w:t>:</w:t>
      </w:r>
      <w:r w:rsidRPr="00D3426F">
        <w:rPr>
          <w:rFonts w:ascii="Century Gothic" w:eastAsia="Calibri" w:hAnsi="Century Gothic" w:cs="Calibri"/>
          <w:color w:val="002060"/>
          <w:highlight w:val="white"/>
        </w:rPr>
        <w:t xml:space="preserve"> In B.W.’s own words, “as a young child, I experienced some of the worst that life could bring-from being taken from my mom, to being exposed to drug abuse, domestic abuse, and the abuse of alcohol.”  Coming into the internship program, B.W. expressed an interest in medicine and politics.  He had little family support and was in dire need </w:t>
      </w:r>
      <w:r w:rsidRPr="00D3426F">
        <w:rPr>
          <w:rFonts w:ascii="Century Gothic" w:eastAsia="Calibri" w:hAnsi="Century Gothic" w:cs="Calibri"/>
          <w:color w:val="002060"/>
          <w:highlight w:val="white"/>
        </w:rPr>
        <w:lastRenderedPageBreak/>
        <w:t xml:space="preserve">of direction.  His internship was established at the Erie County Health Department where the Health Director immediately became a strong mentor. Recognizing B.W.’s potential and work ethic, Firelands Regional Medical Center was contacted and recommended B.W. for a job with the hospital.  With his work at the hospital, his internship at the </w:t>
      </w:r>
      <w:r w:rsidR="001121C0" w:rsidRPr="00D3426F">
        <w:rPr>
          <w:rFonts w:ascii="Century Gothic" w:eastAsia="Calibri" w:hAnsi="Century Gothic" w:cs="Calibri"/>
          <w:color w:val="002060"/>
          <w:highlight w:val="white"/>
        </w:rPr>
        <w:t>h</w:t>
      </w:r>
      <w:r w:rsidRPr="00D3426F">
        <w:rPr>
          <w:rFonts w:ascii="Century Gothic" w:eastAsia="Calibri" w:hAnsi="Century Gothic" w:cs="Calibri"/>
          <w:color w:val="002060"/>
          <w:highlight w:val="white"/>
        </w:rPr>
        <w:t xml:space="preserve">ealth </w:t>
      </w:r>
      <w:r w:rsidR="001121C0" w:rsidRPr="00D3426F">
        <w:rPr>
          <w:rFonts w:ascii="Century Gothic" w:eastAsia="Calibri" w:hAnsi="Century Gothic" w:cs="Calibri"/>
          <w:color w:val="002060"/>
          <w:highlight w:val="white"/>
        </w:rPr>
        <w:t>d</w:t>
      </w:r>
      <w:r w:rsidRPr="00D3426F">
        <w:rPr>
          <w:rFonts w:ascii="Century Gothic" w:eastAsia="Calibri" w:hAnsi="Century Gothic" w:cs="Calibri"/>
          <w:color w:val="002060"/>
          <w:highlight w:val="white"/>
        </w:rPr>
        <w:t>epartment and the knowledge he obtained in the educational seminars regarding colleges and financial aid, he now has a clear plan for the future</w:t>
      </w:r>
      <w:r w:rsidR="001121C0" w:rsidRPr="00D3426F">
        <w:rPr>
          <w:rFonts w:ascii="Century Gothic" w:eastAsia="Calibri" w:hAnsi="Century Gothic" w:cs="Calibri"/>
          <w:color w:val="002060"/>
          <w:highlight w:val="white"/>
        </w:rPr>
        <w:t xml:space="preserve"> </w:t>
      </w:r>
      <w:r w:rsidRPr="00D3426F">
        <w:rPr>
          <w:rFonts w:ascii="Century Gothic" w:eastAsia="Calibri" w:hAnsi="Century Gothic" w:cs="Calibri"/>
          <w:color w:val="002060"/>
          <w:highlight w:val="white"/>
        </w:rPr>
        <w:t>-</w:t>
      </w:r>
      <w:r w:rsidR="001121C0" w:rsidRPr="00D3426F">
        <w:rPr>
          <w:rFonts w:ascii="Century Gothic" w:eastAsia="Calibri" w:hAnsi="Century Gothic" w:cs="Calibri"/>
          <w:color w:val="002060"/>
          <w:highlight w:val="white"/>
        </w:rPr>
        <w:t xml:space="preserve"> </w:t>
      </w:r>
      <w:r w:rsidRPr="00D3426F">
        <w:rPr>
          <w:rFonts w:ascii="Century Gothic" w:eastAsia="Calibri" w:hAnsi="Century Gothic" w:cs="Calibri"/>
          <w:color w:val="002060"/>
          <w:highlight w:val="white"/>
        </w:rPr>
        <w:t>to become a Doctor and Health Commissi</w:t>
      </w:r>
      <w:r w:rsidR="00AC634A" w:rsidRPr="00D3426F">
        <w:rPr>
          <w:rFonts w:ascii="Century Gothic" w:eastAsia="Calibri" w:hAnsi="Century Gothic" w:cs="Calibri"/>
          <w:color w:val="002060"/>
          <w:highlight w:val="white"/>
        </w:rPr>
        <w:t xml:space="preserve">oner. B.W. was just accepted to </w:t>
      </w:r>
      <w:r w:rsidRPr="00D3426F">
        <w:rPr>
          <w:rFonts w:ascii="Century Gothic" w:eastAsia="Calibri" w:hAnsi="Century Gothic" w:cs="Calibri"/>
          <w:color w:val="002060"/>
          <w:highlight w:val="white"/>
        </w:rPr>
        <w:t xml:space="preserve">The Ohio State University.  The </w:t>
      </w:r>
      <w:r w:rsidR="001121C0" w:rsidRPr="00D3426F">
        <w:rPr>
          <w:rFonts w:ascii="Century Gothic" w:eastAsia="Calibri" w:hAnsi="Century Gothic" w:cs="Calibri"/>
          <w:color w:val="002060"/>
          <w:highlight w:val="white"/>
        </w:rPr>
        <w:t>u</w:t>
      </w:r>
      <w:r w:rsidRPr="00D3426F">
        <w:rPr>
          <w:rFonts w:ascii="Century Gothic" w:eastAsia="Calibri" w:hAnsi="Century Gothic" w:cs="Calibri"/>
          <w:color w:val="002060"/>
          <w:highlight w:val="white"/>
        </w:rPr>
        <w:t>niversity has agreed to allow B.W. to have his car on campus so he can maintain his employment with Firelands Regional Medical Center.  The Health Dire</w:t>
      </w:r>
      <w:r w:rsidR="004C69AD" w:rsidRPr="00D3426F">
        <w:rPr>
          <w:rFonts w:ascii="Century Gothic" w:eastAsia="Calibri" w:hAnsi="Century Gothic" w:cs="Calibri"/>
          <w:color w:val="002060"/>
          <w:highlight w:val="white"/>
        </w:rPr>
        <w:t>ctor has committed to be a life</w:t>
      </w:r>
      <w:r w:rsidRPr="00D3426F">
        <w:rPr>
          <w:rFonts w:ascii="Century Gothic" w:eastAsia="Calibri" w:hAnsi="Century Gothic" w:cs="Calibri"/>
          <w:color w:val="002060"/>
          <w:highlight w:val="white"/>
        </w:rPr>
        <w:t xml:space="preserve">time mentor for B.W. and a source of employment for the future. </w:t>
      </w:r>
    </w:p>
    <w:p w:rsidR="005B0377" w:rsidRPr="00D3426F" w:rsidRDefault="00F25A57">
      <w:pPr>
        <w:spacing w:before="240" w:after="240" w:line="259" w:lineRule="auto"/>
        <w:rPr>
          <w:rFonts w:ascii="Century Gothic" w:eastAsia="Calibri" w:hAnsi="Century Gothic" w:cs="Calibri"/>
          <w:color w:val="002060"/>
          <w:highlight w:val="white"/>
        </w:rPr>
      </w:pPr>
      <w:r w:rsidRPr="00D3426F">
        <w:rPr>
          <w:rFonts w:ascii="Century Gothic" w:eastAsia="Calibri" w:hAnsi="Century Gothic" w:cs="Calibri"/>
          <w:color w:val="002060"/>
          <w:highlight w:val="white"/>
        </w:rPr>
        <w:t xml:space="preserve">On a side note, because of B.W.’s unique interest in both politics and health, U.S. Representative Marcy Kaptur agreed to allow him to intern alongside her in Washington D.C.  Because of the “For Love, With Love” Foundation’s belief in the GIE and in B.W. (they met with him in person), they were willing to fund the travel expenses for B.W. to travel to Washington D.C.  Unfortunately, due to </w:t>
      </w:r>
      <w:r w:rsidR="00CA3BF6" w:rsidRPr="00D3426F">
        <w:rPr>
          <w:rFonts w:ascii="Century Gothic" w:eastAsia="Calibri" w:hAnsi="Century Gothic" w:cs="Calibri"/>
          <w:color w:val="002060"/>
          <w:highlight w:val="white"/>
        </w:rPr>
        <w:t>COVID</w:t>
      </w:r>
      <w:r w:rsidRPr="00D3426F">
        <w:rPr>
          <w:rFonts w:ascii="Century Gothic" w:eastAsia="Calibri" w:hAnsi="Century Gothic" w:cs="Calibri"/>
          <w:color w:val="002060"/>
          <w:highlight w:val="white"/>
        </w:rPr>
        <w:t xml:space="preserve">-19, the internship has been temporarily postponed; however, we are hopeful it will be rescheduled for later this summer.  That will be B.W.’s first trip on an airplane. </w:t>
      </w:r>
    </w:p>
    <w:p w:rsidR="005B0377" w:rsidRPr="00D3426F" w:rsidRDefault="00F25A57">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highlight w:val="white"/>
        </w:rPr>
        <w:t>J.S.’s Story</w:t>
      </w:r>
      <w:r w:rsidR="004C69AD" w:rsidRPr="00D3426F">
        <w:rPr>
          <w:rFonts w:ascii="Century Gothic" w:eastAsia="Calibri" w:hAnsi="Century Gothic" w:cs="Calibri"/>
          <w:color w:val="002060"/>
          <w:highlight w:val="white"/>
        </w:rPr>
        <w:t xml:space="preserve">: </w:t>
      </w:r>
      <w:r w:rsidRPr="00D3426F">
        <w:rPr>
          <w:rFonts w:ascii="Century Gothic" w:eastAsia="Calibri" w:hAnsi="Century Gothic" w:cs="Calibri"/>
          <w:color w:val="002060"/>
          <w:highlight w:val="white"/>
        </w:rPr>
        <w:t>As noted previously, in order to stay in the internship program, students must be in good academic standing to participate. J.S., a student in the Advanced Auto Repair Program, had a paid internship with Kasper Auto Group.  J.S. often noted he only came to school to attend his internship.  Ac</w:t>
      </w:r>
      <w:r w:rsidR="004C69AD" w:rsidRPr="00D3426F">
        <w:rPr>
          <w:rFonts w:ascii="Century Gothic" w:eastAsia="Calibri" w:hAnsi="Century Gothic" w:cs="Calibri"/>
          <w:color w:val="002060"/>
          <w:highlight w:val="white"/>
        </w:rPr>
        <w:t>cording to his boss and mentor,</w:t>
      </w:r>
      <w:r w:rsidRPr="00D3426F">
        <w:rPr>
          <w:rFonts w:ascii="Century Gothic" w:eastAsia="Calibri" w:hAnsi="Century Gothic" w:cs="Calibri"/>
          <w:color w:val="002060"/>
          <w:highlight w:val="white"/>
        </w:rPr>
        <w:t xml:space="preserve"> J.S. was like his own son. He considered him part of his family.  Unfortunately, J.S.’s English grades began to flounder and he was in jeopardy of failing English and losing his internship. J.S. committed like he has never committed to school before.  One day, I received a message, “I did it!!!  I passed English…I get to keep my internship!”  I took a trip to Kasper Auto Group to meet with his mentor and assure him that J.S. was able to continue his internship, I was then informed that there was an incredible opportunity for </w:t>
      </w:r>
      <w:r w:rsidR="004C69AD" w:rsidRPr="00D3426F">
        <w:rPr>
          <w:rFonts w:ascii="Century Gothic" w:eastAsia="Calibri" w:hAnsi="Century Gothic" w:cs="Calibri"/>
          <w:color w:val="002060"/>
          <w:highlight w:val="white"/>
        </w:rPr>
        <w:t xml:space="preserve">J </w:t>
      </w:r>
      <w:r w:rsidRPr="00D3426F">
        <w:rPr>
          <w:rFonts w:ascii="Century Gothic" w:eastAsia="Calibri" w:hAnsi="Century Gothic" w:cs="Calibri"/>
          <w:color w:val="002060"/>
          <w:highlight w:val="white"/>
        </w:rPr>
        <w:t xml:space="preserve">.S. to become a Toyota Master Diagnostic Technician by attending Stark State College and participate in their apprenticeship program.  The best part...Kasper Auto Group would help pay for J.S.’s tuition!  J.S. is still working at Kasper Auto Group and exploring the opportunity to attend Stark State College.   </w:t>
      </w:r>
    </w:p>
    <w:p w:rsidR="005B0377" w:rsidRPr="00D3426F" w:rsidRDefault="00F25A57">
      <w:pPr>
        <w:spacing w:after="160" w:line="259" w:lineRule="auto"/>
        <w:rPr>
          <w:rFonts w:ascii="Century Gothic" w:eastAsia="Calibri" w:hAnsi="Century Gothic" w:cs="Calibri"/>
          <w:color w:val="002060"/>
        </w:rPr>
      </w:pPr>
      <w:r w:rsidRPr="00D3426F">
        <w:rPr>
          <w:rFonts w:ascii="Century Gothic" w:eastAsia="Calibri" w:hAnsi="Century Gothic" w:cs="Calibri"/>
          <w:b/>
          <w:color w:val="002060"/>
        </w:rPr>
        <w:t>Capacity for growth of programs</w:t>
      </w:r>
      <w:r w:rsidRPr="00D3426F">
        <w:rPr>
          <w:rFonts w:ascii="Century Gothic" w:eastAsia="Calibri" w:hAnsi="Century Gothic" w:cs="Calibri"/>
          <w:color w:val="002060"/>
        </w:rPr>
        <w:t xml:space="preserve"> </w:t>
      </w:r>
    </w:p>
    <w:p w:rsidR="005B0377" w:rsidRPr="00D3426F" w:rsidRDefault="00F25A57" w:rsidP="00D3426F">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highlight w:val="white"/>
        </w:rPr>
        <w:t xml:space="preserve">With 82 students and one teacher assigned to teach coursework and establish/oversee all internships, the capacity of the program is somewhat limited.  However, there is the opportunity for seminars to be taught as </w:t>
      </w:r>
      <w:r w:rsidR="002D6589" w:rsidRPr="00D3426F">
        <w:rPr>
          <w:rFonts w:ascii="Century Gothic" w:eastAsia="Calibri" w:hAnsi="Century Gothic" w:cs="Calibri"/>
          <w:color w:val="002060"/>
          <w:highlight w:val="white"/>
        </w:rPr>
        <w:t>CTE c</w:t>
      </w:r>
      <w:r w:rsidRPr="00D3426F">
        <w:rPr>
          <w:rFonts w:ascii="Century Gothic" w:eastAsia="Calibri" w:hAnsi="Century Gothic" w:cs="Calibri"/>
          <w:color w:val="002060"/>
          <w:highlight w:val="white"/>
        </w:rPr>
        <w:t xml:space="preserve">ourses so that students take classes with a curriculum designed around real life skills.  This would provide the opportunity for funding of those students who are not already in </w:t>
      </w:r>
      <w:r w:rsidR="002D6589" w:rsidRPr="00D3426F">
        <w:rPr>
          <w:rFonts w:ascii="Century Gothic" w:eastAsia="Calibri" w:hAnsi="Century Gothic" w:cs="Calibri"/>
          <w:color w:val="002060"/>
          <w:highlight w:val="white"/>
        </w:rPr>
        <w:t xml:space="preserve">CTE </w:t>
      </w:r>
      <w:r w:rsidR="001121C0" w:rsidRPr="00D3426F">
        <w:rPr>
          <w:rFonts w:ascii="Century Gothic" w:eastAsia="Calibri" w:hAnsi="Century Gothic" w:cs="Calibri"/>
          <w:color w:val="002060"/>
          <w:highlight w:val="white"/>
        </w:rPr>
        <w:t>p</w:t>
      </w:r>
      <w:r w:rsidRPr="00D3426F">
        <w:rPr>
          <w:rFonts w:ascii="Century Gothic" w:eastAsia="Calibri" w:hAnsi="Century Gothic" w:cs="Calibri"/>
          <w:color w:val="002060"/>
          <w:highlight w:val="white"/>
        </w:rPr>
        <w:t xml:space="preserve">rograms (approximately 50% of the participants in the GIE).  The additional funding </w:t>
      </w:r>
      <w:r w:rsidRPr="00D3426F">
        <w:rPr>
          <w:rFonts w:ascii="Century Gothic" w:eastAsia="Calibri" w:hAnsi="Century Gothic" w:cs="Calibri"/>
          <w:color w:val="002060"/>
          <w:highlight w:val="white"/>
        </w:rPr>
        <w:lastRenderedPageBreak/>
        <w:t xml:space="preserve">stream may allow for two teachers: </w:t>
      </w:r>
      <w:r w:rsidR="00D73A16" w:rsidRPr="00D3426F">
        <w:rPr>
          <w:rFonts w:ascii="Century Gothic" w:eastAsia="Calibri" w:hAnsi="Century Gothic" w:cs="Calibri"/>
          <w:color w:val="002060"/>
          <w:highlight w:val="white"/>
        </w:rPr>
        <w:t>A</w:t>
      </w:r>
      <w:r w:rsidRPr="00D3426F">
        <w:rPr>
          <w:rFonts w:ascii="Century Gothic" w:eastAsia="Calibri" w:hAnsi="Century Gothic" w:cs="Calibri"/>
          <w:color w:val="002060"/>
          <w:highlight w:val="white"/>
        </w:rPr>
        <w:t xml:space="preserve"> life skills teacher and an internship coordinator to better meet the expanding needs of the program.   </w:t>
      </w:r>
    </w:p>
    <w:p w:rsidR="005B0377" w:rsidRPr="00D3426F" w:rsidRDefault="00F25A57">
      <w:pPr>
        <w:spacing w:after="160" w:line="259" w:lineRule="auto"/>
        <w:rPr>
          <w:rFonts w:ascii="Century Gothic" w:eastAsia="Calibri" w:hAnsi="Century Gothic" w:cs="Calibri"/>
          <w:color w:val="002060"/>
        </w:rPr>
      </w:pPr>
      <w:r w:rsidRPr="00D3426F">
        <w:rPr>
          <w:rFonts w:ascii="Century Gothic" w:eastAsia="Calibri" w:hAnsi="Century Gothic" w:cs="Calibri"/>
          <w:b/>
          <w:color w:val="002060"/>
        </w:rPr>
        <w:t>New program opportunities</w:t>
      </w:r>
      <w:r w:rsidRPr="00D3426F">
        <w:rPr>
          <w:rFonts w:ascii="Century Gothic" w:eastAsia="Calibri" w:hAnsi="Century Gothic" w:cs="Calibri"/>
          <w:color w:val="002060"/>
        </w:rPr>
        <w:t xml:space="preserve"> </w:t>
      </w:r>
    </w:p>
    <w:p w:rsidR="005B0377" w:rsidRPr="00D3426F" w:rsidRDefault="00F25A57">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rPr>
        <w:t>*</w:t>
      </w:r>
      <w:r w:rsidR="004C69AD" w:rsidRPr="00D3426F">
        <w:rPr>
          <w:rFonts w:ascii="Century Gothic" w:eastAsia="Calibri" w:hAnsi="Century Gothic" w:cs="Calibri"/>
          <w:color w:val="002060"/>
        </w:rPr>
        <w:t xml:space="preserve"> </w:t>
      </w:r>
      <w:r w:rsidRPr="00D3426F">
        <w:rPr>
          <w:rFonts w:ascii="Century Gothic" w:eastAsia="Calibri" w:hAnsi="Century Gothic" w:cs="Calibri"/>
          <w:color w:val="002060"/>
        </w:rPr>
        <w:t xml:space="preserve">Paid </w:t>
      </w:r>
      <w:r w:rsidR="00D73A16" w:rsidRPr="00D3426F">
        <w:rPr>
          <w:rFonts w:ascii="Century Gothic" w:eastAsia="Calibri" w:hAnsi="Century Gothic" w:cs="Calibri"/>
          <w:color w:val="002060"/>
        </w:rPr>
        <w:t>i</w:t>
      </w:r>
      <w:r w:rsidRPr="00D3426F">
        <w:rPr>
          <w:rFonts w:ascii="Century Gothic" w:eastAsia="Calibri" w:hAnsi="Century Gothic" w:cs="Calibri"/>
          <w:color w:val="002060"/>
        </w:rPr>
        <w:t>nternships</w:t>
      </w:r>
      <w:r w:rsidR="00D73A16" w:rsidRPr="00D3426F">
        <w:rPr>
          <w:rFonts w:ascii="Century Gothic" w:eastAsia="Calibri" w:hAnsi="Century Gothic" w:cs="Calibri"/>
          <w:color w:val="002060"/>
        </w:rPr>
        <w:t xml:space="preserve">: </w:t>
      </w:r>
      <w:r w:rsidRPr="00D3426F">
        <w:rPr>
          <w:rFonts w:ascii="Century Gothic" w:eastAsia="Calibri" w:hAnsi="Century Gothic" w:cs="Calibri"/>
          <w:color w:val="002060"/>
        </w:rPr>
        <w:t>During the 2019-2020 school year were obtained with the following host companies: Cabinet Makers, JBT, Matthews Ford, Kasper Auto</w:t>
      </w:r>
      <w:r w:rsidR="004C69AD" w:rsidRPr="00D3426F">
        <w:rPr>
          <w:rFonts w:ascii="Century Gothic" w:eastAsia="Calibri" w:hAnsi="Century Gothic" w:cs="Calibri"/>
          <w:color w:val="002060"/>
        </w:rPr>
        <w:t xml:space="preserve"> G</w:t>
      </w:r>
      <w:r w:rsidRPr="00D3426F">
        <w:rPr>
          <w:rFonts w:ascii="Century Gothic" w:eastAsia="Calibri" w:hAnsi="Century Gothic" w:cs="Calibri"/>
          <w:color w:val="002060"/>
        </w:rPr>
        <w:t>roup, Center for Practical Management, Thorworks and EHOVE.  Many under</w:t>
      </w:r>
      <w:r w:rsidR="004C69AD" w:rsidRPr="00D3426F">
        <w:rPr>
          <w:rFonts w:ascii="Century Gothic" w:eastAsia="Calibri" w:hAnsi="Century Gothic" w:cs="Calibri"/>
          <w:color w:val="002060"/>
        </w:rPr>
        <w:t>-</w:t>
      </w:r>
      <w:r w:rsidRPr="00D3426F">
        <w:rPr>
          <w:rFonts w:ascii="Century Gothic" w:eastAsia="Calibri" w:hAnsi="Century Gothic" w:cs="Calibri"/>
          <w:color w:val="002060"/>
        </w:rPr>
        <w:t>represented students must work throughout high school and don’t have the luxury to accept unpaid internships.  We must continue to grow this group of work-based learning.</w:t>
      </w:r>
    </w:p>
    <w:p w:rsidR="005B0377" w:rsidRPr="00D3426F" w:rsidRDefault="00F25A57">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rPr>
        <w:t>*</w:t>
      </w:r>
      <w:r w:rsidR="004C69AD" w:rsidRPr="00D3426F">
        <w:rPr>
          <w:rFonts w:ascii="Century Gothic" w:eastAsia="Calibri" w:hAnsi="Century Gothic" w:cs="Calibri"/>
          <w:color w:val="002060"/>
        </w:rPr>
        <w:t xml:space="preserve"> </w:t>
      </w:r>
      <w:r w:rsidRPr="00D3426F">
        <w:rPr>
          <w:rFonts w:ascii="Century Gothic" w:eastAsia="Calibri" w:hAnsi="Century Gothic" w:cs="Calibri"/>
          <w:color w:val="002060"/>
        </w:rPr>
        <w:t xml:space="preserve">Apprenticeship </w:t>
      </w:r>
      <w:r w:rsidR="00D73A16" w:rsidRPr="00D3426F">
        <w:rPr>
          <w:rFonts w:ascii="Century Gothic" w:eastAsia="Calibri" w:hAnsi="Century Gothic" w:cs="Calibri"/>
          <w:color w:val="002060"/>
        </w:rPr>
        <w:t>p</w:t>
      </w:r>
      <w:r w:rsidRPr="00D3426F">
        <w:rPr>
          <w:rFonts w:ascii="Century Gothic" w:eastAsia="Calibri" w:hAnsi="Century Gothic" w:cs="Calibri"/>
          <w:color w:val="002060"/>
        </w:rPr>
        <w:t>rograms</w:t>
      </w:r>
      <w:r w:rsidR="00D73A16" w:rsidRPr="00D3426F">
        <w:rPr>
          <w:rFonts w:ascii="Century Gothic" w:eastAsia="Calibri" w:hAnsi="Century Gothic" w:cs="Calibri"/>
          <w:color w:val="002060"/>
        </w:rPr>
        <w:t xml:space="preserve">: </w:t>
      </w:r>
      <w:r w:rsidRPr="00D3426F">
        <w:rPr>
          <w:rFonts w:ascii="Century Gothic" w:eastAsia="Calibri" w:hAnsi="Century Gothic" w:cs="Calibri"/>
          <w:color w:val="002060"/>
        </w:rPr>
        <w:t>A federal order called for private companies to create apprenticeship programs for students to address both workforce needs and a “skills gap”.  The Toyota Master Diagnostic Technician mentioned above is a perfect example of this apprenticeship program.  The Toyota T-Ten Program at Stark College is a 20</w:t>
      </w:r>
      <w:r w:rsidR="004C69AD" w:rsidRPr="00D3426F">
        <w:rPr>
          <w:rFonts w:ascii="Century Gothic" w:eastAsia="Calibri" w:hAnsi="Century Gothic" w:cs="Calibri"/>
          <w:color w:val="002060"/>
        </w:rPr>
        <w:t>-</w:t>
      </w:r>
      <w:r w:rsidRPr="00D3426F">
        <w:rPr>
          <w:rFonts w:ascii="Century Gothic" w:eastAsia="Calibri" w:hAnsi="Century Gothic" w:cs="Calibri"/>
          <w:color w:val="002060"/>
        </w:rPr>
        <w:t>month apprenticeship program that relies on a partnership between dealerships, Toyota and Stark State College.  The purpose of the program is to develop candidates into expert level Toyota technicians in a short period of time</w:t>
      </w:r>
      <w:r w:rsidR="004C69AD" w:rsidRPr="00D3426F">
        <w:rPr>
          <w:rFonts w:ascii="Century Gothic" w:eastAsia="Calibri" w:hAnsi="Century Gothic" w:cs="Calibri"/>
          <w:color w:val="002060"/>
        </w:rPr>
        <w:t xml:space="preserve">, </w:t>
      </w:r>
      <w:r w:rsidRPr="00D3426F">
        <w:rPr>
          <w:rFonts w:ascii="Century Gothic" w:eastAsia="Calibri" w:hAnsi="Century Gothic" w:cs="Calibri"/>
          <w:color w:val="002060"/>
        </w:rPr>
        <w:t>developing the next generation of Toyota M</w:t>
      </w:r>
      <w:r w:rsidR="004C69AD" w:rsidRPr="00D3426F">
        <w:rPr>
          <w:rFonts w:ascii="Century Gothic" w:eastAsia="Calibri" w:hAnsi="Century Gothic" w:cs="Calibri"/>
          <w:color w:val="002060"/>
        </w:rPr>
        <w:t xml:space="preserve">aster Diagnostic Technicians. </w:t>
      </w:r>
      <w:r w:rsidRPr="00D3426F">
        <w:rPr>
          <w:rFonts w:ascii="Century Gothic" w:eastAsia="Calibri" w:hAnsi="Century Gothic" w:cs="Calibri"/>
          <w:color w:val="002060"/>
        </w:rPr>
        <w:t xml:space="preserve">Similarly, </w:t>
      </w:r>
      <w:r w:rsidR="00E66A86" w:rsidRPr="00D3426F">
        <w:rPr>
          <w:rFonts w:ascii="Century Gothic" w:eastAsia="Calibri" w:hAnsi="Century Gothic" w:cs="Calibri"/>
          <w:color w:val="002060"/>
        </w:rPr>
        <w:t>LCCC</w:t>
      </w:r>
      <w:r w:rsidRPr="00D3426F">
        <w:rPr>
          <w:rFonts w:ascii="Century Gothic" w:eastAsia="Calibri" w:hAnsi="Century Gothic" w:cs="Calibri"/>
          <w:color w:val="002060"/>
        </w:rPr>
        <w:t xml:space="preserve"> has unveiled a new apprenticeship partnership with the International Brotherhood of Boilermakers.  There is the opportunity for our student welding interns to take part in this partnership while attending high school. We must not only take advantage of these apprenticeship opportunities but also seek out additional opportunities.     </w:t>
      </w:r>
    </w:p>
    <w:p w:rsidR="005B0377" w:rsidRPr="00D3426F" w:rsidRDefault="00F25A57">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rPr>
        <w:t>*</w:t>
      </w:r>
      <w:r w:rsidR="004C69AD" w:rsidRPr="00D3426F">
        <w:rPr>
          <w:rFonts w:ascii="Century Gothic" w:eastAsia="Calibri" w:hAnsi="Century Gothic" w:cs="Calibri"/>
          <w:color w:val="002060"/>
        </w:rPr>
        <w:t xml:space="preserve"> </w:t>
      </w:r>
      <w:r w:rsidRPr="00D3426F">
        <w:rPr>
          <w:rFonts w:ascii="Century Gothic" w:eastAsia="Calibri" w:hAnsi="Century Gothic" w:cs="Calibri"/>
          <w:color w:val="002060"/>
        </w:rPr>
        <w:t xml:space="preserve">Committed and </w:t>
      </w:r>
      <w:r w:rsidR="00D73A16" w:rsidRPr="00D3426F">
        <w:rPr>
          <w:rFonts w:ascii="Century Gothic" w:eastAsia="Calibri" w:hAnsi="Century Gothic" w:cs="Calibri"/>
          <w:color w:val="002060"/>
        </w:rPr>
        <w:t>e</w:t>
      </w:r>
      <w:r w:rsidRPr="00D3426F">
        <w:rPr>
          <w:rFonts w:ascii="Century Gothic" w:eastAsia="Calibri" w:hAnsi="Century Gothic" w:cs="Calibri"/>
          <w:color w:val="002060"/>
        </w:rPr>
        <w:t>xpanded number of internship host sites</w:t>
      </w:r>
      <w:r w:rsidR="004C69AD" w:rsidRPr="00D3426F">
        <w:rPr>
          <w:rFonts w:ascii="Century Gothic" w:eastAsia="Calibri" w:hAnsi="Century Gothic" w:cs="Calibri"/>
          <w:color w:val="002060"/>
        </w:rPr>
        <w:t xml:space="preserve">: </w:t>
      </w:r>
      <w:r w:rsidRPr="00D3426F">
        <w:rPr>
          <w:rFonts w:ascii="Century Gothic" w:eastAsia="Calibri" w:hAnsi="Century Gothic" w:cs="Calibri"/>
          <w:color w:val="002060"/>
        </w:rPr>
        <w:t xml:space="preserve">Many local companies are becoming repeat host companies for our interns and have expressed interest in longer internships.  We are also seeing expansion of our internship sites across Ohio and the United States with interns going to FBI internships in Cleveland, interning with the Cleveland Cavaliers, interning with Hyland Software Development in Avon Lake and even interning in Washington D.C.  </w:t>
      </w:r>
    </w:p>
    <w:p w:rsidR="005B0377" w:rsidRPr="00D3426F" w:rsidRDefault="00F25A57">
      <w:pPr>
        <w:spacing w:after="160" w:line="259" w:lineRule="auto"/>
        <w:rPr>
          <w:rFonts w:ascii="Century Gothic" w:eastAsia="Calibri" w:hAnsi="Century Gothic" w:cs="Calibri"/>
          <w:color w:val="002060"/>
        </w:rPr>
      </w:pPr>
      <w:r w:rsidRPr="00D3426F">
        <w:rPr>
          <w:rFonts w:ascii="Century Gothic" w:eastAsia="Calibri" w:hAnsi="Century Gothic" w:cs="Calibri"/>
          <w:b/>
          <w:color w:val="002060"/>
        </w:rPr>
        <w:t>Proposals to enhance programs</w:t>
      </w:r>
      <w:r w:rsidRPr="00D3426F">
        <w:rPr>
          <w:rFonts w:ascii="Century Gothic" w:eastAsia="Calibri" w:hAnsi="Century Gothic" w:cs="Calibri"/>
          <w:color w:val="002060"/>
        </w:rPr>
        <w:t xml:space="preserve"> </w:t>
      </w:r>
    </w:p>
    <w:p w:rsidR="005B0377" w:rsidRPr="00D3426F" w:rsidRDefault="00F25A57">
      <w:pPr>
        <w:spacing w:after="160" w:line="259" w:lineRule="auto"/>
        <w:rPr>
          <w:rFonts w:ascii="Century Gothic" w:eastAsia="Calibri" w:hAnsi="Century Gothic" w:cs="Calibri"/>
          <w:color w:val="002060"/>
        </w:rPr>
      </w:pPr>
      <w:r w:rsidRPr="00D3426F">
        <w:rPr>
          <w:rFonts w:ascii="Century Gothic" w:eastAsia="Calibri" w:hAnsi="Century Gothic" w:cs="Calibri"/>
          <w:color w:val="002060"/>
        </w:rPr>
        <w:t>The life skills seminars should be “classes”, as opposed to all-day seminars.  Further, these classes should be taught during junior year of school as opposed to senior year (doing career and college exploration during senior year is too late).  Classes would not only provide more in-depth college and career exploration but also provide students with more opportunity to acquire the soft skills they need to succeed and feel confident on the job.</w:t>
      </w:r>
    </w:p>
    <w:p w:rsidR="005B0377" w:rsidRPr="00D3426F" w:rsidRDefault="00F25A57">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rPr>
        <w:lastRenderedPageBreak/>
        <w:t>Internships should take place senior year. It would be very advantageous if students participated in their internships for at-least a half a day throughout their senior year; however, this would take buy-in and commitment from businesses (often, businesses do not want to have interns long-term).  There is also a need for a strong advisory group to assist in getting students longer internships.</w:t>
      </w:r>
      <w:r w:rsidRPr="00D3426F">
        <w:rPr>
          <w:rFonts w:ascii="Century Gothic" w:eastAsia="Calibri" w:hAnsi="Century Gothic" w:cs="Calibri"/>
          <w:i/>
          <w:color w:val="002060"/>
        </w:rPr>
        <w:t xml:space="preserve"> </w:t>
      </w:r>
      <w:r w:rsidRPr="00D3426F">
        <w:rPr>
          <w:rFonts w:ascii="Century Gothic" w:eastAsia="Calibri" w:hAnsi="Century Gothic" w:cs="Calibri"/>
          <w:color w:val="002060"/>
        </w:rPr>
        <w:t xml:space="preserve">A full academic year at a host company would enable a student to get the skills, training, and form the mentoring relationships they need to get the most from their internship.  However, we must be prepared that not all businesses will be willing to commit this long and must work with the </w:t>
      </w:r>
      <w:r w:rsidR="00D73A16" w:rsidRPr="00D3426F">
        <w:rPr>
          <w:rFonts w:ascii="Century Gothic" w:eastAsia="Calibri" w:hAnsi="Century Gothic" w:cs="Calibri"/>
          <w:color w:val="002060"/>
        </w:rPr>
        <w:t>g</w:t>
      </w:r>
      <w:r w:rsidRPr="00D3426F">
        <w:rPr>
          <w:rFonts w:ascii="Century Gothic" w:eastAsia="Calibri" w:hAnsi="Century Gothic" w:cs="Calibri"/>
          <w:color w:val="002060"/>
        </w:rPr>
        <w:t xml:space="preserve">uidance </w:t>
      </w:r>
      <w:r w:rsidR="00D73A16" w:rsidRPr="00D3426F">
        <w:rPr>
          <w:rFonts w:ascii="Century Gothic" w:eastAsia="Calibri" w:hAnsi="Century Gothic" w:cs="Calibri"/>
          <w:color w:val="002060"/>
        </w:rPr>
        <w:t>c</w:t>
      </w:r>
      <w:r w:rsidRPr="00D3426F">
        <w:rPr>
          <w:rFonts w:ascii="Century Gothic" w:eastAsia="Calibri" w:hAnsi="Century Gothic" w:cs="Calibri"/>
          <w:color w:val="002060"/>
        </w:rPr>
        <w:t xml:space="preserve">ounseling </w:t>
      </w:r>
      <w:r w:rsidR="00D73A16" w:rsidRPr="00D3426F">
        <w:rPr>
          <w:rFonts w:ascii="Century Gothic" w:eastAsia="Calibri" w:hAnsi="Century Gothic" w:cs="Calibri"/>
          <w:color w:val="002060"/>
        </w:rPr>
        <w:t>d</w:t>
      </w:r>
      <w:r w:rsidRPr="00D3426F">
        <w:rPr>
          <w:rFonts w:ascii="Century Gothic" w:eastAsia="Calibri" w:hAnsi="Century Gothic" w:cs="Calibri"/>
          <w:color w:val="002060"/>
        </w:rPr>
        <w:t>epartment on scheduling alternatives.</w:t>
      </w:r>
    </w:p>
    <w:p w:rsidR="005B0377" w:rsidRPr="00D3426F" w:rsidRDefault="00F25A57">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rPr>
        <w:t xml:space="preserve">A strong advisory board should be step </w:t>
      </w:r>
      <w:r w:rsidR="00D73A16" w:rsidRPr="00D3426F">
        <w:rPr>
          <w:rFonts w:ascii="Century Gothic" w:eastAsia="Calibri" w:hAnsi="Century Gothic" w:cs="Calibri"/>
          <w:color w:val="002060"/>
        </w:rPr>
        <w:t>#1</w:t>
      </w:r>
      <w:r w:rsidRPr="00D3426F">
        <w:rPr>
          <w:rFonts w:ascii="Century Gothic" w:eastAsia="Calibri" w:hAnsi="Century Gothic" w:cs="Calibri"/>
          <w:color w:val="002060"/>
        </w:rPr>
        <w:t>. We may have our formula backwards.  Now, interested students sign up for the GIE and then we scramble to find internship sites that will take our students.  Instead, a strong advisory group needs to be built with a variety of community business professionals (from the various STEAM categories), school administration and board members.  The advisory group should hear a presentation regarding not only the procedures of the internship but the importance of internships to our community.  We must create buy-in from businesses regarding the importance of GIE.  (This could be done simultaneously with discussion regarding the O</w:t>
      </w:r>
      <w:r w:rsidR="004C69AD" w:rsidRPr="00D3426F">
        <w:rPr>
          <w:rFonts w:ascii="Century Gothic" w:eastAsia="Calibri" w:hAnsi="Century Gothic" w:cs="Calibri"/>
          <w:color w:val="002060"/>
        </w:rPr>
        <w:t xml:space="preserve">hio Means Jobs </w:t>
      </w:r>
      <w:r w:rsidRPr="00D3426F">
        <w:rPr>
          <w:rFonts w:ascii="Century Gothic" w:eastAsia="Calibri" w:hAnsi="Century Gothic" w:cs="Calibri"/>
          <w:color w:val="002060"/>
        </w:rPr>
        <w:t xml:space="preserve">Readiness Seal).  At this time, we can express the need for year-long internships.   </w:t>
      </w:r>
    </w:p>
    <w:p w:rsidR="005B0377" w:rsidRPr="00D3426F" w:rsidRDefault="009059B5">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rPr>
        <w:t>Quality over quantity:</w:t>
      </w:r>
      <w:r w:rsidR="00F25A57" w:rsidRPr="00D3426F">
        <w:rPr>
          <w:rFonts w:ascii="Century Gothic" w:eastAsia="Calibri" w:hAnsi="Century Gothic" w:cs="Calibri"/>
          <w:color w:val="002060"/>
        </w:rPr>
        <w:t xml:space="preserve"> In an effort to provide a good experience for our business partners and to not overburden businesses with sheer numbers, we </w:t>
      </w:r>
      <w:r w:rsidR="00D73A16" w:rsidRPr="00D3426F">
        <w:rPr>
          <w:rFonts w:ascii="Century Gothic" w:eastAsia="Calibri" w:hAnsi="Century Gothic" w:cs="Calibri"/>
          <w:color w:val="002060"/>
        </w:rPr>
        <w:t xml:space="preserve">should consider </w:t>
      </w:r>
      <w:r w:rsidR="00F25A57" w:rsidRPr="00D3426F">
        <w:rPr>
          <w:rFonts w:ascii="Century Gothic" w:eastAsia="Calibri" w:hAnsi="Century Gothic" w:cs="Calibri"/>
          <w:color w:val="002060"/>
        </w:rPr>
        <w:t>tak</w:t>
      </w:r>
      <w:r w:rsidR="00D73A16" w:rsidRPr="00D3426F">
        <w:rPr>
          <w:rFonts w:ascii="Century Gothic" w:eastAsia="Calibri" w:hAnsi="Century Gothic" w:cs="Calibri"/>
          <w:color w:val="002060"/>
        </w:rPr>
        <w:t>ing</w:t>
      </w:r>
      <w:r w:rsidR="00F25A57" w:rsidRPr="00D3426F">
        <w:rPr>
          <w:rFonts w:ascii="Century Gothic" w:eastAsia="Calibri" w:hAnsi="Century Gothic" w:cs="Calibri"/>
          <w:color w:val="002060"/>
        </w:rPr>
        <w:t xml:space="preserve"> a more selective group of students based on criteria such as work ethic/attendance, and behavior/accountability (not necessarily GPA). </w:t>
      </w:r>
    </w:p>
    <w:p w:rsidR="005B0377" w:rsidRPr="00D3426F" w:rsidRDefault="00F25A57" w:rsidP="00D3426F">
      <w:pPr>
        <w:spacing w:before="240" w:after="240" w:line="259" w:lineRule="auto"/>
        <w:rPr>
          <w:rFonts w:ascii="Century Gothic" w:eastAsia="Calibri" w:hAnsi="Century Gothic" w:cs="Calibri"/>
          <w:color w:val="002060"/>
        </w:rPr>
      </w:pPr>
      <w:r w:rsidRPr="00D3426F">
        <w:rPr>
          <w:rFonts w:ascii="Century Gothic" w:eastAsia="Calibri" w:hAnsi="Century Gothic" w:cs="Calibri"/>
          <w:color w:val="002060"/>
        </w:rPr>
        <w:t>Expansion of host companies</w:t>
      </w:r>
      <w:r w:rsidR="009059B5" w:rsidRPr="00D3426F">
        <w:rPr>
          <w:rFonts w:ascii="Century Gothic" w:eastAsia="Calibri" w:hAnsi="Century Gothic" w:cs="Calibri"/>
          <w:color w:val="002060"/>
        </w:rPr>
        <w:t>:</w:t>
      </w:r>
      <w:r w:rsidRPr="00D3426F">
        <w:rPr>
          <w:rFonts w:ascii="Century Gothic" w:eastAsia="Calibri" w:hAnsi="Century Gothic" w:cs="Calibri"/>
          <w:color w:val="002060"/>
        </w:rPr>
        <w:t xml:space="preserve"> It is in the best interest of our students to grow our network of host companies </w:t>
      </w:r>
      <w:r w:rsidRPr="00D3426F">
        <w:rPr>
          <w:rFonts w:ascii="Century Gothic" w:eastAsia="Calibri" w:hAnsi="Century Gothic" w:cs="Calibri"/>
          <w:i/>
          <w:color w:val="002060"/>
        </w:rPr>
        <w:t>outside</w:t>
      </w:r>
      <w:r w:rsidRPr="00D3426F">
        <w:rPr>
          <w:rFonts w:ascii="Century Gothic" w:eastAsia="Calibri" w:hAnsi="Century Gothic" w:cs="Calibri"/>
          <w:color w:val="002060"/>
        </w:rPr>
        <w:t xml:space="preserve"> of our local area.  Representatives of these businesses should be invited to participate on the advis</w:t>
      </w:r>
      <w:r w:rsidR="009059B5" w:rsidRPr="00D3426F">
        <w:rPr>
          <w:rFonts w:ascii="Century Gothic" w:eastAsia="Calibri" w:hAnsi="Century Gothic" w:cs="Calibri"/>
          <w:color w:val="002060"/>
        </w:rPr>
        <w:t>ory group.  We must look toward</w:t>
      </w:r>
      <w:r w:rsidRPr="00D3426F">
        <w:rPr>
          <w:rFonts w:ascii="Century Gothic" w:eastAsia="Calibri" w:hAnsi="Century Gothic" w:cs="Calibri"/>
          <w:color w:val="002060"/>
        </w:rPr>
        <w:t xml:space="preserve"> Cleveland, Toledo, Columbus and beyond for larger opportunities.  Of course, these internships might not look the same as our local internships.  These may be long-term or short-term and highly customized depending on the attributes of the student and the needs of the business.</w:t>
      </w:r>
      <w:r w:rsidRPr="00D3426F">
        <w:rPr>
          <w:rFonts w:ascii="Century Gothic" w:eastAsia="Calibri" w:hAnsi="Century Gothic" w:cs="Calibri"/>
          <w:color w:val="002060"/>
          <w:sz w:val="24"/>
          <w:szCs w:val="24"/>
        </w:rPr>
        <w:t xml:space="preserve">  </w:t>
      </w:r>
    </w:p>
    <w:p w:rsidR="005B0377" w:rsidRPr="00D3426F" w:rsidRDefault="00F25A57">
      <w:pPr>
        <w:rPr>
          <w:rFonts w:ascii="Century Gothic" w:eastAsia="Calibri" w:hAnsi="Century Gothic" w:cs="Calibri"/>
          <w:b/>
          <w:color w:val="002060"/>
        </w:rPr>
      </w:pPr>
      <w:r w:rsidRPr="00D3426F">
        <w:rPr>
          <w:rFonts w:ascii="Century Gothic" w:eastAsia="Calibri" w:hAnsi="Century Gothic" w:cs="Calibri"/>
          <w:b/>
          <w:color w:val="002060"/>
        </w:rPr>
        <w:t>Program Strengths</w:t>
      </w:r>
    </w:p>
    <w:p w:rsidR="005B0377" w:rsidRPr="00D3426F" w:rsidRDefault="005B0377">
      <w:pPr>
        <w:rPr>
          <w:rFonts w:ascii="Century Gothic" w:eastAsia="Calibri" w:hAnsi="Century Gothic" w:cs="Calibri"/>
          <w:b/>
          <w:color w:val="002060"/>
        </w:rPr>
      </w:pPr>
    </w:p>
    <w:p w:rsidR="005B0377" w:rsidRPr="00D3426F" w:rsidRDefault="00F25A57" w:rsidP="00167180">
      <w:pPr>
        <w:numPr>
          <w:ilvl w:val="0"/>
          <w:numId w:val="12"/>
        </w:numPr>
        <w:rPr>
          <w:rFonts w:ascii="Century Gothic" w:eastAsia="Calibri" w:hAnsi="Century Gothic" w:cs="Calibri"/>
          <w:color w:val="002060"/>
        </w:rPr>
      </w:pPr>
      <w:r w:rsidRPr="00D3426F">
        <w:rPr>
          <w:rFonts w:ascii="Century Gothic" w:eastAsia="Calibri" w:hAnsi="Century Gothic" w:cs="Calibri"/>
          <w:color w:val="002060"/>
        </w:rPr>
        <w:t xml:space="preserve">Desire to participate in the </w:t>
      </w:r>
      <w:r w:rsidR="001121C0" w:rsidRPr="00D3426F">
        <w:rPr>
          <w:rFonts w:ascii="Century Gothic" w:eastAsia="Calibri" w:hAnsi="Century Gothic" w:cs="Calibri"/>
          <w:color w:val="002060"/>
        </w:rPr>
        <w:t>GIE</w:t>
      </w:r>
      <w:r w:rsidRPr="00D3426F">
        <w:rPr>
          <w:rFonts w:ascii="Century Gothic" w:eastAsia="Calibri" w:hAnsi="Century Gothic" w:cs="Calibri"/>
          <w:color w:val="002060"/>
        </w:rPr>
        <w:t xml:space="preserve"> has increased 115% over the course of 5 years</w:t>
      </w:r>
    </w:p>
    <w:p w:rsidR="005B0377" w:rsidRPr="00D3426F" w:rsidRDefault="00F25A57" w:rsidP="00167180">
      <w:pPr>
        <w:numPr>
          <w:ilvl w:val="0"/>
          <w:numId w:val="12"/>
        </w:numPr>
        <w:rPr>
          <w:rFonts w:ascii="Century Gothic" w:eastAsia="Calibri" w:hAnsi="Century Gothic" w:cs="Calibri"/>
          <w:color w:val="002060"/>
        </w:rPr>
      </w:pPr>
      <w:r w:rsidRPr="00D3426F">
        <w:rPr>
          <w:rFonts w:ascii="Century Gothic" w:eastAsia="Calibri" w:hAnsi="Century Gothic" w:cs="Calibri"/>
          <w:color w:val="002060"/>
        </w:rPr>
        <w:t>Incredible community support with over 60 community business participating in the program</w:t>
      </w:r>
    </w:p>
    <w:p w:rsidR="005B0377" w:rsidRPr="00D3426F" w:rsidRDefault="00F25A57" w:rsidP="00167180">
      <w:pPr>
        <w:numPr>
          <w:ilvl w:val="0"/>
          <w:numId w:val="12"/>
        </w:numPr>
        <w:rPr>
          <w:rFonts w:ascii="Century Gothic" w:eastAsia="Calibri" w:hAnsi="Century Gothic" w:cs="Calibri"/>
          <w:color w:val="002060"/>
        </w:rPr>
      </w:pPr>
      <w:r w:rsidRPr="00D3426F">
        <w:rPr>
          <w:rFonts w:ascii="Century Gothic" w:eastAsia="Calibri" w:hAnsi="Century Gothic" w:cs="Calibri"/>
          <w:color w:val="002060"/>
        </w:rPr>
        <w:t>Expansion of internship sites outside of surrounding areas (Cleveland, Columbus, Washington D.C.)</w:t>
      </w:r>
    </w:p>
    <w:p w:rsidR="005B0377" w:rsidRPr="00D3426F" w:rsidRDefault="00F25A57" w:rsidP="00167180">
      <w:pPr>
        <w:numPr>
          <w:ilvl w:val="0"/>
          <w:numId w:val="12"/>
        </w:numPr>
        <w:rPr>
          <w:rFonts w:ascii="Century Gothic" w:eastAsia="Calibri" w:hAnsi="Century Gothic" w:cs="Calibri"/>
          <w:color w:val="002060"/>
        </w:rPr>
      </w:pPr>
      <w:r w:rsidRPr="00D3426F">
        <w:rPr>
          <w:rFonts w:ascii="Century Gothic" w:eastAsia="Calibri" w:hAnsi="Century Gothic" w:cs="Calibri"/>
          <w:color w:val="002060"/>
        </w:rPr>
        <w:t>Support from foundations to cover the traveling expenses of internships</w:t>
      </w:r>
    </w:p>
    <w:p w:rsidR="005B0377" w:rsidRPr="00D3426F" w:rsidRDefault="00F25A57" w:rsidP="00167180">
      <w:pPr>
        <w:numPr>
          <w:ilvl w:val="0"/>
          <w:numId w:val="12"/>
        </w:numPr>
        <w:rPr>
          <w:rFonts w:ascii="Century Gothic" w:eastAsia="Calibri" w:hAnsi="Century Gothic" w:cs="Calibri"/>
          <w:color w:val="002060"/>
        </w:rPr>
      </w:pPr>
      <w:r w:rsidRPr="00D3426F">
        <w:rPr>
          <w:rFonts w:ascii="Century Gothic" w:eastAsia="Calibri" w:hAnsi="Century Gothic" w:cs="Calibri"/>
          <w:color w:val="002060"/>
        </w:rPr>
        <w:lastRenderedPageBreak/>
        <w:t>Preliminary evaluations (results are still forthcoming) show that in 2019-2020 learning outcomes are being exceedingly met</w:t>
      </w:r>
    </w:p>
    <w:p w:rsidR="005B0377" w:rsidRPr="00D3426F" w:rsidRDefault="005B0377">
      <w:pPr>
        <w:rPr>
          <w:rFonts w:ascii="Century Gothic" w:eastAsia="Calibri" w:hAnsi="Century Gothic" w:cs="Calibri"/>
          <w:b/>
          <w:color w:val="002060"/>
        </w:rPr>
      </w:pPr>
    </w:p>
    <w:p w:rsidR="005B0377" w:rsidRPr="00D3426F" w:rsidRDefault="00F25A57">
      <w:pPr>
        <w:rPr>
          <w:rFonts w:ascii="Century Gothic" w:eastAsia="Calibri" w:hAnsi="Century Gothic" w:cs="Calibri"/>
          <w:b/>
          <w:color w:val="002060"/>
        </w:rPr>
      </w:pPr>
      <w:r w:rsidRPr="00D3426F">
        <w:rPr>
          <w:rFonts w:ascii="Century Gothic" w:eastAsia="Calibri" w:hAnsi="Century Gothic" w:cs="Calibri"/>
          <w:b/>
          <w:color w:val="002060"/>
        </w:rPr>
        <w:t>Program Challenges</w:t>
      </w:r>
    </w:p>
    <w:p w:rsidR="005B0377" w:rsidRPr="00D3426F" w:rsidRDefault="00F25A57" w:rsidP="00167180">
      <w:pPr>
        <w:numPr>
          <w:ilvl w:val="0"/>
          <w:numId w:val="5"/>
        </w:numPr>
        <w:rPr>
          <w:rFonts w:ascii="Century Gothic" w:eastAsia="Calibri" w:hAnsi="Century Gothic" w:cs="Calibri"/>
          <w:color w:val="002060"/>
        </w:rPr>
      </w:pPr>
      <w:r w:rsidRPr="00D3426F">
        <w:rPr>
          <w:rFonts w:ascii="Century Gothic" w:eastAsia="Calibri" w:hAnsi="Century Gothic" w:cs="Calibri"/>
          <w:color w:val="002060"/>
        </w:rPr>
        <w:t>Currently life skills are taught as seminars instead of classes.  A year</w:t>
      </w:r>
      <w:r w:rsidR="009059B5" w:rsidRPr="00D3426F">
        <w:rPr>
          <w:rFonts w:ascii="Century Gothic" w:eastAsia="Calibri" w:hAnsi="Century Gothic" w:cs="Calibri"/>
          <w:color w:val="002060"/>
        </w:rPr>
        <w:t>-</w:t>
      </w:r>
      <w:r w:rsidRPr="00D3426F">
        <w:rPr>
          <w:rFonts w:ascii="Century Gothic" w:eastAsia="Calibri" w:hAnsi="Century Gothic" w:cs="Calibri"/>
          <w:color w:val="002060"/>
        </w:rPr>
        <w:t xml:space="preserve">long class would allow for greater development of life skills.  </w:t>
      </w:r>
    </w:p>
    <w:p w:rsidR="005B0377" w:rsidRPr="00D3426F" w:rsidRDefault="00F25A57" w:rsidP="00167180">
      <w:pPr>
        <w:numPr>
          <w:ilvl w:val="0"/>
          <w:numId w:val="5"/>
        </w:numPr>
        <w:rPr>
          <w:rFonts w:ascii="Century Gothic" w:eastAsia="Calibri" w:hAnsi="Century Gothic" w:cs="Calibri"/>
          <w:color w:val="002060"/>
        </w:rPr>
      </w:pPr>
      <w:r w:rsidRPr="00D3426F">
        <w:rPr>
          <w:rFonts w:ascii="Century Gothic" w:eastAsia="Calibri" w:hAnsi="Century Gothic" w:cs="Calibri"/>
          <w:color w:val="002060"/>
        </w:rPr>
        <w:t>Currently life skill seminars are taught senior year.  Much of the information explored (particularly college and career search, financial aid) is irrelevant by senior year.</w:t>
      </w:r>
    </w:p>
    <w:p w:rsidR="005B0377" w:rsidRPr="00D3426F" w:rsidRDefault="00F25A57" w:rsidP="00167180">
      <w:pPr>
        <w:numPr>
          <w:ilvl w:val="0"/>
          <w:numId w:val="5"/>
        </w:numPr>
        <w:rPr>
          <w:rFonts w:ascii="Century Gothic" w:eastAsia="Calibri" w:hAnsi="Century Gothic" w:cs="Calibri"/>
          <w:color w:val="002060"/>
        </w:rPr>
      </w:pPr>
      <w:r w:rsidRPr="00D3426F">
        <w:rPr>
          <w:rFonts w:ascii="Century Gothic" w:eastAsia="Calibri" w:hAnsi="Century Gothic" w:cs="Calibri"/>
          <w:color w:val="002060"/>
        </w:rPr>
        <w:t xml:space="preserve">Internships take place during the second half of senior year.  Research shows that a full academic year at a host company would enable a student to get the skills, training and form the mentoring relationships they need from their internship. </w:t>
      </w:r>
    </w:p>
    <w:p w:rsidR="005B0377" w:rsidRPr="00D3426F" w:rsidRDefault="00F25A57" w:rsidP="00167180">
      <w:pPr>
        <w:numPr>
          <w:ilvl w:val="0"/>
          <w:numId w:val="5"/>
        </w:numPr>
        <w:rPr>
          <w:rFonts w:ascii="Century Gothic" w:eastAsia="Calibri" w:hAnsi="Century Gothic" w:cs="Calibri"/>
          <w:color w:val="002060"/>
        </w:rPr>
      </w:pPr>
      <w:r w:rsidRPr="00D3426F">
        <w:rPr>
          <w:rFonts w:ascii="Century Gothic" w:eastAsia="Calibri" w:hAnsi="Century Gothic" w:cs="Calibri"/>
          <w:color w:val="002060"/>
        </w:rPr>
        <w:t xml:space="preserve">A strong advisory board </w:t>
      </w:r>
      <w:r w:rsidR="00AC634A" w:rsidRPr="00D3426F">
        <w:rPr>
          <w:rFonts w:ascii="Century Gothic" w:eastAsia="Calibri" w:hAnsi="Century Gothic" w:cs="Calibri"/>
          <w:color w:val="002060"/>
        </w:rPr>
        <w:t>does not</w:t>
      </w:r>
      <w:r w:rsidRPr="00D3426F">
        <w:rPr>
          <w:rFonts w:ascii="Century Gothic" w:eastAsia="Calibri" w:hAnsi="Century Gothic" w:cs="Calibri"/>
          <w:color w:val="002060"/>
        </w:rPr>
        <w:t xml:space="preserve"> exist.  There is a need for an advisory group with a variety of community business professionals (from the various STEAM categories), school administration and board members.  </w:t>
      </w:r>
    </w:p>
    <w:p w:rsidR="005B0377" w:rsidRPr="00D3426F" w:rsidRDefault="00F25A57" w:rsidP="00167180">
      <w:pPr>
        <w:numPr>
          <w:ilvl w:val="0"/>
          <w:numId w:val="5"/>
        </w:numPr>
        <w:rPr>
          <w:rFonts w:ascii="Century Gothic" w:eastAsia="Calibri" w:hAnsi="Century Gothic" w:cs="Calibri"/>
          <w:color w:val="002060"/>
        </w:rPr>
      </w:pPr>
      <w:r w:rsidRPr="00D3426F">
        <w:rPr>
          <w:rFonts w:ascii="Century Gothic" w:eastAsia="Calibri" w:hAnsi="Century Gothic" w:cs="Calibri"/>
          <w:color w:val="002060"/>
        </w:rPr>
        <w:t>We are continuing to grow our numbers with one individual teaching the program and creating/monitoring the internships.  For 2019-2020, there were 82 stude</w:t>
      </w:r>
      <w:r w:rsidR="00AC634A" w:rsidRPr="00D3426F">
        <w:rPr>
          <w:rFonts w:ascii="Century Gothic" w:eastAsia="Calibri" w:hAnsi="Century Gothic" w:cs="Calibri"/>
          <w:color w:val="002060"/>
        </w:rPr>
        <w:t>nts placed in internships. C</w:t>
      </w:r>
      <w:r w:rsidRPr="00D3426F">
        <w:rPr>
          <w:rFonts w:ascii="Century Gothic" w:eastAsia="Calibri" w:hAnsi="Century Gothic" w:cs="Calibri"/>
          <w:color w:val="002060"/>
        </w:rPr>
        <w:t xml:space="preserve">apacity will </w:t>
      </w:r>
      <w:r w:rsidR="00AC634A" w:rsidRPr="00D3426F">
        <w:rPr>
          <w:rFonts w:ascii="Century Gothic" w:eastAsia="Calibri" w:hAnsi="Century Gothic" w:cs="Calibri"/>
          <w:color w:val="002060"/>
        </w:rPr>
        <w:t xml:space="preserve">soon </w:t>
      </w:r>
      <w:r w:rsidRPr="00D3426F">
        <w:rPr>
          <w:rFonts w:ascii="Century Gothic" w:eastAsia="Calibri" w:hAnsi="Century Gothic" w:cs="Calibri"/>
          <w:color w:val="002060"/>
        </w:rPr>
        <w:t xml:space="preserve">be reached.    </w:t>
      </w:r>
    </w:p>
    <w:p w:rsidR="005B0377" w:rsidRPr="00D3426F" w:rsidRDefault="005B0377">
      <w:pPr>
        <w:rPr>
          <w:rFonts w:ascii="Century Gothic" w:eastAsia="Calibri" w:hAnsi="Century Gothic" w:cs="Calibri"/>
          <w:color w:val="002060"/>
        </w:rPr>
      </w:pPr>
    </w:p>
    <w:p w:rsidR="005B0377" w:rsidRPr="00D3426F" w:rsidRDefault="00F25A57">
      <w:pPr>
        <w:rPr>
          <w:rFonts w:ascii="Century Gothic" w:eastAsia="Calibri" w:hAnsi="Century Gothic" w:cs="Calibri"/>
          <w:b/>
          <w:color w:val="002060"/>
        </w:rPr>
      </w:pPr>
      <w:r w:rsidRPr="00D3426F">
        <w:rPr>
          <w:rFonts w:ascii="Century Gothic" w:eastAsia="Calibri" w:hAnsi="Century Gothic" w:cs="Calibri"/>
          <w:b/>
          <w:color w:val="002060"/>
        </w:rPr>
        <w:t xml:space="preserve">Program Opportunities </w:t>
      </w:r>
    </w:p>
    <w:p w:rsidR="005B0377" w:rsidRPr="00D3426F" w:rsidRDefault="00F25A57" w:rsidP="00167180">
      <w:pPr>
        <w:numPr>
          <w:ilvl w:val="0"/>
          <w:numId w:val="53"/>
        </w:numPr>
        <w:spacing w:before="240" w:line="259" w:lineRule="auto"/>
        <w:rPr>
          <w:rFonts w:ascii="Century Gothic" w:eastAsia="Calibri" w:hAnsi="Century Gothic" w:cs="Calibri"/>
          <w:color w:val="002060"/>
        </w:rPr>
      </w:pPr>
      <w:r w:rsidRPr="00D3426F">
        <w:rPr>
          <w:rFonts w:ascii="Century Gothic" w:eastAsia="Calibri" w:hAnsi="Century Gothic" w:cs="Calibri"/>
          <w:color w:val="002060"/>
        </w:rPr>
        <w:t xml:space="preserve">Paid </w:t>
      </w:r>
      <w:r w:rsidR="00D73A16" w:rsidRPr="00D3426F">
        <w:rPr>
          <w:rFonts w:ascii="Century Gothic" w:eastAsia="Calibri" w:hAnsi="Century Gothic" w:cs="Calibri"/>
          <w:color w:val="002060"/>
        </w:rPr>
        <w:t>i</w:t>
      </w:r>
      <w:r w:rsidRPr="00D3426F">
        <w:rPr>
          <w:rFonts w:ascii="Century Gothic" w:eastAsia="Calibri" w:hAnsi="Century Gothic" w:cs="Calibri"/>
          <w:color w:val="002060"/>
        </w:rPr>
        <w:t>nternships</w:t>
      </w:r>
      <w:r w:rsidR="009059B5" w:rsidRPr="00D3426F">
        <w:rPr>
          <w:rFonts w:ascii="Century Gothic" w:eastAsia="Calibri" w:hAnsi="Century Gothic" w:cs="Calibri"/>
          <w:color w:val="002060"/>
        </w:rPr>
        <w:t xml:space="preserve">: </w:t>
      </w:r>
      <w:r w:rsidRPr="00D3426F">
        <w:rPr>
          <w:rFonts w:ascii="Century Gothic" w:eastAsia="Calibri" w:hAnsi="Century Gothic" w:cs="Calibri"/>
          <w:color w:val="002060"/>
        </w:rPr>
        <w:t>During the 2019-2020 school year, paid internships were obtained with the following host companies: Cabinet Make</w:t>
      </w:r>
      <w:r w:rsidR="009059B5" w:rsidRPr="00D3426F">
        <w:rPr>
          <w:rFonts w:ascii="Century Gothic" w:eastAsia="Calibri" w:hAnsi="Century Gothic" w:cs="Calibri"/>
          <w:color w:val="002060"/>
        </w:rPr>
        <w:t>rs, JBT, Matthews Ford, Kasper</w:t>
      </w:r>
      <w:r w:rsidRPr="00D3426F">
        <w:rPr>
          <w:rFonts w:ascii="Century Gothic" w:eastAsia="Calibri" w:hAnsi="Century Gothic" w:cs="Calibri"/>
          <w:color w:val="002060"/>
        </w:rPr>
        <w:t xml:space="preserve"> Auto</w:t>
      </w:r>
      <w:r w:rsidR="009059B5" w:rsidRPr="00D3426F">
        <w:rPr>
          <w:rFonts w:ascii="Century Gothic" w:eastAsia="Calibri" w:hAnsi="Century Gothic" w:cs="Calibri"/>
          <w:color w:val="002060"/>
        </w:rPr>
        <w:t xml:space="preserve"> G</w:t>
      </w:r>
      <w:r w:rsidRPr="00D3426F">
        <w:rPr>
          <w:rFonts w:ascii="Century Gothic" w:eastAsia="Calibri" w:hAnsi="Century Gothic" w:cs="Calibri"/>
          <w:color w:val="002060"/>
        </w:rPr>
        <w:t>roup, Center for Practical Management, Thorworks and EHOVE.  Many under</w:t>
      </w:r>
      <w:r w:rsidR="009059B5" w:rsidRPr="00D3426F">
        <w:rPr>
          <w:rFonts w:ascii="Century Gothic" w:eastAsia="Calibri" w:hAnsi="Century Gothic" w:cs="Calibri"/>
          <w:color w:val="002060"/>
        </w:rPr>
        <w:t>-</w:t>
      </w:r>
      <w:r w:rsidRPr="00D3426F">
        <w:rPr>
          <w:rFonts w:ascii="Century Gothic" w:eastAsia="Calibri" w:hAnsi="Century Gothic" w:cs="Calibri"/>
          <w:color w:val="002060"/>
        </w:rPr>
        <w:t xml:space="preserve">represented students must work throughout high school and </w:t>
      </w:r>
      <w:r w:rsidR="00AC634A" w:rsidRPr="00D3426F">
        <w:rPr>
          <w:rFonts w:ascii="Century Gothic" w:eastAsia="Calibri" w:hAnsi="Century Gothic" w:cs="Calibri"/>
          <w:color w:val="002060"/>
        </w:rPr>
        <w:t>do not</w:t>
      </w:r>
      <w:r w:rsidRPr="00D3426F">
        <w:rPr>
          <w:rFonts w:ascii="Century Gothic" w:eastAsia="Calibri" w:hAnsi="Century Gothic" w:cs="Calibri"/>
          <w:color w:val="002060"/>
        </w:rPr>
        <w:t xml:space="preserve"> have the luxury to accept unpaid internships.  We must continue to grow this group of work-based learning.</w:t>
      </w:r>
    </w:p>
    <w:p w:rsidR="005B0377" w:rsidRPr="00D3426F" w:rsidRDefault="00F25A57" w:rsidP="00167180">
      <w:pPr>
        <w:numPr>
          <w:ilvl w:val="0"/>
          <w:numId w:val="53"/>
        </w:numPr>
        <w:spacing w:line="259" w:lineRule="auto"/>
        <w:rPr>
          <w:rFonts w:ascii="Century Gothic" w:eastAsia="Calibri" w:hAnsi="Century Gothic" w:cs="Calibri"/>
          <w:color w:val="002060"/>
        </w:rPr>
      </w:pPr>
      <w:r w:rsidRPr="00D3426F">
        <w:rPr>
          <w:rFonts w:ascii="Century Gothic" w:eastAsia="Calibri" w:hAnsi="Century Gothic" w:cs="Calibri"/>
          <w:color w:val="002060"/>
        </w:rPr>
        <w:t xml:space="preserve">Apprenticeship </w:t>
      </w:r>
      <w:r w:rsidR="00D73A16" w:rsidRPr="00D3426F">
        <w:rPr>
          <w:rFonts w:ascii="Century Gothic" w:eastAsia="Calibri" w:hAnsi="Century Gothic" w:cs="Calibri"/>
          <w:color w:val="002060"/>
        </w:rPr>
        <w:t>p</w:t>
      </w:r>
      <w:r w:rsidRPr="00D3426F">
        <w:rPr>
          <w:rFonts w:ascii="Century Gothic" w:eastAsia="Calibri" w:hAnsi="Century Gothic" w:cs="Calibri"/>
          <w:color w:val="002060"/>
        </w:rPr>
        <w:t>rograms</w:t>
      </w:r>
      <w:r w:rsidR="009059B5" w:rsidRPr="00D3426F">
        <w:rPr>
          <w:rFonts w:ascii="Century Gothic" w:eastAsia="Calibri" w:hAnsi="Century Gothic" w:cs="Calibri"/>
          <w:color w:val="002060"/>
        </w:rPr>
        <w:t xml:space="preserve">: </w:t>
      </w:r>
      <w:r w:rsidRPr="00D3426F">
        <w:rPr>
          <w:rFonts w:ascii="Century Gothic" w:eastAsia="Calibri" w:hAnsi="Century Gothic" w:cs="Calibri"/>
          <w:color w:val="002060"/>
        </w:rPr>
        <w:t>There is a federal call for private companies to create apprenticeship programs for students to address both workforce needs and a “skills gap”.  The Toyota Master Diagnostic Technician mentioned above is a perfect example of this apprenticeship program.  The Toyota T-Ten Program at Stark College is a 20</w:t>
      </w:r>
      <w:r w:rsidR="009059B5" w:rsidRPr="00D3426F">
        <w:rPr>
          <w:rFonts w:ascii="Century Gothic" w:eastAsia="Calibri" w:hAnsi="Century Gothic" w:cs="Calibri"/>
          <w:color w:val="002060"/>
        </w:rPr>
        <w:t>-</w:t>
      </w:r>
      <w:r w:rsidRPr="00D3426F">
        <w:rPr>
          <w:rFonts w:ascii="Century Gothic" w:eastAsia="Calibri" w:hAnsi="Century Gothic" w:cs="Calibri"/>
          <w:color w:val="002060"/>
        </w:rPr>
        <w:t>month apprenticeship program that relies on a partnership between dealerships, Toyota and Stark State College.  The purpose of the program is to develop candidates into expert level Toyota technicians in a short period of time</w:t>
      </w:r>
      <w:r w:rsidR="009059B5" w:rsidRPr="00D3426F">
        <w:rPr>
          <w:rFonts w:ascii="Century Gothic" w:eastAsia="Calibri" w:hAnsi="Century Gothic" w:cs="Calibri"/>
          <w:color w:val="002060"/>
        </w:rPr>
        <w:t xml:space="preserve">, </w:t>
      </w:r>
      <w:r w:rsidRPr="00D3426F">
        <w:rPr>
          <w:rFonts w:ascii="Century Gothic" w:eastAsia="Calibri" w:hAnsi="Century Gothic" w:cs="Calibri"/>
          <w:color w:val="002060"/>
        </w:rPr>
        <w:t>developing the next generation of Toyota M</w:t>
      </w:r>
      <w:r w:rsidR="005D5191" w:rsidRPr="00D3426F">
        <w:rPr>
          <w:rFonts w:ascii="Century Gothic" w:eastAsia="Calibri" w:hAnsi="Century Gothic" w:cs="Calibri"/>
          <w:color w:val="002060"/>
        </w:rPr>
        <w:t xml:space="preserve">aster Diagnostic Technicians. </w:t>
      </w:r>
      <w:r w:rsidRPr="00D3426F">
        <w:rPr>
          <w:rFonts w:ascii="Century Gothic" w:eastAsia="Calibri" w:hAnsi="Century Gothic" w:cs="Calibri"/>
          <w:color w:val="002060"/>
        </w:rPr>
        <w:t xml:space="preserve">Similarly, </w:t>
      </w:r>
      <w:r w:rsidR="00E66A86" w:rsidRPr="00D3426F">
        <w:rPr>
          <w:rFonts w:ascii="Century Gothic" w:eastAsia="Calibri" w:hAnsi="Century Gothic" w:cs="Calibri"/>
          <w:color w:val="002060"/>
        </w:rPr>
        <w:t>LCCC</w:t>
      </w:r>
      <w:r w:rsidRPr="00D3426F">
        <w:rPr>
          <w:rFonts w:ascii="Century Gothic" w:eastAsia="Calibri" w:hAnsi="Century Gothic" w:cs="Calibri"/>
          <w:color w:val="002060"/>
        </w:rPr>
        <w:t xml:space="preserve"> has unveiled a new apprenticeship partnership with the International Brotherhood of Boilermakers.  There is the opportunity for our student welding interns to take part in this partnership while attending high school. We must not only take advantage of these apprenticeship opportunities but also seek out additional opportunities.     </w:t>
      </w:r>
    </w:p>
    <w:p w:rsidR="005B0377" w:rsidRPr="00D3426F" w:rsidRDefault="00F25A57" w:rsidP="00167180">
      <w:pPr>
        <w:numPr>
          <w:ilvl w:val="0"/>
          <w:numId w:val="53"/>
        </w:numPr>
        <w:spacing w:after="240" w:line="259" w:lineRule="auto"/>
        <w:rPr>
          <w:rFonts w:ascii="Century Gothic" w:eastAsia="Calibri" w:hAnsi="Century Gothic" w:cs="Calibri"/>
          <w:color w:val="002060"/>
          <w:sz w:val="24"/>
          <w:szCs w:val="24"/>
        </w:rPr>
      </w:pPr>
      <w:r w:rsidRPr="00D3426F">
        <w:rPr>
          <w:rFonts w:ascii="Century Gothic" w:eastAsia="Calibri" w:hAnsi="Century Gothic" w:cs="Calibri"/>
          <w:color w:val="002060"/>
        </w:rPr>
        <w:lastRenderedPageBreak/>
        <w:t xml:space="preserve">Committed and </w:t>
      </w:r>
      <w:r w:rsidR="00D73A16" w:rsidRPr="00D3426F">
        <w:rPr>
          <w:rFonts w:ascii="Century Gothic" w:eastAsia="Calibri" w:hAnsi="Century Gothic" w:cs="Calibri"/>
          <w:color w:val="002060"/>
        </w:rPr>
        <w:t>e</w:t>
      </w:r>
      <w:r w:rsidRPr="00D3426F">
        <w:rPr>
          <w:rFonts w:ascii="Century Gothic" w:eastAsia="Calibri" w:hAnsi="Century Gothic" w:cs="Calibri"/>
          <w:color w:val="002060"/>
        </w:rPr>
        <w:t>xpanded number of internship host sites</w:t>
      </w:r>
      <w:r w:rsidR="009059B5" w:rsidRPr="00D3426F">
        <w:rPr>
          <w:rFonts w:ascii="Century Gothic" w:eastAsia="Calibri" w:hAnsi="Century Gothic" w:cs="Calibri"/>
          <w:color w:val="002060"/>
        </w:rPr>
        <w:t xml:space="preserve">: </w:t>
      </w:r>
      <w:r w:rsidRPr="00D3426F">
        <w:rPr>
          <w:rFonts w:ascii="Century Gothic" w:eastAsia="Calibri" w:hAnsi="Century Gothic" w:cs="Calibri"/>
          <w:color w:val="002060"/>
        </w:rPr>
        <w:t xml:space="preserve">Many local companies are becoming repeat host companies for our interns and have expressed interest in longer internships.  We are also seeing expansion of our internship sites across </w:t>
      </w:r>
      <w:r w:rsidRPr="00D3426F">
        <w:rPr>
          <w:rFonts w:ascii="Century Gothic" w:eastAsia="Calibri" w:hAnsi="Century Gothic" w:cs="Calibri"/>
          <w:color w:val="002060"/>
          <w:sz w:val="24"/>
          <w:szCs w:val="24"/>
        </w:rPr>
        <w:t xml:space="preserve">Ohio and the United </w:t>
      </w:r>
      <w:r w:rsidRPr="00D3426F">
        <w:rPr>
          <w:rFonts w:ascii="Century Gothic" w:eastAsia="Calibri" w:hAnsi="Century Gothic" w:cs="Calibri"/>
          <w:color w:val="002060"/>
        </w:rPr>
        <w:t xml:space="preserve">States with interns going to FBI internships in Cleveland, interning with the Cleveland Cavaliers, interning with Hyland Software Development in Avon Lake and even interning in Washington D.C.  </w:t>
      </w:r>
    </w:p>
    <w:p w:rsidR="005B0377" w:rsidRPr="00D3426F" w:rsidRDefault="00F25A57">
      <w:pPr>
        <w:jc w:val="center"/>
        <w:rPr>
          <w:rFonts w:ascii="Century Gothic" w:eastAsia="Calibri" w:hAnsi="Century Gothic" w:cs="Calibri"/>
          <w:b/>
          <w:color w:val="002060"/>
          <w:sz w:val="48"/>
          <w:szCs w:val="48"/>
        </w:rPr>
      </w:pPr>
      <w:r w:rsidRPr="00D3426F">
        <w:rPr>
          <w:rFonts w:ascii="Century Gothic" w:eastAsia="Calibri" w:hAnsi="Century Gothic" w:cs="Calibri"/>
          <w:b/>
          <w:color w:val="002060"/>
          <w:sz w:val="48"/>
          <w:szCs w:val="48"/>
        </w:rPr>
        <w:t>Rubric Score Justification</w:t>
      </w:r>
    </w:p>
    <w:p w:rsidR="005B0377" w:rsidRDefault="005B0377">
      <w:pPr>
        <w:rPr>
          <w:rFonts w:ascii="Calibri" w:eastAsia="Calibri" w:hAnsi="Calibri" w:cs="Calibri"/>
          <w:b/>
          <w:sz w:val="28"/>
          <w:szCs w:val="28"/>
        </w:rPr>
      </w:pPr>
    </w:p>
    <w:tbl>
      <w:tblPr>
        <w:tblStyle w:val="ab"/>
        <w:tblW w:w="1321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215"/>
        <w:gridCol w:w="10381"/>
      </w:tblGrid>
      <w:tr w:rsidR="005B0377" w:rsidTr="00D3426F">
        <w:tc>
          <w:tcPr>
            <w:tcW w:w="1620"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b/>
                <w:color w:val="002060"/>
                <w:sz w:val="28"/>
                <w:szCs w:val="28"/>
              </w:rPr>
            </w:pPr>
            <w:r w:rsidRPr="00D3426F">
              <w:rPr>
                <w:rFonts w:ascii="Century Gothic" w:eastAsia="Calibri" w:hAnsi="Century Gothic" w:cs="Calibri"/>
                <w:b/>
                <w:color w:val="002060"/>
                <w:sz w:val="28"/>
                <w:szCs w:val="28"/>
              </w:rPr>
              <w:t>Measure</w:t>
            </w:r>
          </w:p>
        </w:tc>
        <w:tc>
          <w:tcPr>
            <w:tcW w:w="1215"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b/>
                <w:color w:val="002060"/>
                <w:sz w:val="28"/>
                <w:szCs w:val="28"/>
              </w:rPr>
            </w:pPr>
            <w:r w:rsidRPr="00D3426F">
              <w:rPr>
                <w:rFonts w:ascii="Century Gothic" w:eastAsia="Calibri" w:hAnsi="Century Gothic" w:cs="Calibri"/>
                <w:b/>
                <w:color w:val="002060"/>
                <w:sz w:val="28"/>
                <w:szCs w:val="28"/>
              </w:rPr>
              <w:t>Score</w:t>
            </w:r>
          </w:p>
          <w:p w:rsidR="005B0377" w:rsidRPr="00D3426F" w:rsidRDefault="00F25A57" w:rsidP="00D3426F">
            <w:pPr>
              <w:widowControl w:val="0"/>
              <w:spacing w:line="240" w:lineRule="auto"/>
              <w:jc w:val="center"/>
              <w:rPr>
                <w:rFonts w:ascii="Century Gothic" w:eastAsia="Calibri" w:hAnsi="Century Gothic" w:cs="Calibri"/>
                <w:b/>
                <w:color w:val="002060"/>
              </w:rPr>
            </w:pPr>
            <w:r w:rsidRPr="00D3426F">
              <w:rPr>
                <w:rFonts w:ascii="Century Gothic" w:eastAsia="Calibri" w:hAnsi="Century Gothic" w:cs="Calibri"/>
                <w:b/>
                <w:color w:val="002060"/>
              </w:rPr>
              <w:t>3-D, 2-E, 1-RFI</w:t>
            </w:r>
          </w:p>
        </w:tc>
        <w:tc>
          <w:tcPr>
            <w:tcW w:w="10381"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b/>
                <w:color w:val="002060"/>
                <w:sz w:val="28"/>
                <w:szCs w:val="28"/>
              </w:rPr>
            </w:pPr>
            <w:r w:rsidRPr="00D3426F">
              <w:rPr>
                <w:rFonts w:ascii="Century Gothic" w:eastAsia="Calibri" w:hAnsi="Century Gothic" w:cs="Calibri"/>
                <w:b/>
                <w:color w:val="002060"/>
                <w:sz w:val="28"/>
                <w:szCs w:val="28"/>
              </w:rPr>
              <w:t>Justification</w:t>
            </w:r>
          </w:p>
        </w:tc>
      </w:tr>
      <w:tr w:rsidR="005B0377" w:rsidTr="00D3426F">
        <w:tc>
          <w:tcPr>
            <w:tcW w:w="1620"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b/>
                <w:color w:val="002060"/>
              </w:rPr>
            </w:pPr>
            <w:r w:rsidRPr="00D3426F">
              <w:rPr>
                <w:rFonts w:ascii="Century Gothic" w:eastAsia="Calibri" w:hAnsi="Century Gothic" w:cs="Calibri"/>
                <w:b/>
                <w:color w:val="002060"/>
              </w:rPr>
              <w:t>Alignment with district mission, vision and strategic plan</w:t>
            </w:r>
          </w:p>
        </w:tc>
        <w:tc>
          <w:tcPr>
            <w:tcW w:w="1215"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3</w:t>
            </w:r>
          </w:p>
        </w:tc>
        <w:tc>
          <w:tcPr>
            <w:tcW w:w="10381" w:type="dxa"/>
            <w:shd w:val="clear" w:color="auto" w:fill="auto"/>
            <w:tcMar>
              <w:top w:w="100" w:type="dxa"/>
              <w:left w:w="100" w:type="dxa"/>
              <w:bottom w:w="100" w:type="dxa"/>
              <w:right w:w="100" w:type="dxa"/>
            </w:tcMar>
            <w:vAlign w:val="center"/>
          </w:tcPr>
          <w:p w:rsidR="005B0377" w:rsidRPr="00D3426F" w:rsidRDefault="00F25A57" w:rsidP="00D3426F">
            <w:pPr>
              <w:spacing w:after="160" w:line="259" w:lineRule="auto"/>
              <w:jc w:val="center"/>
              <w:rPr>
                <w:rFonts w:ascii="Century Gothic" w:eastAsia="Calibri" w:hAnsi="Century Gothic" w:cs="Calibri"/>
                <w:color w:val="002060"/>
              </w:rPr>
            </w:pPr>
            <w:r w:rsidRPr="00D3426F">
              <w:rPr>
                <w:rFonts w:ascii="Century Gothic" w:eastAsia="Calibri" w:hAnsi="Century Gothic" w:cs="Calibri"/>
                <w:color w:val="002060"/>
                <w:highlight w:val="white"/>
              </w:rPr>
              <w:t xml:space="preserve">The GIE provides the “diverse” educational experience noted in our district’s mission by not only teaching real life skills, </w:t>
            </w:r>
            <w:r w:rsidR="00AC634A" w:rsidRPr="00D3426F">
              <w:rPr>
                <w:rFonts w:ascii="Century Gothic" w:eastAsia="Calibri" w:hAnsi="Century Gothic" w:cs="Calibri"/>
                <w:color w:val="002060"/>
                <w:highlight w:val="white"/>
              </w:rPr>
              <w:t>but also</w:t>
            </w:r>
            <w:r w:rsidRPr="00D3426F">
              <w:rPr>
                <w:rFonts w:ascii="Century Gothic" w:eastAsia="Calibri" w:hAnsi="Century Gothic" w:cs="Calibri"/>
                <w:color w:val="002060"/>
                <w:highlight w:val="white"/>
              </w:rPr>
              <w:t xml:space="preserve"> applying those real life skills outside of the classroom. GIE is directly correlated with our Transformation Plan’s Pillar 2, “College and Career Readiness”- in that students have the opportunity to research, prepare for and experience their career choices.  Students have the unique hands-on opportunity to explore their desired career to determine if it is a good fit before entering college or the workforce (</w:t>
            </w:r>
            <w:r w:rsidR="00D73A16" w:rsidRPr="00D3426F">
              <w:rPr>
                <w:rFonts w:ascii="Century Gothic" w:eastAsia="Calibri" w:hAnsi="Century Gothic" w:cs="Calibri"/>
                <w:color w:val="002060"/>
                <w:highlight w:val="white"/>
              </w:rPr>
              <w:t xml:space="preserve">which </w:t>
            </w:r>
            <w:r w:rsidRPr="00D3426F">
              <w:rPr>
                <w:rFonts w:ascii="Century Gothic" w:eastAsia="Calibri" w:hAnsi="Century Gothic" w:cs="Calibri"/>
                <w:color w:val="002060"/>
                <w:highlight w:val="white"/>
              </w:rPr>
              <w:t>often</w:t>
            </w:r>
            <w:r w:rsidR="00D73A16" w:rsidRPr="00D3426F">
              <w:rPr>
                <w:rFonts w:ascii="Century Gothic" w:eastAsia="Calibri" w:hAnsi="Century Gothic" w:cs="Calibri"/>
                <w:color w:val="002060"/>
                <w:highlight w:val="white"/>
              </w:rPr>
              <w:t xml:space="preserve"> involves</w:t>
            </w:r>
            <w:r w:rsidRPr="00D3426F">
              <w:rPr>
                <w:rFonts w:ascii="Century Gothic" w:eastAsia="Calibri" w:hAnsi="Century Gothic" w:cs="Calibri"/>
                <w:color w:val="002060"/>
                <w:highlight w:val="white"/>
              </w:rPr>
              <w:t xml:space="preserve"> making a significant financial contribution in college only to switch majors).  Further, GIE is directly correlated with Pillar 11, “Parent &amp; Community Involvement”- by integrating students into our business community and establishing mentoring relationships that are critical to students’ future success. There is also the opportunity for the community to become invested in our school by providing feedback on skills youth must acquire to be deemed career ready.</w:t>
            </w:r>
          </w:p>
        </w:tc>
      </w:tr>
      <w:tr w:rsidR="005B0377" w:rsidTr="00D3426F">
        <w:tc>
          <w:tcPr>
            <w:tcW w:w="1620"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b/>
                <w:color w:val="002060"/>
              </w:rPr>
            </w:pPr>
            <w:r w:rsidRPr="00D3426F">
              <w:rPr>
                <w:rFonts w:ascii="Century Gothic" w:eastAsia="Calibri" w:hAnsi="Century Gothic" w:cs="Calibri"/>
                <w:b/>
                <w:color w:val="002060"/>
              </w:rPr>
              <w:t xml:space="preserve">Program quality, </w:t>
            </w:r>
            <w:r w:rsidR="00AC634A" w:rsidRPr="00D3426F">
              <w:rPr>
                <w:rFonts w:ascii="Century Gothic" w:eastAsia="Calibri" w:hAnsi="Century Gothic" w:cs="Calibri"/>
                <w:b/>
                <w:color w:val="002060"/>
              </w:rPr>
              <w:t>distinctiveness, and</w:t>
            </w:r>
            <w:r w:rsidRPr="00D3426F">
              <w:rPr>
                <w:rFonts w:ascii="Century Gothic" w:eastAsia="Calibri" w:hAnsi="Century Gothic" w:cs="Calibri"/>
                <w:b/>
                <w:color w:val="002060"/>
              </w:rPr>
              <w:t xml:space="preserve"> recognition</w:t>
            </w:r>
          </w:p>
        </w:tc>
        <w:tc>
          <w:tcPr>
            <w:tcW w:w="1215"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3</w:t>
            </w:r>
          </w:p>
        </w:tc>
        <w:tc>
          <w:tcPr>
            <w:tcW w:w="10381" w:type="dxa"/>
            <w:shd w:val="clear" w:color="auto" w:fill="auto"/>
            <w:tcMar>
              <w:top w:w="100" w:type="dxa"/>
              <w:left w:w="100" w:type="dxa"/>
              <w:bottom w:w="100" w:type="dxa"/>
              <w:right w:w="100" w:type="dxa"/>
            </w:tcMar>
            <w:vAlign w:val="center"/>
          </w:tcPr>
          <w:p w:rsidR="005B0377" w:rsidRPr="00D3426F" w:rsidRDefault="00F25A57" w:rsidP="00D3426F">
            <w:pPr>
              <w:spacing w:before="240" w:after="240" w:line="259" w:lineRule="auto"/>
              <w:jc w:val="center"/>
              <w:rPr>
                <w:rFonts w:ascii="Century Gothic" w:eastAsia="Calibri" w:hAnsi="Century Gothic" w:cs="Calibri"/>
                <w:color w:val="002060"/>
                <w:highlight w:val="white"/>
              </w:rPr>
            </w:pPr>
            <w:r w:rsidRPr="00D3426F">
              <w:rPr>
                <w:rFonts w:ascii="Century Gothic" w:eastAsia="Calibri" w:hAnsi="Century Gothic" w:cs="Calibri"/>
                <w:color w:val="002060"/>
                <w:highlight w:val="white"/>
              </w:rPr>
              <w:t xml:space="preserve">Received national recognition as a District of Distinction by the District Administration Leadership Institute of Trumbull County Connecticut; Commitment by local foundations to </w:t>
            </w:r>
            <w:r w:rsidRPr="00D3426F">
              <w:rPr>
                <w:rFonts w:ascii="Century Gothic" w:eastAsia="Calibri" w:hAnsi="Century Gothic" w:cs="Calibri"/>
                <w:color w:val="002060"/>
                <w:highlight w:val="white"/>
              </w:rPr>
              <w:lastRenderedPageBreak/>
              <w:t>support internships; Commitment of community leaders including government officials and business administrators to serve as host companies/organizations for sequential years.</w:t>
            </w:r>
          </w:p>
          <w:p w:rsidR="005B0377" w:rsidRPr="00D3426F" w:rsidRDefault="005B0377" w:rsidP="00D3426F">
            <w:pPr>
              <w:widowControl w:val="0"/>
              <w:spacing w:line="240" w:lineRule="auto"/>
              <w:jc w:val="center"/>
              <w:rPr>
                <w:rFonts w:ascii="Century Gothic" w:eastAsia="Calibri" w:hAnsi="Century Gothic" w:cs="Calibri"/>
                <w:color w:val="002060"/>
              </w:rPr>
            </w:pPr>
          </w:p>
        </w:tc>
      </w:tr>
      <w:tr w:rsidR="005B0377" w:rsidTr="00D3426F">
        <w:tc>
          <w:tcPr>
            <w:tcW w:w="1620"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b/>
                <w:color w:val="002060"/>
              </w:rPr>
            </w:pPr>
            <w:r w:rsidRPr="00D3426F">
              <w:rPr>
                <w:rFonts w:ascii="Century Gothic" w:eastAsia="Calibri" w:hAnsi="Century Gothic" w:cs="Calibri"/>
                <w:b/>
                <w:color w:val="002060"/>
              </w:rPr>
              <w:lastRenderedPageBreak/>
              <w:t>Learning outcomes and assessment</w:t>
            </w:r>
          </w:p>
        </w:tc>
        <w:tc>
          <w:tcPr>
            <w:tcW w:w="1215" w:type="dxa"/>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3</w:t>
            </w:r>
          </w:p>
        </w:tc>
        <w:tc>
          <w:tcPr>
            <w:tcW w:w="10381" w:type="dxa"/>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Based upon end-of-year evaluations:</w:t>
            </w:r>
          </w:p>
          <w:p w:rsidR="005B0377" w:rsidRPr="00D3426F" w:rsidRDefault="00F25A57" w:rsidP="00167180">
            <w:pPr>
              <w:widowControl w:val="0"/>
              <w:numPr>
                <w:ilvl w:val="0"/>
                <w:numId w:val="69"/>
              </w:numPr>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92% of students applied their knowledge and skills acquired in the life skill seminars to a professional context</w:t>
            </w:r>
          </w:p>
          <w:p w:rsidR="005B0377" w:rsidRPr="00D3426F" w:rsidRDefault="00F25A57" w:rsidP="00D3426F">
            <w:pPr>
              <w:spacing w:before="240" w:after="240" w:line="259" w:lineRule="auto"/>
              <w:ind w:left="360"/>
              <w:jc w:val="center"/>
              <w:rPr>
                <w:rFonts w:ascii="Century Gothic" w:eastAsia="Calibri" w:hAnsi="Century Gothic" w:cs="Calibri"/>
                <w:color w:val="002060"/>
              </w:rPr>
            </w:pPr>
            <w:r w:rsidRPr="00D3426F">
              <w:rPr>
                <w:rFonts w:ascii="Century Gothic" w:eastAsia="Calibri" w:hAnsi="Century Gothic" w:cs="Calibri"/>
                <w:color w:val="002060"/>
              </w:rPr>
              <w:t>2)</w:t>
            </w:r>
            <w:r w:rsidRPr="00D3426F">
              <w:rPr>
                <w:rFonts w:ascii="Century Gothic" w:eastAsia="Calibri" w:hAnsi="Century Gothic" w:cs="Calibri"/>
                <w:color w:val="002060"/>
                <w:sz w:val="14"/>
                <w:szCs w:val="14"/>
              </w:rPr>
              <w:t xml:space="preserve">     </w:t>
            </w:r>
            <w:r w:rsidRPr="00D3426F">
              <w:rPr>
                <w:rFonts w:ascii="Century Gothic" w:eastAsia="Calibri" w:hAnsi="Century Gothic" w:cs="Calibri"/>
                <w:color w:val="002060"/>
              </w:rPr>
              <w:t>87% of students Identified and understood the practices and protocols of the particular company and industry in which they were working and learned new relevant skills</w:t>
            </w:r>
          </w:p>
          <w:p w:rsidR="005B0377" w:rsidRPr="00D3426F" w:rsidRDefault="00F25A57" w:rsidP="00D3426F">
            <w:pPr>
              <w:spacing w:before="240" w:after="240" w:line="259" w:lineRule="auto"/>
              <w:ind w:left="360"/>
              <w:jc w:val="center"/>
              <w:rPr>
                <w:rFonts w:ascii="Century Gothic" w:eastAsia="Calibri" w:hAnsi="Century Gothic" w:cs="Calibri"/>
                <w:color w:val="002060"/>
              </w:rPr>
            </w:pPr>
            <w:r w:rsidRPr="00D3426F">
              <w:rPr>
                <w:rFonts w:ascii="Century Gothic" w:eastAsia="Calibri" w:hAnsi="Century Gothic" w:cs="Calibri"/>
                <w:color w:val="002060"/>
              </w:rPr>
              <w:t>3)</w:t>
            </w:r>
            <w:r w:rsidRPr="00D3426F">
              <w:rPr>
                <w:rFonts w:ascii="Century Gothic" w:eastAsia="Calibri" w:hAnsi="Century Gothic" w:cs="Calibri"/>
                <w:color w:val="002060"/>
                <w:sz w:val="14"/>
                <w:szCs w:val="14"/>
              </w:rPr>
              <w:t xml:space="preserve">  </w:t>
            </w:r>
            <w:r w:rsidRPr="00D3426F">
              <w:rPr>
                <w:rFonts w:ascii="Century Gothic" w:eastAsia="Calibri" w:hAnsi="Century Gothic" w:cs="Calibri"/>
                <w:color w:val="002060"/>
              </w:rPr>
              <w:t xml:space="preserve">  96% of students successfully contributed to the organization</w:t>
            </w:r>
          </w:p>
          <w:p w:rsidR="005B0377" w:rsidRPr="00D3426F" w:rsidRDefault="00F25A57" w:rsidP="00D3426F">
            <w:pPr>
              <w:spacing w:before="240" w:after="240" w:line="259" w:lineRule="auto"/>
              <w:ind w:left="360"/>
              <w:jc w:val="center"/>
              <w:rPr>
                <w:rFonts w:ascii="Century Gothic" w:eastAsia="Calibri" w:hAnsi="Century Gothic" w:cs="Calibri"/>
                <w:color w:val="002060"/>
              </w:rPr>
            </w:pPr>
            <w:r w:rsidRPr="00D3426F">
              <w:rPr>
                <w:rFonts w:ascii="Century Gothic" w:eastAsia="Calibri" w:hAnsi="Century Gothic" w:cs="Calibri"/>
                <w:color w:val="002060"/>
              </w:rPr>
              <w:t>4)</w:t>
            </w:r>
            <w:r w:rsidRPr="00D3426F">
              <w:rPr>
                <w:rFonts w:ascii="Century Gothic" w:eastAsia="Calibri" w:hAnsi="Century Gothic" w:cs="Calibri"/>
                <w:color w:val="002060"/>
                <w:sz w:val="14"/>
                <w:szCs w:val="14"/>
              </w:rPr>
              <w:t xml:space="preserve">    </w:t>
            </w:r>
            <w:r w:rsidRPr="00D3426F">
              <w:rPr>
                <w:rFonts w:ascii="Century Gothic" w:eastAsia="Calibri" w:hAnsi="Century Gothic" w:cs="Calibri"/>
                <w:color w:val="002060"/>
              </w:rPr>
              <w:t xml:space="preserve"> 92% of students refined and reassessed their own career goals as a result of the experience</w:t>
            </w:r>
          </w:p>
          <w:p w:rsidR="005B0377" w:rsidRPr="00D3426F" w:rsidRDefault="00F25A57" w:rsidP="00D3426F">
            <w:pPr>
              <w:spacing w:before="240" w:after="240" w:line="259" w:lineRule="auto"/>
              <w:ind w:left="360"/>
              <w:jc w:val="center"/>
              <w:rPr>
                <w:rFonts w:ascii="Century Gothic" w:eastAsia="Calibri" w:hAnsi="Century Gothic" w:cs="Calibri"/>
                <w:color w:val="002060"/>
              </w:rPr>
            </w:pPr>
            <w:r w:rsidRPr="00D3426F">
              <w:rPr>
                <w:rFonts w:ascii="Century Gothic" w:eastAsia="Calibri" w:hAnsi="Century Gothic" w:cs="Calibri"/>
                <w:color w:val="002060"/>
              </w:rPr>
              <w:t>5)</w:t>
            </w:r>
            <w:r w:rsidRPr="00D3426F">
              <w:rPr>
                <w:rFonts w:ascii="Century Gothic" w:eastAsia="Calibri" w:hAnsi="Century Gothic" w:cs="Calibri"/>
                <w:color w:val="002060"/>
                <w:sz w:val="14"/>
                <w:szCs w:val="14"/>
              </w:rPr>
              <w:t xml:space="preserve">   </w:t>
            </w:r>
            <w:r w:rsidRPr="00D3426F">
              <w:rPr>
                <w:rFonts w:ascii="Century Gothic" w:eastAsia="Calibri" w:hAnsi="Century Gothic" w:cs="Calibri"/>
                <w:color w:val="002060"/>
              </w:rPr>
              <w:t xml:space="preserve"> 92% of students</w:t>
            </w:r>
            <w:r w:rsidRPr="00D3426F">
              <w:rPr>
                <w:rFonts w:ascii="Century Gothic" w:eastAsia="Calibri" w:hAnsi="Century Gothic" w:cs="Calibri"/>
                <w:color w:val="002060"/>
                <w:sz w:val="14"/>
                <w:szCs w:val="14"/>
              </w:rPr>
              <w:t xml:space="preserve">  </w:t>
            </w:r>
            <w:r w:rsidRPr="00D3426F">
              <w:rPr>
                <w:rFonts w:ascii="Century Gothic" w:eastAsia="Calibri" w:hAnsi="Century Gothic" w:cs="Calibri"/>
                <w:color w:val="002060"/>
              </w:rPr>
              <w:t>developed strong networking/mentoring relationships</w:t>
            </w:r>
          </w:p>
          <w:p w:rsidR="005B0377" w:rsidRPr="00D3426F" w:rsidRDefault="005B0377" w:rsidP="00D3426F">
            <w:pPr>
              <w:widowControl w:val="0"/>
              <w:spacing w:line="240" w:lineRule="auto"/>
              <w:jc w:val="center"/>
              <w:rPr>
                <w:rFonts w:ascii="Century Gothic" w:eastAsia="Calibri" w:hAnsi="Century Gothic" w:cs="Calibri"/>
                <w:color w:val="002060"/>
              </w:rPr>
            </w:pPr>
          </w:p>
        </w:tc>
      </w:tr>
      <w:tr w:rsidR="005B0377" w:rsidTr="00D3426F">
        <w:trPr>
          <w:trHeight w:val="2475"/>
        </w:trPr>
        <w:tc>
          <w:tcPr>
            <w:tcW w:w="1620"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b/>
                <w:color w:val="002060"/>
              </w:rPr>
            </w:pPr>
            <w:r w:rsidRPr="00D3426F">
              <w:rPr>
                <w:rFonts w:ascii="Century Gothic" w:eastAsia="Calibri" w:hAnsi="Century Gothic" w:cs="Calibri"/>
                <w:b/>
                <w:color w:val="002060"/>
              </w:rPr>
              <w:t xml:space="preserve">Program </w:t>
            </w:r>
            <w:r w:rsidRPr="001E1ECC">
              <w:rPr>
                <w:rFonts w:ascii="Century Gothic" w:eastAsia="Calibri" w:hAnsi="Century Gothic" w:cs="Calibri"/>
                <w:b/>
                <w:color w:val="002060"/>
                <w:sz w:val="20"/>
              </w:rPr>
              <w:t>development</w:t>
            </w:r>
            <w:r w:rsidRPr="00D3426F">
              <w:rPr>
                <w:rFonts w:ascii="Century Gothic" w:eastAsia="Calibri" w:hAnsi="Century Gothic" w:cs="Calibri"/>
                <w:b/>
                <w:color w:val="002060"/>
              </w:rPr>
              <w:t xml:space="preserve"> and growth plan-relevant curriculum and assessment updates</w:t>
            </w:r>
          </w:p>
        </w:tc>
        <w:tc>
          <w:tcPr>
            <w:tcW w:w="1215"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2</w:t>
            </w:r>
          </w:p>
        </w:tc>
        <w:tc>
          <w:tcPr>
            <w:tcW w:w="10381"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highlight w:val="white"/>
              </w:rPr>
              <w:t xml:space="preserve">The curriculum, through the school year typically focuses on academic information, with very few opportunities for students to focus on developing cognitive life skills. A primary purpose of high school is to prepare students for college or other further studies, but successful young adults must also perform in real-world situations. </w:t>
            </w:r>
            <w:r w:rsidRPr="00D3426F">
              <w:rPr>
                <w:rFonts w:ascii="Century Gothic" w:eastAsia="Calibri" w:hAnsi="Century Gothic" w:cs="Calibri"/>
                <w:color w:val="002060"/>
              </w:rPr>
              <w:t xml:space="preserve"> The added opportunity to enrich life skills in </w:t>
            </w:r>
            <w:r w:rsidR="00AC634A" w:rsidRPr="00D3426F">
              <w:rPr>
                <w:rFonts w:ascii="Century Gothic" w:eastAsia="Calibri" w:hAnsi="Century Gothic" w:cs="Calibri"/>
                <w:color w:val="002060"/>
              </w:rPr>
              <w:t>a seminar</w:t>
            </w:r>
            <w:r w:rsidRPr="00D3426F">
              <w:rPr>
                <w:rFonts w:ascii="Century Gothic" w:eastAsia="Calibri" w:hAnsi="Century Gothic" w:cs="Calibri"/>
                <w:color w:val="002060"/>
              </w:rPr>
              <w:t>, with nationally recognized curriculums centered around the development of cognitive life skills would be extremely beneficial. Up to this point, the program has relied on what has been taught in the past, but there are more relevant, engaging curriculums that can be developed for the future.</w:t>
            </w:r>
          </w:p>
        </w:tc>
      </w:tr>
      <w:tr w:rsidR="005B0377" w:rsidTr="00D3426F">
        <w:tc>
          <w:tcPr>
            <w:tcW w:w="1620"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b/>
                <w:color w:val="002060"/>
              </w:rPr>
            </w:pPr>
            <w:r w:rsidRPr="001E1ECC">
              <w:rPr>
                <w:rFonts w:ascii="Century Gothic" w:eastAsia="Calibri" w:hAnsi="Century Gothic" w:cs="Calibri"/>
                <w:b/>
                <w:color w:val="002060"/>
              </w:rPr>
              <w:t xml:space="preserve">Innovative and </w:t>
            </w:r>
            <w:r w:rsidRPr="001E1ECC">
              <w:rPr>
                <w:rFonts w:ascii="Century Gothic" w:eastAsia="Calibri" w:hAnsi="Century Gothic" w:cs="Calibri"/>
                <w:b/>
                <w:color w:val="002060"/>
                <w:sz w:val="20"/>
              </w:rPr>
              <w:t>transformative</w:t>
            </w:r>
            <w:r w:rsidRPr="001E1ECC">
              <w:rPr>
                <w:rFonts w:ascii="Century Gothic" w:eastAsia="Calibri" w:hAnsi="Century Gothic" w:cs="Calibri"/>
                <w:b/>
                <w:color w:val="002060"/>
              </w:rPr>
              <w:t xml:space="preserve"> </w:t>
            </w:r>
            <w:r w:rsidRPr="001E1ECC">
              <w:rPr>
                <w:rFonts w:ascii="Century Gothic" w:eastAsia="Calibri" w:hAnsi="Century Gothic" w:cs="Calibri"/>
                <w:b/>
                <w:color w:val="002060"/>
              </w:rPr>
              <w:lastRenderedPageBreak/>
              <w:t>attributes</w:t>
            </w:r>
          </w:p>
        </w:tc>
        <w:tc>
          <w:tcPr>
            <w:tcW w:w="1215"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lastRenderedPageBreak/>
              <w:t>3</w:t>
            </w:r>
          </w:p>
        </w:tc>
        <w:tc>
          <w:tcPr>
            <w:tcW w:w="10381"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 xml:space="preserve">Based upon the program opportunities mentioned above, the </w:t>
            </w:r>
            <w:r w:rsidR="001121C0" w:rsidRPr="00D3426F">
              <w:rPr>
                <w:rFonts w:ascii="Century Gothic" w:eastAsia="Calibri" w:hAnsi="Century Gothic" w:cs="Calibri"/>
                <w:color w:val="002060"/>
              </w:rPr>
              <w:t xml:space="preserve">GIE </w:t>
            </w:r>
            <w:r w:rsidRPr="00D3426F">
              <w:rPr>
                <w:rFonts w:ascii="Century Gothic" w:eastAsia="Calibri" w:hAnsi="Century Gothic" w:cs="Calibri"/>
                <w:color w:val="002060"/>
              </w:rPr>
              <w:t xml:space="preserve">is innovative and transformative.  The program also garnered </w:t>
            </w:r>
            <w:r w:rsidR="005D5191" w:rsidRPr="00D3426F">
              <w:rPr>
                <w:rFonts w:ascii="Century Gothic" w:eastAsia="Calibri" w:hAnsi="Century Gothic" w:cs="Calibri"/>
                <w:color w:val="002060"/>
              </w:rPr>
              <w:t>SCS</w:t>
            </w:r>
            <w:r w:rsidRPr="00D3426F">
              <w:rPr>
                <w:rFonts w:ascii="Century Gothic" w:eastAsia="Calibri" w:hAnsi="Century Gothic" w:cs="Calibri"/>
                <w:color w:val="002060"/>
              </w:rPr>
              <w:t xml:space="preserve"> the title of “District of Distinction” from the District Administration Leadership Institute.</w:t>
            </w:r>
          </w:p>
        </w:tc>
      </w:tr>
      <w:tr w:rsidR="005B0377" w:rsidTr="00D3426F">
        <w:tc>
          <w:tcPr>
            <w:tcW w:w="1620"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b/>
                <w:color w:val="002060"/>
              </w:rPr>
            </w:pPr>
            <w:r w:rsidRPr="00D3426F">
              <w:rPr>
                <w:rFonts w:ascii="Century Gothic" w:eastAsia="Calibri" w:hAnsi="Century Gothic" w:cs="Calibri"/>
                <w:b/>
                <w:color w:val="002060"/>
              </w:rPr>
              <w:t xml:space="preserve">Capacity for growth and </w:t>
            </w:r>
            <w:r w:rsidRPr="001E1ECC">
              <w:rPr>
                <w:rFonts w:ascii="Century Gothic" w:eastAsia="Calibri" w:hAnsi="Century Gothic" w:cs="Calibri"/>
                <w:b/>
                <w:color w:val="002060"/>
                <w:sz w:val="18"/>
              </w:rPr>
              <w:t>enhancement-</w:t>
            </w:r>
          </w:p>
          <w:p w:rsidR="005B0377" w:rsidRPr="00D3426F" w:rsidRDefault="00F25A57" w:rsidP="00D3426F">
            <w:pPr>
              <w:widowControl w:val="0"/>
              <w:spacing w:line="240" w:lineRule="auto"/>
              <w:jc w:val="center"/>
              <w:rPr>
                <w:rFonts w:ascii="Century Gothic" w:eastAsia="Calibri" w:hAnsi="Century Gothic" w:cs="Calibri"/>
                <w:b/>
                <w:color w:val="002060"/>
              </w:rPr>
            </w:pPr>
            <w:r w:rsidRPr="00D3426F">
              <w:rPr>
                <w:rFonts w:ascii="Century Gothic" w:eastAsia="Calibri" w:hAnsi="Century Gothic" w:cs="Calibri"/>
                <w:b/>
                <w:color w:val="002060"/>
              </w:rPr>
              <w:t>Evidence of recruitment and retention for program</w:t>
            </w:r>
          </w:p>
        </w:tc>
        <w:tc>
          <w:tcPr>
            <w:tcW w:w="1215"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3</w:t>
            </w:r>
          </w:p>
        </w:tc>
        <w:tc>
          <w:tcPr>
            <w:tcW w:w="10381" w:type="dxa"/>
            <w:vAlign w:val="center"/>
          </w:tcPr>
          <w:p w:rsidR="005B0377" w:rsidRPr="00D3426F" w:rsidRDefault="00F25A57" w:rsidP="00D3426F">
            <w:pPr>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 xml:space="preserve">Program has ample reasons to have resources to grow or enhance and solid evidence of recruitment and retention to the program because the </w:t>
            </w:r>
            <w:r w:rsidR="005D5191" w:rsidRPr="00D3426F">
              <w:rPr>
                <w:rFonts w:ascii="Century Gothic" w:eastAsia="Calibri" w:hAnsi="Century Gothic" w:cs="Calibri"/>
                <w:color w:val="002060"/>
              </w:rPr>
              <w:t>GIE’s</w:t>
            </w:r>
            <w:r w:rsidRPr="00D3426F">
              <w:rPr>
                <w:rFonts w:ascii="Century Gothic" w:eastAsia="Calibri" w:hAnsi="Century Gothic" w:cs="Calibri"/>
                <w:color w:val="002060"/>
              </w:rPr>
              <w:t xml:space="preserve"> growth rate in five years has been 115%. Further, The companies committed as internship sites have not only expanded to approximately 60 locally but also a growing number outside of the Sandusky area.  Finally, the opportunity for apprenticeships with LCCC and Toyota as well as paid internships with community businesses has manifested.</w:t>
            </w:r>
          </w:p>
        </w:tc>
      </w:tr>
      <w:tr w:rsidR="005B0377" w:rsidTr="00D3426F">
        <w:tc>
          <w:tcPr>
            <w:tcW w:w="1620"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b/>
                <w:color w:val="002060"/>
              </w:rPr>
            </w:pPr>
            <w:r w:rsidRPr="00D3426F">
              <w:rPr>
                <w:rFonts w:ascii="Century Gothic" w:eastAsia="Calibri" w:hAnsi="Century Gothic" w:cs="Calibri"/>
                <w:b/>
                <w:color w:val="002060"/>
              </w:rPr>
              <w:t>Quality Teaching</w:t>
            </w:r>
          </w:p>
        </w:tc>
        <w:tc>
          <w:tcPr>
            <w:tcW w:w="1215"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2</w:t>
            </w:r>
          </w:p>
        </w:tc>
        <w:tc>
          <w:tcPr>
            <w:tcW w:w="10381" w:type="dxa"/>
            <w:vAlign w:val="center"/>
          </w:tcPr>
          <w:p w:rsidR="005B0377" w:rsidRPr="00D3426F" w:rsidRDefault="00F25A57" w:rsidP="00D3426F">
            <w:pPr>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 xml:space="preserve">The </w:t>
            </w:r>
            <w:r w:rsidR="001121C0" w:rsidRPr="00D3426F">
              <w:rPr>
                <w:rFonts w:ascii="Century Gothic" w:eastAsia="Calibri" w:hAnsi="Century Gothic" w:cs="Calibri"/>
                <w:color w:val="002060"/>
              </w:rPr>
              <w:t xml:space="preserve">GIE </w:t>
            </w:r>
            <w:r w:rsidRPr="00D3426F">
              <w:rPr>
                <w:rFonts w:ascii="Century Gothic" w:eastAsia="Calibri" w:hAnsi="Century Gothic" w:cs="Calibri"/>
                <w:color w:val="002060"/>
              </w:rPr>
              <w:t>provides examples of quality teaching and curricular innovation (as evidenced by our “District of Distinction” status and student success); and the exceeding of learning outcomes. An area of improvement would be the time and curriculum to explicitly teach soft skills to enhance the student/employer experience.</w:t>
            </w:r>
          </w:p>
        </w:tc>
      </w:tr>
      <w:tr w:rsidR="005B0377" w:rsidTr="00D3426F">
        <w:tc>
          <w:tcPr>
            <w:tcW w:w="1620"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b/>
                <w:color w:val="002060"/>
              </w:rPr>
            </w:pPr>
            <w:r w:rsidRPr="00D3426F">
              <w:rPr>
                <w:rFonts w:ascii="Century Gothic" w:eastAsia="Calibri" w:hAnsi="Century Gothic" w:cs="Calibri"/>
                <w:b/>
                <w:color w:val="002060"/>
              </w:rPr>
              <w:t>Academic Assessment</w:t>
            </w:r>
          </w:p>
        </w:tc>
        <w:tc>
          <w:tcPr>
            <w:tcW w:w="1215"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1</w:t>
            </w:r>
          </w:p>
        </w:tc>
        <w:tc>
          <w:tcPr>
            <w:tcW w:w="10381"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 xml:space="preserve">At the present time, there are no grades associated with the Global Internship Experience.  However, it would be most beneficial for the life skill seminars to be configured into </w:t>
            </w:r>
            <w:r w:rsidR="002D6589" w:rsidRPr="00D3426F">
              <w:rPr>
                <w:rFonts w:ascii="Century Gothic" w:eastAsia="Calibri" w:hAnsi="Century Gothic" w:cs="Calibri"/>
                <w:color w:val="002060"/>
              </w:rPr>
              <w:t xml:space="preserve">CTE </w:t>
            </w:r>
            <w:r w:rsidRPr="00D3426F">
              <w:rPr>
                <w:rFonts w:ascii="Century Gothic" w:eastAsia="Calibri" w:hAnsi="Century Gothic" w:cs="Calibri"/>
                <w:color w:val="002060"/>
              </w:rPr>
              <w:t>courses.  This would also allow for an additional funding stream. Similarly, the internship portion can be aligned with college credit with an affiliation agreement with BGSU.</w:t>
            </w:r>
          </w:p>
        </w:tc>
      </w:tr>
      <w:tr w:rsidR="005B0377" w:rsidTr="00D3426F">
        <w:tc>
          <w:tcPr>
            <w:tcW w:w="1620"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b/>
                <w:color w:val="002060"/>
              </w:rPr>
            </w:pPr>
            <w:r w:rsidRPr="00D3426F">
              <w:rPr>
                <w:rFonts w:ascii="Century Gothic" w:eastAsia="Calibri" w:hAnsi="Century Gothic" w:cs="Calibri"/>
                <w:b/>
                <w:color w:val="002060"/>
              </w:rPr>
              <w:t>Leadership knowledge of programs</w:t>
            </w:r>
          </w:p>
        </w:tc>
        <w:tc>
          <w:tcPr>
            <w:tcW w:w="1215"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2</w:t>
            </w:r>
          </w:p>
        </w:tc>
        <w:tc>
          <w:tcPr>
            <w:tcW w:w="10381"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 xml:space="preserve">The </w:t>
            </w:r>
            <w:r w:rsidR="001121C0" w:rsidRPr="00D3426F">
              <w:rPr>
                <w:rFonts w:ascii="Century Gothic" w:eastAsia="Calibri" w:hAnsi="Century Gothic" w:cs="Calibri"/>
                <w:color w:val="002060"/>
              </w:rPr>
              <w:t xml:space="preserve">GIE </w:t>
            </w:r>
            <w:r w:rsidRPr="00D3426F">
              <w:rPr>
                <w:rFonts w:ascii="Century Gothic" w:eastAsia="Calibri" w:hAnsi="Century Gothic" w:cs="Calibri"/>
                <w:color w:val="002060"/>
              </w:rPr>
              <w:t>was initiated by the extraordinary vision of our Superintendent, Dr. Sanders.  Therefore, leadership not only knows but also wholeheartedly believes in the strengths of the program.  However, leadership may not know the weaknesses that need to be addressed for the program to be at its most exquisite form.</w:t>
            </w:r>
          </w:p>
        </w:tc>
      </w:tr>
      <w:tr w:rsidR="005B0377" w:rsidTr="00D3426F">
        <w:tc>
          <w:tcPr>
            <w:tcW w:w="1620"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b/>
                <w:color w:val="002060"/>
              </w:rPr>
            </w:pPr>
            <w:r w:rsidRPr="00D3426F">
              <w:rPr>
                <w:rFonts w:ascii="Century Gothic" w:eastAsia="Calibri" w:hAnsi="Century Gothic" w:cs="Calibri"/>
                <w:b/>
                <w:color w:val="002060"/>
              </w:rPr>
              <w:t>Program Sustainability</w:t>
            </w:r>
          </w:p>
        </w:tc>
        <w:tc>
          <w:tcPr>
            <w:tcW w:w="1215"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3</w:t>
            </w:r>
          </w:p>
        </w:tc>
        <w:tc>
          <w:tcPr>
            <w:tcW w:w="10381" w:type="dxa"/>
            <w:shd w:val="clear" w:color="auto" w:fill="auto"/>
            <w:tcMar>
              <w:top w:w="100" w:type="dxa"/>
              <w:left w:w="100" w:type="dxa"/>
              <w:bottom w:w="100" w:type="dxa"/>
              <w:right w:w="100" w:type="dxa"/>
            </w:tcMar>
            <w:vAlign w:val="center"/>
          </w:tcPr>
          <w:p w:rsidR="005B0377" w:rsidRPr="00D3426F" w:rsidRDefault="00F25A57" w:rsidP="00D3426F">
            <w:pPr>
              <w:widowControl w:val="0"/>
              <w:spacing w:line="240" w:lineRule="auto"/>
              <w:jc w:val="center"/>
              <w:rPr>
                <w:rFonts w:ascii="Century Gothic" w:eastAsia="Calibri" w:hAnsi="Century Gothic" w:cs="Calibri"/>
                <w:color w:val="002060"/>
              </w:rPr>
            </w:pPr>
            <w:r w:rsidRPr="00D3426F">
              <w:rPr>
                <w:rFonts w:ascii="Century Gothic" w:eastAsia="Calibri" w:hAnsi="Century Gothic" w:cs="Calibri"/>
                <w:color w:val="002060"/>
              </w:rPr>
              <w:t xml:space="preserve">There is clear evidence based upon the number of interested students and businesses that the </w:t>
            </w:r>
            <w:r w:rsidR="001121C0" w:rsidRPr="00D3426F">
              <w:rPr>
                <w:rFonts w:ascii="Century Gothic" w:eastAsia="Calibri" w:hAnsi="Century Gothic" w:cs="Calibri"/>
                <w:color w:val="002060"/>
              </w:rPr>
              <w:t xml:space="preserve">GIE </w:t>
            </w:r>
            <w:r w:rsidRPr="00D3426F">
              <w:rPr>
                <w:rFonts w:ascii="Century Gothic" w:eastAsia="Calibri" w:hAnsi="Century Gothic" w:cs="Calibri"/>
                <w:color w:val="002060"/>
              </w:rPr>
              <w:t>is sustainable; however, more importantly, the GIE helps all students but particularly at</w:t>
            </w:r>
            <w:r w:rsidR="009059B5" w:rsidRPr="00D3426F">
              <w:rPr>
                <w:rFonts w:ascii="Century Gothic" w:eastAsia="Calibri" w:hAnsi="Century Gothic" w:cs="Calibri"/>
                <w:color w:val="002060"/>
              </w:rPr>
              <w:t>-</w:t>
            </w:r>
            <w:r w:rsidRPr="00D3426F">
              <w:rPr>
                <w:rFonts w:ascii="Century Gothic" w:eastAsia="Calibri" w:hAnsi="Century Gothic" w:cs="Calibri"/>
                <w:color w:val="002060"/>
              </w:rPr>
              <w:t xml:space="preserve">risk students connect the dots between work and school, and envision college and career pathways that many never knew existed.  </w:t>
            </w:r>
            <w:r w:rsidRPr="00D3426F">
              <w:rPr>
                <w:rFonts w:ascii="Century Gothic" w:eastAsia="Calibri" w:hAnsi="Century Gothic" w:cs="Calibri"/>
                <w:color w:val="002060"/>
                <w:highlight w:val="white"/>
              </w:rPr>
              <w:t xml:space="preserve">If we are truly providing a diverse educational experience where all students will become </w:t>
            </w:r>
            <w:r w:rsidRPr="00D3426F">
              <w:rPr>
                <w:rFonts w:ascii="Century Gothic" w:eastAsia="Calibri" w:hAnsi="Century Gothic" w:cs="Calibri"/>
                <w:color w:val="002060"/>
              </w:rPr>
              <w:t>respected, productive, and valued members of our community, we MUST graduate high school students with a clear plan for the future – whether that is college or career, while providing them with real life skills for success.</w:t>
            </w:r>
          </w:p>
          <w:p w:rsidR="005B0377" w:rsidRPr="00D3426F" w:rsidRDefault="005B0377" w:rsidP="00D3426F">
            <w:pPr>
              <w:widowControl w:val="0"/>
              <w:spacing w:line="240" w:lineRule="auto"/>
              <w:jc w:val="center"/>
              <w:rPr>
                <w:rFonts w:ascii="Century Gothic" w:eastAsia="Calibri" w:hAnsi="Century Gothic" w:cs="Calibri"/>
                <w:color w:val="002060"/>
                <w:sz w:val="28"/>
                <w:szCs w:val="28"/>
              </w:rPr>
            </w:pPr>
          </w:p>
        </w:tc>
      </w:tr>
    </w:tbl>
    <w:p w:rsidR="005B0377" w:rsidRPr="001E1ECC" w:rsidRDefault="00F25A57" w:rsidP="001E1ECC">
      <w:pPr>
        <w:jc w:val="center"/>
        <w:rPr>
          <w:rFonts w:ascii="Century Gothic" w:eastAsia="Calibri" w:hAnsi="Century Gothic" w:cs="Calibri"/>
          <w:color w:val="002060"/>
          <w:sz w:val="28"/>
          <w:szCs w:val="28"/>
        </w:rPr>
      </w:pPr>
      <w:r w:rsidRPr="001E1ECC">
        <w:rPr>
          <w:rFonts w:ascii="Century Gothic" w:eastAsia="Calibri" w:hAnsi="Century Gothic" w:cs="Calibri"/>
          <w:b/>
          <w:color w:val="002060"/>
          <w:sz w:val="48"/>
          <w:szCs w:val="48"/>
        </w:rPr>
        <w:lastRenderedPageBreak/>
        <w:t>Goals for Global Internship Experience</w:t>
      </w:r>
      <w:r w:rsidR="00036DB8">
        <w:rPr>
          <w:rFonts w:ascii="Century Gothic" w:eastAsia="Calibri" w:hAnsi="Century Gothic" w:cs="Calibri"/>
          <w:b/>
          <w:color w:val="002060"/>
          <w:sz w:val="48"/>
          <w:szCs w:val="48"/>
        </w:rPr>
        <w:t xml:space="preserve"> </w:t>
      </w:r>
      <w:r w:rsidRPr="001E1ECC">
        <w:rPr>
          <w:rFonts w:ascii="Century Gothic" w:eastAsia="Calibri" w:hAnsi="Century Gothic" w:cs="Calibri"/>
          <w:b/>
          <w:color w:val="002060"/>
          <w:sz w:val="48"/>
          <w:szCs w:val="48"/>
        </w:rPr>
        <w:t>-</w:t>
      </w:r>
      <w:r w:rsidR="00036DB8">
        <w:rPr>
          <w:rFonts w:ascii="Century Gothic" w:eastAsia="Calibri" w:hAnsi="Century Gothic" w:cs="Calibri"/>
          <w:b/>
          <w:color w:val="002060"/>
          <w:sz w:val="48"/>
          <w:szCs w:val="48"/>
        </w:rPr>
        <w:t xml:space="preserve"> </w:t>
      </w:r>
      <w:r w:rsidRPr="001E1ECC">
        <w:rPr>
          <w:rFonts w:ascii="Century Gothic" w:eastAsia="Calibri" w:hAnsi="Century Gothic" w:cs="Calibri"/>
          <w:b/>
          <w:color w:val="002060"/>
          <w:sz w:val="48"/>
          <w:szCs w:val="48"/>
        </w:rPr>
        <w:t>2030 Plan</w:t>
      </w:r>
    </w:p>
    <w:p w:rsidR="005B0377" w:rsidRPr="001E1ECC" w:rsidRDefault="005B0377">
      <w:pPr>
        <w:rPr>
          <w:rFonts w:ascii="Century Gothic" w:eastAsia="Calibri" w:hAnsi="Century Gothic" w:cs="Calibri"/>
          <w:color w:val="002060"/>
          <w:sz w:val="28"/>
          <w:szCs w:val="28"/>
        </w:rPr>
      </w:pPr>
    </w:p>
    <w:tbl>
      <w:tblPr>
        <w:tblStyle w:val="ac"/>
        <w:tblW w:w="1321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6"/>
        <w:gridCol w:w="2249"/>
        <w:gridCol w:w="2100"/>
        <w:gridCol w:w="1501"/>
        <w:gridCol w:w="1620"/>
        <w:gridCol w:w="2070"/>
        <w:gridCol w:w="1530"/>
      </w:tblGrid>
      <w:tr w:rsidR="001E1ECC" w:rsidRPr="001E1ECC" w:rsidTr="001E1ECC">
        <w:trPr>
          <w:trHeight w:val="690"/>
        </w:trPr>
        <w:tc>
          <w:tcPr>
            <w:tcW w:w="13216" w:type="dxa"/>
            <w:gridSpan w:val="7"/>
            <w:shd w:val="clear" w:color="auto" w:fill="110E76"/>
            <w:tcMar>
              <w:top w:w="100" w:type="dxa"/>
              <w:left w:w="100" w:type="dxa"/>
              <w:bottom w:w="100" w:type="dxa"/>
              <w:right w:w="100" w:type="dxa"/>
            </w:tcMar>
          </w:tcPr>
          <w:p w:rsidR="005B0377" w:rsidRPr="001E1ECC" w:rsidRDefault="00F25A57" w:rsidP="00565043">
            <w:pPr>
              <w:widowControl w:val="0"/>
              <w:spacing w:line="240" w:lineRule="auto"/>
              <w:jc w:val="center"/>
              <w:rPr>
                <w:rFonts w:ascii="Century Gothic" w:eastAsia="Calibri" w:hAnsi="Century Gothic" w:cs="Calibri"/>
                <w:color w:val="FFFFFF" w:themeColor="background1"/>
                <w:sz w:val="48"/>
                <w:szCs w:val="48"/>
              </w:rPr>
            </w:pPr>
            <w:r w:rsidRPr="001E1ECC">
              <w:rPr>
                <w:rFonts w:ascii="Century Gothic" w:eastAsia="Calibri" w:hAnsi="Century Gothic" w:cs="Calibri"/>
                <w:color w:val="FFFFFF" w:themeColor="background1"/>
                <w:sz w:val="48"/>
                <w:szCs w:val="48"/>
              </w:rPr>
              <w:t>1-</w:t>
            </w:r>
            <w:r w:rsidR="00565043" w:rsidRPr="001E1ECC">
              <w:rPr>
                <w:rFonts w:ascii="Century Gothic" w:eastAsia="Calibri" w:hAnsi="Century Gothic" w:cs="Calibri"/>
                <w:color w:val="FFFFFF" w:themeColor="background1"/>
                <w:sz w:val="48"/>
                <w:szCs w:val="48"/>
              </w:rPr>
              <w:t xml:space="preserve">Year to </w:t>
            </w:r>
            <w:r w:rsidRPr="001E1ECC">
              <w:rPr>
                <w:rFonts w:ascii="Century Gothic" w:eastAsia="Calibri" w:hAnsi="Century Gothic" w:cs="Calibri"/>
                <w:color w:val="FFFFFF" w:themeColor="background1"/>
                <w:sz w:val="48"/>
                <w:szCs w:val="48"/>
              </w:rPr>
              <w:t>3</w:t>
            </w:r>
            <w:r w:rsidR="00565043" w:rsidRPr="001E1ECC">
              <w:rPr>
                <w:rFonts w:ascii="Century Gothic" w:eastAsia="Calibri" w:hAnsi="Century Gothic" w:cs="Calibri"/>
                <w:color w:val="FFFFFF" w:themeColor="background1"/>
                <w:sz w:val="48"/>
                <w:szCs w:val="48"/>
              </w:rPr>
              <w:t>-Year</w:t>
            </w:r>
            <w:r w:rsidRPr="001E1ECC">
              <w:rPr>
                <w:rFonts w:ascii="Century Gothic" w:eastAsia="Calibri" w:hAnsi="Century Gothic" w:cs="Calibri"/>
                <w:color w:val="FFFFFF" w:themeColor="background1"/>
                <w:sz w:val="48"/>
                <w:szCs w:val="48"/>
              </w:rPr>
              <w:t xml:space="preserve"> Goals</w:t>
            </w:r>
            <w:r w:rsidR="00036DB8">
              <w:rPr>
                <w:rFonts w:ascii="Century Gothic" w:eastAsia="Calibri" w:hAnsi="Century Gothic" w:cs="Calibri"/>
                <w:color w:val="FFFFFF" w:themeColor="background1"/>
                <w:sz w:val="48"/>
                <w:szCs w:val="48"/>
              </w:rPr>
              <w:t xml:space="preserve"> </w:t>
            </w:r>
            <w:r w:rsidRPr="001E1ECC">
              <w:rPr>
                <w:rFonts w:ascii="Century Gothic" w:eastAsia="Calibri" w:hAnsi="Century Gothic" w:cs="Calibri"/>
                <w:color w:val="FFFFFF" w:themeColor="background1"/>
                <w:sz w:val="48"/>
                <w:szCs w:val="48"/>
              </w:rPr>
              <w:t>-</w:t>
            </w:r>
            <w:r w:rsidR="00036DB8">
              <w:rPr>
                <w:rFonts w:ascii="Century Gothic" w:eastAsia="Calibri" w:hAnsi="Century Gothic" w:cs="Calibri"/>
                <w:color w:val="FFFFFF" w:themeColor="background1"/>
                <w:sz w:val="48"/>
                <w:szCs w:val="48"/>
              </w:rPr>
              <w:t xml:space="preserve"> </w:t>
            </w:r>
            <w:r w:rsidRPr="001E1ECC">
              <w:rPr>
                <w:rFonts w:ascii="Century Gothic" w:eastAsia="Calibri" w:hAnsi="Century Gothic" w:cs="Calibri"/>
                <w:color w:val="FFFFFF" w:themeColor="background1"/>
                <w:sz w:val="48"/>
                <w:szCs w:val="48"/>
              </w:rPr>
              <w:t>Global Internship Experience</w:t>
            </w:r>
          </w:p>
        </w:tc>
      </w:tr>
      <w:tr w:rsidR="001E1ECC" w:rsidRPr="001E1ECC" w:rsidTr="001E1ECC">
        <w:trPr>
          <w:trHeight w:val="3720"/>
        </w:trPr>
        <w:tc>
          <w:tcPr>
            <w:tcW w:w="13216" w:type="dxa"/>
            <w:gridSpan w:val="7"/>
            <w:shd w:val="clear" w:color="auto" w:fill="auto"/>
            <w:tcMar>
              <w:top w:w="100" w:type="dxa"/>
              <w:left w:w="100" w:type="dxa"/>
              <w:bottom w:w="100" w:type="dxa"/>
              <w:right w:w="100" w:type="dxa"/>
            </w:tcMar>
          </w:tcPr>
          <w:p w:rsidR="005B0377" w:rsidRPr="001E1ECC" w:rsidRDefault="00F25A57">
            <w:pPr>
              <w:widowControl w:val="0"/>
              <w:spacing w:line="240" w:lineRule="auto"/>
              <w:rPr>
                <w:rFonts w:ascii="Century Gothic" w:eastAsia="Calibri" w:hAnsi="Century Gothic" w:cs="Calibri"/>
                <w:color w:val="002060"/>
              </w:rPr>
            </w:pPr>
            <w:r w:rsidRPr="001E1ECC">
              <w:rPr>
                <w:rFonts w:ascii="Century Gothic" w:eastAsia="Calibri" w:hAnsi="Century Gothic" w:cs="Calibri"/>
                <w:color w:val="002060"/>
              </w:rPr>
              <w:t xml:space="preserve">Program Name:  </w:t>
            </w:r>
            <w:r w:rsidRPr="001E1ECC">
              <w:rPr>
                <w:rFonts w:ascii="Century Gothic" w:eastAsia="Calibri" w:hAnsi="Century Gothic" w:cs="Calibri"/>
                <w:b/>
                <w:color w:val="002060"/>
              </w:rPr>
              <w:t xml:space="preserve">GLOBAL INTERNSHIP EXPERIENCE </w:t>
            </w:r>
            <w:r w:rsidRPr="001E1ECC">
              <w:rPr>
                <w:rFonts w:ascii="Century Gothic" w:eastAsia="Calibri" w:hAnsi="Century Gothic" w:cs="Calibri"/>
                <w:color w:val="002060"/>
              </w:rPr>
              <w:t xml:space="preserve">                                                                                                                                                      </w:t>
            </w:r>
          </w:p>
          <w:p w:rsidR="005B0377" w:rsidRPr="001E1ECC" w:rsidRDefault="005B0377">
            <w:pPr>
              <w:widowControl w:val="0"/>
              <w:spacing w:line="240" w:lineRule="auto"/>
              <w:rPr>
                <w:rFonts w:ascii="Century Gothic" w:eastAsia="Calibri" w:hAnsi="Century Gothic" w:cs="Calibri"/>
                <w:color w:val="002060"/>
              </w:rPr>
            </w:pPr>
          </w:p>
          <w:p w:rsidR="005B0377" w:rsidRPr="001E1ECC" w:rsidRDefault="00F25A57">
            <w:pPr>
              <w:widowControl w:val="0"/>
              <w:spacing w:line="240" w:lineRule="auto"/>
              <w:rPr>
                <w:rFonts w:ascii="Century Gothic" w:eastAsia="Calibri" w:hAnsi="Century Gothic" w:cs="Calibri"/>
                <w:color w:val="002060"/>
              </w:rPr>
            </w:pPr>
            <w:r w:rsidRPr="001E1ECC">
              <w:rPr>
                <w:rFonts w:ascii="Century Gothic" w:eastAsia="Calibri" w:hAnsi="Century Gothic" w:cs="Calibri"/>
                <w:color w:val="002060"/>
              </w:rPr>
              <w:t xml:space="preserve">Context (Indicators or Research Based Evidence that led to the selection of the goal):  The goals identified below are the result of research conducted identifying the characteristics of highly effective high school internship programs which include: students must have proper training; meaningful experiences make the difference; long-term programs with flexible scheduling are most effective; students need support from mentors; programs must include college and career coaching in the mix; and, compensation is a must. Because </w:t>
            </w:r>
            <w:r w:rsidR="00D37F1C" w:rsidRPr="001E1ECC">
              <w:rPr>
                <w:rFonts w:ascii="Century Gothic" w:eastAsia="Calibri" w:hAnsi="Century Gothic" w:cs="Calibri"/>
                <w:color w:val="002060"/>
              </w:rPr>
              <w:t>SHS</w:t>
            </w:r>
            <w:r w:rsidRPr="001E1ECC">
              <w:rPr>
                <w:rFonts w:ascii="Century Gothic" w:eastAsia="Calibri" w:hAnsi="Century Gothic" w:cs="Calibri"/>
                <w:color w:val="002060"/>
              </w:rPr>
              <w:t xml:space="preserve"> understands a</w:t>
            </w:r>
            <w:r w:rsidRPr="001E1ECC">
              <w:rPr>
                <w:rFonts w:ascii="Century Gothic" w:eastAsia="Calibri" w:hAnsi="Century Gothic" w:cs="Calibri"/>
                <w:color w:val="002060"/>
                <w:highlight w:val="white"/>
              </w:rPr>
              <w:t xml:space="preserve"> new generation of students requires different skills from the generations that came before, we will include the need of a global perspective as well. </w:t>
            </w:r>
            <w:r w:rsidRPr="001E1ECC">
              <w:rPr>
                <w:rFonts w:ascii="Century Gothic" w:eastAsia="Calibri" w:hAnsi="Century Gothic" w:cs="Calibri"/>
                <w:color w:val="002060"/>
              </w:rPr>
              <w:t xml:space="preserve">This research was leveraged to identify goals to ensure the Global Internship Experience’s designation as highly effective.                                                                                                                 </w:t>
            </w:r>
          </w:p>
          <w:p w:rsidR="005B0377" w:rsidRPr="001E1ECC" w:rsidRDefault="005B0377">
            <w:pPr>
              <w:widowControl w:val="0"/>
              <w:spacing w:line="240" w:lineRule="auto"/>
              <w:rPr>
                <w:rFonts w:ascii="Century Gothic" w:eastAsia="Calibri" w:hAnsi="Century Gothic" w:cs="Calibri"/>
                <w:color w:val="002060"/>
              </w:rPr>
            </w:pPr>
          </w:p>
          <w:p w:rsidR="005B0377" w:rsidRPr="001E1ECC" w:rsidRDefault="00F25A57">
            <w:pPr>
              <w:widowControl w:val="0"/>
              <w:spacing w:line="240" w:lineRule="auto"/>
              <w:ind w:left="720"/>
              <w:rPr>
                <w:rFonts w:ascii="Century Gothic" w:eastAsia="Calibri" w:hAnsi="Century Gothic" w:cs="Calibri"/>
                <w:color w:val="002060"/>
              </w:rPr>
            </w:pPr>
            <w:r w:rsidRPr="001E1ECC">
              <w:rPr>
                <w:rFonts w:ascii="Century Gothic" w:eastAsia="Calibri" w:hAnsi="Century Gothic" w:cs="Calibri"/>
                <w:b/>
                <w:color w:val="002060"/>
              </w:rPr>
              <w:t xml:space="preserve">Soft </w:t>
            </w:r>
            <w:r w:rsidR="00B85FEF" w:rsidRPr="001E1ECC">
              <w:rPr>
                <w:rFonts w:ascii="Century Gothic" w:eastAsia="Calibri" w:hAnsi="Century Gothic" w:cs="Calibri"/>
                <w:b/>
                <w:color w:val="002060"/>
              </w:rPr>
              <w:t>s</w:t>
            </w:r>
            <w:r w:rsidRPr="001E1ECC">
              <w:rPr>
                <w:rFonts w:ascii="Century Gothic" w:eastAsia="Calibri" w:hAnsi="Century Gothic" w:cs="Calibri"/>
                <w:b/>
                <w:color w:val="002060"/>
              </w:rPr>
              <w:t xml:space="preserve">kills to be taught as a </w:t>
            </w:r>
            <w:r w:rsidR="005D5191" w:rsidRPr="001E1ECC">
              <w:rPr>
                <w:rFonts w:ascii="Century Gothic" w:eastAsia="Calibri" w:hAnsi="Century Gothic" w:cs="Calibri"/>
                <w:b/>
                <w:color w:val="002060"/>
              </w:rPr>
              <w:t>career t</w:t>
            </w:r>
            <w:r w:rsidRPr="001E1ECC">
              <w:rPr>
                <w:rFonts w:ascii="Century Gothic" w:eastAsia="Calibri" w:hAnsi="Century Gothic" w:cs="Calibri"/>
                <w:b/>
                <w:color w:val="002060"/>
              </w:rPr>
              <w:t xml:space="preserve">echnical </w:t>
            </w:r>
            <w:r w:rsidR="005D5191" w:rsidRPr="001E1ECC">
              <w:rPr>
                <w:rFonts w:ascii="Century Gothic" w:eastAsia="Calibri" w:hAnsi="Century Gothic" w:cs="Calibri"/>
                <w:b/>
                <w:color w:val="002060"/>
              </w:rPr>
              <w:t>c</w:t>
            </w:r>
            <w:r w:rsidRPr="001E1ECC">
              <w:rPr>
                <w:rFonts w:ascii="Century Gothic" w:eastAsia="Calibri" w:hAnsi="Century Gothic" w:cs="Calibri"/>
                <w:b/>
                <w:color w:val="002060"/>
              </w:rPr>
              <w:t>ourse as a prerequisite for GIE junior year</w:t>
            </w:r>
            <w:r w:rsidRPr="001E1ECC">
              <w:rPr>
                <w:rFonts w:ascii="Century Gothic" w:eastAsia="Calibri" w:hAnsi="Century Gothic" w:cs="Calibri"/>
                <w:color w:val="002060"/>
              </w:rPr>
              <w:t xml:space="preserve"> </w:t>
            </w:r>
            <w:r w:rsidR="00AC634A" w:rsidRPr="001E1ECC">
              <w:rPr>
                <w:rFonts w:ascii="Century Gothic" w:eastAsia="Calibri" w:hAnsi="Century Gothic" w:cs="Calibri"/>
                <w:color w:val="002060"/>
              </w:rPr>
              <w:t>- Before</w:t>
            </w:r>
            <w:r w:rsidRPr="001E1ECC">
              <w:rPr>
                <w:rFonts w:ascii="Century Gothic" w:eastAsia="Calibri" w:hAnsi="Century Gothic" w:cs="Calibri"/>
                <w:color w:val="002060"/>
                <w:highlight w:val="white"/>
              </w:rPr>
              <w:t xml:space="preserve"> they step into a work environment, it is critical for students to have had the opportunity to hone the technical and professional skills they need to succeed and feel confident on the job — and this is especially important for disadvantaged students (Hilstead, 2017). </w:t>
            </w:r>
            <w:r w:rsidRPr="001E1ECC">
              <w:rPr>
                <w:rFonts w:ascii="Century Gothic" w:eastAsia="Calibri" w:hAnsi="Century Gothic" w:cs="Calibri"/>
                <w:color w:val="002060"/>
              </w:rPr>
              <w:t xml:space="preserve">In the new service- and knowledge-based economy, soft skills are cited as a greater need by today's employers. Increasingly sought across all industry </w:t>
            </w:r>
            <w:r w:rsidRPr="001E1ECC">
              <w:rPr>
                <w:rFonts w:ascii="Century Gothic" w:eastAsia="Calibri" w:hAnsi="Century Gothic" w:cs="Calibri"/>
                <w:color w:val="002060"/>
                <w:highlight w:val="white"/>
              </w:rPr>
              <w:t xml:space="preserve">sectors, these skills allow employees to work independently and interdependently, respond rapidly to customer needs, and adjust to changing market conditions (Beardmore, 2019). These skills include qualities like perseverance, conscientiousness, and self-control, as well as social skills and leadership ability. They are not only important for the work environment but also are integral to educational performance such as standardized tests (Bauer, Breitwieser, Muford, Nunn &amp; Schanzenbach, 2016).  </w:t>
            </w:r>
            <w:r w:rsidRPr="001E1ECC">
              <w:rPr>
                <w:rFonts w:ascii="Century Gothic" w:eastAsia="Calibri" w:hAnsi="Century Gothic" w:cs="Calibri"/>
                <w:color w:val="002060"/>
              </w:rPr>
              <w:t>To be truly aligned with our district mission of providing a “diverse” educational experience, it is imperative to incorporate soft skills into our curriculum.</w:t>
            </w:r>
          </w:p>
          <w:p w:rsidR="005B0377" w:rsidRPr="001E1ECC" w:rsidRDefault="005B0377">
            <w:pPr>
              <w:widowControl w:val="0"/>
              <w:spacing w:line="240" w:lineRule="auto"/>
              <w:rPr>
                <w:rFonts w:ascii="Century Gothic" w:eastAsia="Calibri" w:hAnsi="Century Gothic" w:cs="Calibri"/>
                <w:color w:val="002060"/>
              </w:rPr>
            </w:pPr>
          </w:p>
          <w:p w:rsidR="005B0377" w:rsidRPr="001E1ECC" w:rsidRDefault="00F25A57">
            <w:pPr>
              <w:widowControl w:val="0"/>
              <w:spacing w:line="240" w:lineRule="auto"/>
              <w:ind w:left="720"/>
              <w:rPr>
                <w:rFonts w:ascii="Century Gothic" w:eastAsia="Calibri" w:hAnsi="Century Gothic" w:cs="Calibri"/>
                <w:color w:val="002060"/>
              </w:rPr>
            </w:pPr>
            <w:r w:rsidRPr="001E1ECC">
              <w:rPr>
                <w:rFonts w:ascii="Century Gothic" w:eastAsia="Calibri" w:hAnsi="Century Gothic" w:cs="Calibri"/>
                <w:b/>
                <w:color w:val="002060"/>
              </w:rPr>
              <w:t>Creation of a strong GIE Advisory Board</w:t>
            </w:r>
            <w:r w:rsidRPr="001E1ECC">
              <w:rPr>
                <w:rFonts w:ascii="Century Gothic" w:eastAsia="Calibri" w:hAnsi="Century Gothic" w:cs="Calibri"/>
                <w:color w:val="002060"/>
              </w:rPr>
              <w:t xml:space="preserve"> -To create highly effective internships, networking and collaboration opportunities are vital. Highly effective programs like Construction Tech Academy, on the Kearny High School campus in San Diego, Calif., have an advisory board of industry professionals that facilitate visits to construction sites, connect teachers with potential mentors and internship opportunities, fundraise for supplemental funds, and </w:t>
            </w:r>
            <w:r w:rsidRPr="001E1ECC">
              <w:rPr>
                <w:rFonts w:ascii="Century Gothic" w:eastAsia="Calibri" w:hAnsi="Century Gothic" w:cs="Calibri"/>
                <w:color w:val="002060"/>
              </w:rPr>
              <w:lastRenderedPageBreak/>
              <w:t xml:space="preserve">give valuable insight into grade-level projects (Darling-Hammond, L. &amp; Rogers-Chapman, M., 2013). A GIE Advisory Board composed of business persons from the various STEAM categories would provide an opportunity for schools and businesses to work together to promote </w:t>
            </w:r>
            <w:r w:rsidRPr="001E1ECC">
              <w:rPr>
                <w:rFonts w:ascii="Century Gothic" w:eastAsia="Calibri" w:hAnsi="Century Gothic" w:cs="Calibri"/>
                <w:i/>
                <w:color w:val="002060"/>
              </w:rPr>
              <w:t>meaningful</w:t>
            </w:r>
            <w:r w:rsidRPr="001E1ECC">
              <w:rPr>
                <w:rFonts w:ascii="Century Gothic" w:eastAsia="Calibri" w:hAnsi="Century Gothic" w:cs="Calibri"/>
                <w:color w:val="002060"/>
              </w:rPr>
              <w:t xml:space="preserve"> experiences. Life-changing internships are more than filing or data entry; they empower students to do meaningful work that allows them to problem solve, be on a team and see their contributions to a tangible product or outcome </w:t>
            </w:r>
            <w:r w:rsidRPr="001E1ECC">
              <w:rPr>
                <w:rFonts w:ascii="Century Gothic" w:eastAsia="Calibri" w:hAnsi="Century Gothic" w:cs="Calibri"/>
                <w:color w:val="002060"/>
                <w:highlight w:val="white"/>
              </w:rPr>
              <w:t xml:space="preserve">(Hilestead, 2017).  Members of this advisory board can also serve as mentors to students, sharing their own college experiences and/or career path. </w:t>
            </w:r>
          </w:p>
          <w:p w:rsidR="005B0377" w:rsidRPr="001E1ECC" w:rsidRDefault="005B0377">
            <w:pPr>
              <w:widowControl w:val="0"/>
              <w:spacing w:line="240" w:lineRule="auto"/>
              <w:rPr>
                <w:rFonts w:ascii="Century Gothic" w:eastAsia="Calibri" w:hAnsi="Century Gothic" w:cs="Calibri"/>
                <w:color w:val="002060"/>
              </w:rPr>
            </w:pPr>
          </w:p>
          <w:p w:rsidR="005B0377" w:rsidRPr="001E1ECC" w:rsidRDefault="00F25A57">
            <w:pPr>
              <w:widowControl w:val="0"/>
              <w:spacing w:line="240" w:lineRule="auto"/>
              <w:ind w:left="720"/>
              <w:rPr>
                <w:rFonts w:ascii="Century Gothic" w:eastAsia="Calibri" w:hAnsi="Century Gothic" w:cs="Calibri"/>
                <w:color w:val="002060"/>
                <w:highlight w:val="white"/>
              </w:rPr>
            </w:pPr>
            <w:r w:rsidRPr="001E1ECC">
              <w:rPr>
                <w:rFonts w:ascii="Century Gothic" w:eastAsia="Calibri" w:hAnsi="Century Gothic" w:cs="Calibri"/>
                <w:b/>
                <w:color w:val="002060"/>
              </w:rPr>
              <w:t xml:space="preserve">Increase </w:t>
            </w:r>
            <w:r w:rsidR="005D5191" w:rsidRPr="001E1ECC">
              <w:rPr>
                <w:rFonts w:ascii="Century Gothic" w:eastAsia="Calibri" w:hAnsi="Century Gothic" w:cs="Calibri"/>
                <w:b/>
                <w:color w:val="002060"/>
              </w:rPr>
              <w:t>p</w:t>
            </w:r>
            <w:r w:rsidRPr="001E1ECC">
              <w:rPr>
                <w:rFonts w:ascii="Century Gothic" w:eastAsia="Calibri" w:hAnsi="Century Gothic" w:cs="Calibri"/>
                <w:b/>
                <w:color w:val="002060"/>
              </w:rPr>
              <w:t xml:space="preserve">aid </w:t>
            </w:r>
            <w:r w:rsidR="005D5191" w:rsidRPr="001E1ECC">
              <w:rPr>
                <w:rFonts w:ascii="Century Gothic" w:eastAsia="Calibri" w:hAnsi="Century Gothic" w:cs="Calibri"/>
                <w:b/>
                <w:color w:val="002060"/>
              </w:rPr>
              <w:t>i</w:t>
            </w:r>
            <w:r w:rsidRPr="001E1ECC">
              <w:rPr>
                <w:rFonts w:ascii="Century Gothic" w:eastAsia="Calibri" w:hAnsi="Century Gothic" w:cs="Calibri"/>
                <w:b/>
                <w:color w:val="002060"/>
              </w:rPr>
              <w:t>nternships 200% (24 students)-</w:t>
            </w:r>
            <w:r w:rsidRPr="001E1ECC">
              <w:rPr>
                <w:rFonts w:ascii="Century Gothic" w:eastAsia="Calibri" w:hAnsi="Century Gothic" w:cs="Calibri"/>
                <w:color w:val="002060"/>
              </w:rPr>
              <w:t>Collaboration with ApprenticeOhio Program-</w:t>
            </w:r>
            <w:r w:rsidRPr="001E1ECC">
              <w:rPr>
                <w:rFonts w:ascii="Century Gothic" w:eastAsia="Calibri" w:hAnsi="Century Gothic" w:cs="Calibri"/>
                <w:color w:val="002060"/>
                <w:highlight w:val="white"/>
              </w:rPr>
              <w:t xml:space="preserve">Many </w:t>
            </w:r>
            <w:r w:rsidR="00C8518D" w:rsidRPr="001E1ECC">
              <w:rPr>
                <w:rFonts w:ascii="Century Gothic" w:eastAsia="Calibri" w:hAnsi="Century Gothic" w:cs="Calibri"/>
                <w:color w:val="002060"/>
                <w:highlight w:val="white"/>
              </w:rPr>
              <w:t>under-represented</w:t>
            </w:r>
            <w:r w:rsidRPr="001E1ECC">
              <w:rPr>
                <w:rFonts w:ascii="Century Gothic" w:eastAsia="Calibri" w:hAnsi="Century Gothic" w:cs="Calibri"/>
                <w:color w:val="002060"/>
                <w:highlight w:val="white"/>
              </w:rPr>
              <w:t xml:space="preserve"> students must work throughout high school and </w:t>
            </w:r>
            <w:r w:rsidR="00AC634A" w:rsidRPr="001E1ECC">
              <w:rPr>
                <w:rFonts w:ascii="Century Gothic" w:eastAsia="Calibri" w:hAnsi="Century Gothic" w:cs="Calibri"/>
                <w:color w:val="002060"/>
                <w:highlight w:val="white"/>
              </w:rPr>
              <w:t>do not</w:t>
            </w:r>
            <w:r w:rsidRPr="001E1ECC">
              <w:rPr>
                <w:rFonts w:ascii="Century Gothic" w:eastAsia="Calibri" w:hAnsi="Century Gothic" w:cs="Calibri"/>
                <w:color w:val="002060"/>
                <w:highlight w:val="white"/>
              </w:rPr>
              <w:t xml:space="preserve"> have the luxury to accept unpaid internships. Compensating interns frees them up to fully engage in a valuable workplace learning experience while being able to meet their basic needs (Hilestead, 2017).  Members of the GIE Advisory Board above will be encouraged to pay interns.  For skilled trade internships, members will also be encouraged to form ApprenticeOhio programs with </w:t>
            </w:r>
            <w:r w:rsidR="00D37F1C" w:rsidRPr="001E1ECC">
              <w:rPr>
                <w:rFonts w:ascii="Century Gothic" w:eastAsia="Calibri" w:hAnsi="Century Gothic" w:cs="Calibri"/>
                <w:color w:val="002060"/>
                <w:highlight w:val="white"/>
              </w:rPr>
              <w:t>SHS</w:t>
            </w:r>
            <w:r w:rsidRPr="001E1ECC">
              <w:rPr>
                <w:rFonts w:ascii="Century Gothic" w:eastAsia="Calibri" w:hAnsi="Century Gothic" w:cs="Calibri"/>
                <w:color w:val="002060"/>
                <w:highlight w:val="white"/>
              </w:rPr>
              <w:t xml:space="preserve">-in which students earn a 12 point credential and employers may become eligible for WIOA funding (“Apprenticeship in Ohio”, 2012).  </w:t>
            </w:r>
          </w:p>
          <w:p w:rsidR="005B0377" w:rsidRPr="001E1ECC" w:rsidRDefault="005B0377">
            <w:pPr>
              <w:widowControl w:val="0"/>
              <w:spacing w:line="240" w:lineRule="auto"/>
              <w:ind w:left="720"/>
              <w:rPr>
                <w:rFonts w:ascii="Century Gothic" w:eastAsia="Calibri" w:hAnsi="Century Gothic" w:cs="Calibri"/>
                <w:color w:val="002060"/>
                <w:highlight w:val="white"/>
              </w:rPr>
            </w:pPr>
          </w:p>
          <w:p w:rsidR="005B0377" w:rsidRPr="001E1ECC" w:rsidRDefault="00F25A57">
            <w:pPr>
              <w:widowControl w:val="0"/>
              <w:spacing w:line="240" w:lineRule="auto"/>
              <w:ind w:left="720"/>
              <w:rPr>
                <w:rFonts w:ascii="Century Gothic" w:eastAsia="Calibri" w:hAnsi="Century Gothic" w:cs="Calibri"/>
                <w:color w:val="002060"/>
                <w:highlight w:val="white"/>
              </w:rPr>
            </w:pPr>
            <w:r w:rsidRPr="001E1ECC">
              <w:rPr>
                <w:rFonts w:ascii="Century Gothic" w:eastAsia="Calibri" w:hAnsi="Century Gothic" w:cs="Calibri"/>
                <w:b/>
                <w:color w:val="002060"/>
                <w:highlight w:val="white"/>
              </w:rPr>
              <w:t xml:space="preserve">Increase number of </w:t>
            </w:r>
            <w:r w:rsidR="005D5191" w:rsidRPr="001E1ECC">
              <w:rPr>
                <w:rFonts w:ascii="Century Gothic" w:eastAsia="Calibri" w:hAnsi="Century Gothic" w:cs="Calibri"/>
                <w:b/>
                <w:color w:val="002060"/>
                <w:highlight w:val="white"/>
              </w:rPr>
              <w:t>s</w:t>
            </w:r>
            <w:r w:rsidRPr="001E1ECC">
              <w:rPr>
                <w:rFonts w:ascii="Century Gothic" w:eastAsia="Calibri" w:hAnsi="Century Gothic" w:cs="Calibri"/>
                <w:b/>
                <w:color w:val="002060"/>
                <w:highlight w:val="white"/>
              </w:rPr>
              <w:t xml:space="preserve">enior </w:t>
            </w:r>
            <w:r w:rsidR="005D5191" w:rsidRPr="001E1ECC">
              <w:rPr>
                <w:rFonts w:ascii="Century Gothic" w:eastAsia="Calibri" w:hAnsi="Century Gothic" w:cs="Calibri"/>
                <w:b/>
                <w:color w:val="002060"/>
                <w:highlight w:val="white"/>
              </w:rPr>
              <w:t>y</w:t>
            </w:r>
            <w:r w:rsidRPr="001E1ECC">
              <w:rPr>
                <w:rFonts w:ascii="Century Gothic" w:eastAsia="Calibri" w:hAnsi="Century Gothic" w:cs="Calibri"/>
                <w:b/>
                <w:color w:val="002060"/>
                <w:highlight w:val="white"/>
              </w:rPr>
              <w:t>ear-</w:t>
            </w:r>
            <w:r w:rsidR="005D5191" w:rsidRPr="001E1ECC">
              <w:rPr>
                <w:rFonts w:ascii="Century Gothic" w:eastAsia="Calibri" w:hAnsi="Century Gothic" w:cs="Calibri"/>
                <w:b/>
                <w:color w:val="002060"/>
                <w:highlight w:val="white"/>
              </w:rPr>
              <w:t>l</w:t>
            </w:r>
            <w:r w:rsidRPr="001E1ECC">
              <w:rPr>
                <w:rFonts w:ascii="Century Gothic" w:eastAsia="Calibri" w:hAnsi="Century Gothic" w:cs="Calibri"/>
                <w:b/>
                <w:color w:val="002060"/>
                <w:highlight w:val="white"/>
              </w:rPr>
              <w:t xml:space="preserve">ong </w:t>
            </w:r>
            <w:r w:rsidR="005D5191" w:rsidRPr="001E1ECC">
              <w:rPr>
                <w:rFonts w:ascii="Century Gothic" w:eastAsia="Calibri" w:hAnsi="Century Gothic" w:cs="Calibri"/>
                <w:b/>
                <w:color w:val="002060"/>
                <w:highlight w:val="white"/>
              </w:rPr>
              <w:t>i</w:t>
            </w:r>
            <w:r w:rsidRPr="001E1ECC">
              <w:rPr>
                <w:rFonts w:ascii="Century Gothic" w:eastAsia="Calibri" w:hAnsi="Century Gothic" w:cs="Calibri"/>
                <w:b/>
                <w:color w:val="002060"/>
                <w:highlight w:val="white"/>
              </w:rPr>
              <w:t>nternships 500% (20 students)</w:t>
            </w:r>
            <w:r w:rsidRPr="001E1ECC">
              <w:rPr>
                <w:rFonts w:ascii="Century Gothic" w:eastAsia="Calibri" w:hAnsi="Century Gothic" w:cs="Calibri"/>
                <w:color w:val="002060"/>
                <w:highlight w:val="white"/>
              </w:rPr>
              <w:t>-Students spend a full academic year at their host company, enabling them to access additional skills training, form relationships with mentors and colleagues and begin to sharpen an expertise in an area that interests them (Hilestead, 2017).  Where schedules permit and advisory members are willing to expand internships for students, internship length will be expanded.</w:t>
            </w:r>
          </w:p>
          <w:p w:rsidR="005B0377" w:rsidRPr="001E1ECC" w:rsidRDefault="005B0377">
            <w:pPr>
              <w:widowControl w:val="0"/>
              <w:spacing w:line="240" w:lineRule="auto"/>
              <w:rPr>
                <w:rFonts w:ascii="Century Gothic" w:eastAsia="Calibri" w:hAnsi="Century Gothic" w:cs="Calibri"/>
                <w:color w:val="002060"/>
                <w:highlight w:val="white"/>
              </w:rPr>
            </w:pPr>
          </w:p>
          <w:p w:rsidR="005B0377" w:rsidRPr="001E1ECC" w:rsidRDefault="005B0377">
            <w:pPr>
              <w:widowControl w:val="0"/>
              <w:spacing w:line="240" w:lineRule="auto"/>
              <w:rPr>
                <w:rFonts w:ascii="Century Gothic" w:eastAsia="Calibri" w:hAnsi="Century Gothic" w:cs="Calibri"/>
                <w:color w:val="002060"/>
              </w:rPr>
            </w:pPr>
          </w:p>
        </w:tc>
      </w:tr>
      <w:tr w:rsidR="001E1ECC" w:rsidRPr="001E1ECC" w:rsidTr="001E1ECC">
        <w:tc>
          <w:tcPr>
            <w:tcW w:w="2146" w:type="dxa"/>
            <w:shd w:val="clear" w:color="auto" w:fill="110E76"/>
            <w:tcMar>
              <w:top w:w="100" w:type="dxa"/>
              <w:left w:w="100" w:type="dxa"/>
              <w:bottom w:w="100" w:type="dxa"/>
              <w:right w:w="100" w:type="dxa"/>
            </w:tcMar>
            <w:vAlign w:val="center"/>
          </w:tcPr>
          <w:p w:rsidR="005B0377" w:rsidRPr="001E1ECC" w:rsidRDefault="00F25A57" w:rsidP="001E1ECC">
            <w:pPr>
              <w:widowControl w:val="0"/>
              <w:spacing w:line="240" w:lineRule="auto"/>
              <w:jc w:val="center"/>
              <w:rPr>
                <w:rFonts w:ascii="Century Gothic" w:eastAsia="Calibri" w:hAnsi="Century Gothic" w:cs="Calibri"/>
                <w:b/>
                <w:color w:val="FFFFFF" w:themeColor="background1"/>
              </w:rPr>
            </w:pPr>
            <w:r w:rsidRPr="001E1ECC">
              <w:rPr>
                <w:rFonts w:ascii="Century Gothic" w:eastAsia="Calibri" w:hAnsi="Century Gothic" w:cs="Calibri"/>
                <w:b/>
                <w:color w:val="FFFFFF" w:themeColor="background1"/>
              </w:rPr>
              <w:lastRenderedPageBreak/>
              <w:t>Goal or Objective</w:t>
            </w:r>
          </w:p>
          <w:p w:rsidR="005B0377" w:rsidRPr="001E1ECC" w:rsidRDefault="00F25A57" w:rsidP="001E1ECC">
            <w:pPr>
              <w:widowControl w:val="0"/>
              <w:spacing w:line="240" w:lineRule="auto"/>
              <w:jc w:val="center"/>
              <w:rPr>
                <w:rFonts w:ascii="Century Gothic" w:eastAsia="Calibri" w:hAnsi="Century Gothic" w:cs="Calibri"/>
                <w:b/>
                <w:color w:val="FFFFFF" w:themeColor="background1"/>
              </w:rPr>
            </w:pPr>
            <w:r w:rsidRPr="001E1ECC">
              <w:rPr>
                <w:rFonts w:ascii="Century Gothic" w:eastAsia="Calibri" w:hAnsi="Century Gothic" w:cs="Calibri"/>
                <w:b/>
                <w:color w:val="FFFFFF" w:themeColor="background1"/>
              </w:rPr>
              <w:t>1-</w:t>
            </w:r>
            <w:r w:rsidR="00565043" w:rsidRPr="001E1ECC">
              <w:rPr>
                <w:rFonts w:ascii="Century Gothic" w:eastAsia="Calibri" w:hAnsi="Century Gothic" w:cs="Calibri"/>
                <w:b/>
                <w:color w:val="FFFFFF" w:themeColor="background1"/>
              </w:rPr>
              <w:t>Year to 3-</w:t>
            </w:r>
            <w:r w:rsidRPr="001E1ECC">
              <w:rPr>
                <w:rFonts w:ascii="Century Gothic" w:eastAsia="Calibri" w:hAnsi="Century Gothic" w:cs="Calibri"/>
                <w:b/>
                <w:color w:val="FFFFFF" w:themeColor="background1"/>
              </w:rPr>
              <w:t>Year goals</w:t>
            </w:r>
          </w:p>
        </w:tc>
        <w:tc>
          <w:tcPr>
            <w:tcW w:w="2249" w:type="dxa"/>
            <w:shd w:val="clear" w:color="auto" w:fill="110E76"/>
            <w:tcMar>
              <w:top w:w="100" w:type="dxa"/>
              <w:left w:w="100" w:type="dxa"/>
              <w:bottom w:w="100" w:type="dxa"/>
              <w:right w:w="100" w:type="dxa"/>
            </w:tcMar>
            <w:vAlign w:val="center"/>
          </w:tcPr>
          <w:p w:rsidR="005B0377" w:rsidRPr="001E1ECC" w:rsidRDefault="00F25A57" w:rsidP="001E1ECC">
            <w:pPr>
              <w:widowControl w:val="0"/>
              <w:spacing w:line="240" w:lineRule="auto"/>
              <w:jc w:val="center"/>
              <w:rPr>
                <w:rFonts w:ascii="Century Gothic" w:eastAsia="Calibri" w:hAnsi="Century Gothic" w:cs="Calibri"/>
                <w:color w:val="FFFFFF" w:themeColor="background1"/>
                <w:sz w:val="16"/>
                <w:szCs w:val="16"/>
              </w:rPr>
            </w:pPr>
            <w:r w:rsidRPr="001E1ECC">
              <w:rPr>
                <w:rFonts w:ascii="Century Gothic" w:eastAsia="Calibri" w:hAnsi="Century Gothic" w:cs="Calibri"/>
                <w:b/>
                <w:color w:val="FFFFFF" w:themeColor="background1"/>
              </w:rPr>
              <w:t>Indicator or Research Based Evidence addressed</w:t>
            </w:r>
          </w:p>
        </w:tc>
        <w:tc>
          <w:tcPr>
            <w:tcW w:w="2100" w:type="dxa"/>
            <w:shd w:val="clear" w:color="auto" w:fill="110E76"/>
            <w:tcMar>
              <w:top w:w="100" w:type="dxa"/>
              <w:left w:w="100" w:type="dxa"/>
              <w:bottom w:w="100" w:type="dxa"/>
              <w:right w:w="100" w:type="dxa"/>
            </w:tcMar>
            <w:vAlign w:val="center"/>
          </w:tcPr>
          <w:p w:rsidR="005B0377" w:rsidRPr="001E1ECC" w:rsidRDefault="00F25A57" w:rsidP="001E1ECC">
            <w:pPr>
              <w:widowControl w:val="0"/>
              <w:spacing w:line="240" w:lineRule="auto"/>
              <w:jc w:val="center"/>
              <w:rPr>
                <w:rFonts w:ascii="Century Gothic" w:eastAsia="Calibri" w:hAnsi="Century Gothic" w:cs="Calibri"/>
                <w:b/>
                <w:color w:val="FFFFFF" w:themeColor="background1"/>
              </w:rPr>
            </w:pPr>
            <w:r w:rsidRPr="001E1ECC">
              <w:rPr>
                <w:rFonts w:ascii="Century Gothic" w:eastAsia="Calibri" w:hAnsi="Century Gothic" w:cs="Calibri"/>
                <w:b/>
                <w:color w:val="FFFFFF" w:themeColor="background1"/>
              </w:rPr>
              <w:t>Action Step(s)</w:t>
            </w:r>
          </w:p>
        </w:tc>
        <w:tc>
          <w:tcPr>
            <w:tcW w:w="1501" w:type="dxa"/>
            <w:shd w:val="clear" w:color="auto" w:fill="110E76"/>
            <w:tcMar>
              <w:top w:w="100" w:type="dxa"/>
              <w:left w:w="100" w:type="dxa"/>
              <w:bottom w:w="100" w:type="dxa"/>
              <w:right w:w="100" w:type="dxa"/>
            </w:tcMar>
            <w:vAlign w:val="center"/>
          </w:tcPr>
          <w:p w:rsidR="005B0377" w:rsidRPr="001E1ECC" w:rsidRDefault="009059B5" w:rsidP="001E1ECC">
            <w:pPr>
              <w:widowControl w:val="0"/>
              <w:spacing w:line="240" w:lineRule="auto"/>
              <w:jc w:val="center"/>
              <w:rPr>
                <w:rFonts w:ascii="Century Gothic" w:eastAsia="Calibri" w:hAnsi="Century Gothic" w:cs="Calibri"/>
                <w:b/>
                <w:color w:val="FFFFFF" w:themeColor="background1"/>
              </w:rPr>
            </w:pPr>
            <w:r w:rsidRPr="001E1ECC">
              <w:rPr>
                <w:rFonts w:ascii="Century Gothic" w:eastAsia="Calibri" w:hAnsi="Century Gothic" w:cs="Calibri"/>
                <w:b/>
                <w:color w:val="FFFFFF" w:themeColor="background1"/>
              </w:rPr>
              <w:t>Responsible Part</w:t>
            </w:r>
            <w:r w:rsidR="006839BD" w:rsidRPr="001E1ECC">
              <w:rPr>
                <w:rFonts w:ascii="Century Gothic" w:eastAsia="Calibri" w:hAnsi="Century Gothic" w:cs="Calibri"/>
                <w:b/>
                <w:color w:val="FFFFFF" w:themeColor="background1"/>
              </w:rPr>
              <w:t>ies</w:t>
            </w:r>
          </w:p>
        </w:tc>
        <w:tc>
          <w:tcPr>
            <w:tcW w:w="1620" w:type="dxa"/>
            <w:shd w:val="clear" w:color="auto" w:fill="110E76"/>
            <w:tcMar>
              <w:top w:w="100" w:type="dxa"/>
              <w:left w:w="100" w:type="dxa"/>
              <w:bottom w:w="100" w:type="dxa"/>
              <w:right w:w="100" w:type="dxa"/>
            </w:tcMar>
            <w:vAlign w:val="center"/>
          </w:tcPr>
          <w:p w:rsidR="005B0377" w:rsidRPr="001E1ECC" w:rsidRDefault="00F25A57" w:rsidP="001E1ECC">
            <w:pPr>
              <w:widowControl w:val="0"/>
              <w:spacing w:line="240" w:lineRule="auto"/>
              <w:jc w:val="center"/>
              <w:rPr>
                <w:rFonts w:ascii="Century Gothic" w:eastAsia="Calibri" w:hAnsi="Century Gothic" w:cs="Calibri"/>
                <w:b/>
                <w:color w:val="FFFFFF" w:themeColor="background1"/>
              </w:rPr>
            </w:pPr>
            <w:r w:rsidRPr="001E1ECC">
              <w:rPr>
                <w:rFonts w:ascii="Century Gothic" w:eastAsia="Calibri" w:hAnsi="Century Gothic" w:cs="Calibri"/>
                <w:b/>
                <w:color w:val="FFFFFF" w:themeColor="background1"/>
              </w:rPr>
              <w:t>Resources Needed</w:t>
            </w:r>
          </w:p>
        </w:tc>
        <w:tc>
          <w:tcPr>
            <w:tcW w:w="2070" w:type="dxa"/>
            <w:shd w:val="clear" w:color="auto" w:fill="110E76"/>
            <w:tcMar>
              <w:top w:w="100" w:type="dxa"/>
              <w:left w:w="100" w:type="dxa"/>
              <w:bottom w:w="100" w:type="dxa"/>
              <w:right w:w="100" w:type="dxa"/>
            </w:tcMar>
            <w:vAlign w:val="center"/>
          </w:tcPr>
          <w:p w:rsidR="005B0377" w:rsidRPr="001E1ECC" w:rsidRDefault="00F25A57" w:rsidP="001E1ECC">
            <w:pPr>
              <w:widowControl w:val="0"/>
              <w:spacing w:line="240" w:lineRule="auto"/>
              <w:jc w:val="center"/>
              <w:rPr>
                <w:rFonts w:ascii="Century Gothic" w:eastAsia="Calibri" w:hAnsi="Century Gothic" w:cs="Calibri"/>
                <w:b/>
                <w:color w:val="FFFFFF" w:themeColor="background1"/>
              </w:rPr>
            </w:pPr>
            <w:r w:rsidRPr="001E1ECC">
              <w:rPr>
                <w:rFonts w:ascii="Century Gothic" w:eastAsia="Calibri" w:hAnsi="Century Gothic" w:cs="Calibri"/>
                <w:b/>
                <w:color w:val="FFFFFF" w:themeColor="background1"/>
              </w:rPr>
              <w:t>Checkpoints to Assess Progress</w:t>
            </w:r>
          </w:p>
        </w:tc>
        <w:tc>
          <w:tcPr>
            <w:tcW w:w="1530" w:type="dxa"/>
            <w:shd w:val="clear" w:color="auto" w:fill="110E76"/>
            <w:tcMar>
              <w:top w:w="100" w:type="dxa"/>
              <w:left w:w="100" w:type="dxa"/>
              <w:bottom w:w="100" w:type="dxa"/>
              <w:right w:w="100" w:type="dxa"/>
            </w:tcMar>
            <w:vAlign w:val="center"/>
          </w:tcPr>
          <w:p w:rsidR="005B0377" w:rsidRPr="001E1ECC" w:rsidRDefault="00F25A57" w:rsidP="001E1ECC">
            <w:pPr>
              <w:widowControl w:val="0"/>
              <w:spacing w:line="240" w:lineRule="auto"/>
              <w:jc w:val="center"/>
              <w:rPr>
                <w:rFonts w:ascii="Century Gothic" w:eastAsia="Calibri" w:hAnsi="Century Gothic" w:cs="Calibri"/>
                <w:b/>
                <w:color w:val="FFFFFF" w:themeColor="background1"/>
              </w:rPr>
            </w:pPr>
            <w:r w:rsidRPr="001E1ECC">
              <w:rPr>
                <w:rFonts w:ascii="Century Gothic" w:eastAsia="Calibri" w:hAnsi="Century Gothic" w:cs="Calibri"/>
                <w:b/>
                <w:color w:val="FFFFFF" w:themeColor="background1"/>
              </w:rPr>
              <w:t xml:space="preserve">Evidence used to Determine </w:t>
            </w:r>
            <w:r w:rsidRPr="001E1ECC">
              <w:rPr>
                <w:rFonts w:ascii="Century Gothic" w:eastAsia="Calibri" w:hAnsi="Century Gothic" w:cs="Calibri"/>
                <w:b/>
                <w:color w:val="FFFFFF" w:themeColor="background1"/>
                <w:sz w:val="20"/>
              </w:rPr>
              <w:t>Effectiveness</w:t>
            </w:r>
          </w:p>
        </w:tc>
      </w:tr>
      <w:tr w:rsidR="001E1ECC" w:rsidRPr="001E1ECC" w:rsidTr="001E1ECC">
        <w:trPr>
          <w:trHeight w:val="420"/>
        </w:trPr>
        <w:tc>
          <w:tcPr>
            <w:tcW w:w="2146" w:type="dxa"/>
            <w:vMerge w:val="restart"/>
            <w:shd w:val="clear" w:color="auto" w:fill="auto"/>
            <w:tcMar>
              <w:top w:w="100" w:type="dxa"/>
              <w:left w:w="100" w:type="dxa"/>
              <w:bottom w:w="100" w:type="dxa"/>
              <w:right w:w="100" w:type="dxa"/>
            </w:tcMar>
          </w:tcPr>
          <w:p w:rsidR="005B0377" w:rsidRPr="004219D8" w:rsidRDefault="00F25A57" w:rsidP="001E1ECC">
            <w:pPr>
              <w:widowControl w:val="0"/>
              <w:spacing w:line="240" w:lineRule="auto"/>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rPr>
              <w:t xml:space="preserve">Soft </w:t>
            </w:r>
            <w:r w:rsidR="007C0418" w:rsidRPr="004219D8">
              <w:rPr>
                <w:rFonts w:ascii="Century Gothic" w:eastAsia="Calibri" w:hAnsi="Century Gothic" w:cs="Calibri"/>
                <w:b/>
                <w:color w:val="002060"/>
                <w:sz w:val="16"/>
                <w:szCs w:val="18"/>
              </w:rPr>
              <w:t>s</w:t>
            </w:r>
            <w:r w:rsidRPr="004219D8">
              <w:rPr>
                <w:rFonts w:ascii="Century Gothic" w:eastAsia="Calibri" w:hAnsi="Century Gothic" w:cs="Calibri"/>
                <w:b/>
                <w:color w:val="002060"/>
                <w:sz w:val="16"/>
                <w:szCs w:val="18"/>
              </w:rPr>
              <w:t xml:space="preserve">kills </w:t>
            </w:r>
            <w:r w:rsidR="007C0418" w:rsidRPr="004219D8">
              <w:rPr>
                <w:rFonts w:ascii="Century Gothic" w:eastAsia="Calibri" w:hAnsi="Century Gothic" w:cs="Calibri"/>
                <w:b/>
                <w:color w:val="002060"/>
                <w:sz w:val="16"/>
                <w:szCs w:val="18"/>
              </w:rPr>
              <w:t>t</w:t>
            </w:r>
            <w:r w:rsidRPr="004219D8">
              <w:rPr>
                <w:rFonts w:ascii="Century Gothic" w:eastAsia="Calibri" w:hAnsi="Century Gothic" w:cs="Calibri"/>
                <w:b/>
                <w:color w:val="002060"/>
                <w:sz w:val="16"/>
                <w:szCs w:val="18"/>
              </w:rPr>
              <w:t xml:space="preserve">o </w:t>
            </w:r>
            <w:r w:rsidR="007C0418" w:rsidRPr="004219D8">
              <w:rPr>
                <w:rFonts w:ascii="Century Gothic" w:eastAsia="Calibri" w:hAnsi="Century Gothic" w:cs="Calibri"/>
                <w:b/>
                <w:color w:val="002060"/>
                <w:sz w:val="16"/>
                <w:szCs w:val="18"/>
              </w:rPr>
              <w:t>b</w:t>
            </w:r>
            <w:r w:rsidRPr="004219D8">
              <w:rPr>
                <w:rFonts w:ascii="Century Gothic" w:eastAsia="Calibri" w:hAnsi="Century Gothic" w:cs="Calibri"/>
                <w:b/>
                <w:color w:val="002060"/>
                <w:sz w:val="16"/>
                <w:szCs w:val="18"/>
              </w:rPr>
              <w:t xml:space="preserve">e </w:t>
            </w:r>
            <w:r w:rsidR="007C0418" w:rsidRPr="004219D8">
              <w:rPr>
                <w:rFonts w:ascii="Century Gothic" w:eastAsia="Calibri" w:hAnsi="Century Gothic" w:cs="Calibri"/>
                <w:b/>
                <w:color w:val="002060"/>
                <w:sz w:val="16"/>
                <w:szCs w:val="18"/>
              </w:rPr>
              <w:t>t</w:t>
            </w:r>
            <w:r w:rsidRPr="004219D8">
              <w:rPr>
                <w:rFonts w:ascii="Century Gothic" w:eastAsia="Calibri" w:hAnsi="Century Gothic" w:cs="Calibri"/>
                <w:b/>
                <w:color w:val="002060"/>
                <w:sz w:val="16"/>
                <w:szCs w:val="18"/>
              </w:rPr>
              <w:t xml:space="preserve">aught as a Career Tech </w:t>
            </w:r>
            <w:r w:rsidR="007C0418" w:rsidRPr="004219D8">
              <w:rPr>
                <w:rFonts w:ascii="Century Gothic" w:eastAsia="Calibri" w:hAnsi="Century Gothic" w:cs="Calibri"/>
                <w:b/>
                <w:color w:val="002060"/>
                <w:sz w:val="16"/>
                <w:szCs w:val="18"/>
              </w:rPr>
              <w:t>c</w:t>
            </w:r>
            <w:r w:rsidRPr="004219D8">
              <w:rPr>
                <w:rFonts w:ascii="Century Gothic" w:eastAsia="Calibri" w:hAnsi="Century Gothic" w:cs="Calibri"/>
                <w:b/>
                <w:color w:val="002060"/>
                <w:sz w:val="16"/>
                <w:szCs w:val="18"/>
              </w:rPr>
              <w:t xml:space="preserve">ourse and </w:t>
            </w:r>
            <w:r w:rsidR="007C0418" w:rsidRPr="004219D8">
              <w:rPr>
                <w:rFonts w:ascii="Century Gothic" w:eastAsia="Calibri" w:hAnsi="Century Gothic" w:cs="Calibri"/>
                <w:b/>
                <w:color w:val="002060"/>
                <w:sz w:val="16"/>
                <w:szCs w:val="18"/>
              </w:rPr>
              <w:t>p</w:t>
            </w:r>
            <w:r w:rsidRPr="004219D8">
              <w:rPr>
                <w:rFonts w:ascii="Century Gothic" w:eastAsia="Calibri" w:hAnsi="Century Gothic" w:cs="Calibri"/>
                <w:b/>
                <w:color w:val="002060"/>
                <w:sz w:val="16"/>
                <w:szCs w:val="18"/>
              </w:rPr>
              <w:t xml:space="preserve">rerequisite for GIE </w:t>
            </w:r>
            <w:r w:rsidR="007C0418" w:rsidRPr="004219D8">
              <w:rPr>
                <w:rFonts w:ascii="Century Gothic" w:eastAsia="Calibri" w:hAnsi="Century Gothic" w:cs="Calibri"/>
                <w:b/>
                <w:color w:val="002060"/>
                <w:sz w:val="16"/>
                <w:szCs w:val="18"/>
              </w:rPr>
              <w:t>j</w:t>
            </w:r>
            <w:r w:rsidRPr="004219D8">
              <w:rPr>
                <w:rFonts w:ascii="Century Gothic" w:eastAsia="Calibri" w:hAnsi="Century Gothic" w:cs="Calibri"/>
                <w:b/>
                <w:color w:val="002060"/>
                <w:sz w:val="16"/>
                <w:szCs w:val="18"/>
              </w:rPr>
              <w:t xml:space="preserve">unior </w:t>
            </w:r>
            <w:r w:rsidR="007C0418" w:rsidRPr="004219D8">
              <w:rPr>
                <w:rFonts w:ascii="Century Gothic" w:eastAsia="Calibri" w:hAnsi="Century Gothic" w:cs="Calibri"/>
                <w:b/>
                <w:color w:val="002060"/>
                <w:sz w:val="16"/>
                <w:szCs w:val="18"/>
              </w:rPr>
              <w:t>y</w:t>
            </w:r>
            <w:r w:rsidRPr="004219D8">
              <w:rPr>
                <w:rFonts w:ascii="Century Gothic" w:eastAsia="Calibri" w:hAnsi="Century Gothic" w:cs="Calibri"/>
                <w:b/>
                <w:color w:val="002060"/>
                <w:sz w:val="16"/>
                <w:szCs w:val="18"/>
              </w:rPr>
              <w:t>ear</w:t>
            </w:r>
          </w:p>
        </w:tc>
        <w:tc>
          <w:tcPr>
            <w:tcW w:w="2249" w:type="dxa"/>
            <w:vMerge w:val="restart"/>
            <w:shd w:val="clear" w:color="auto" w:fill="auto"/>
            <w:tcMar>
              <w:top w:w="100" w:type="dxa"/>
              <w:left w:w="100" w:type="dxa"/>
              <w:bottom w:w="100" w:type="dxa"/>
              <w:right w:w="100" w:type="dxa"/>
            </w:tcMar>
          </w:tcPr>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Hilestead, K. (2017). </w:t>
            </w:r>
            <w:r w:rsidRPr="004219D8">
              <w:rPr>
                <w:rFonts w:ascii="Century Gothic" w:eastAsia="Calibri" w:hAnsi="Century Gothic" w:cs="Calibri"/>
                <w:i/>
                <w:color w:val="002060"/>
                <w:sz w:val="16"/>
                <w:szCs w:val="18"/>
              </w:rPr>
              <w:t xml:space="preserve">Teacher Voice: Six Ways to Build a High School Internship Program that Changes Low-Income Students’ Lives. </w:t>
            </w:r>
            <w:r w:rsidRPr="004219D8">
              <w:rPr>
                <w:rFonts w:ascii="Century Gothic" w:eastAsia="Calibri" w:hAnsi="Century Gothic" w:cs="Calibri"/>
                <w:color w:val="002060"/>
                <w:sz w:val="16"/>
                <w:szCs w:val="18"/>
              </w:rPr>
              <w:t xml:space="preserve">In: </w:t>
            </w:r>
            <w:r w:rsidRPr="004219D8">
              <w:rPr>
                <w:rFonts w:ascii="Century Gothic" w:eastAsia="Calibri" w:hAnsi="Century Gothic" w:cs="Calibri"/>
                <w:i/>
                <w:color w:val="002060"/>
                <w:sz w:val="16"/>
                <w:szCs w:val="18"/>
              </w:rPr>
              <w:t xml:space="preserve">Heflinger Report. </w:t>
            </w:r>
            <w:r w:rsidRPr="004219D8">
              <w:rPr>
                <w:rFonts w:ascii="Century Gothic" w:eastAsia="Calibri" w:hAnsi="Century Gothic" w:cs="Calibri"/>
                <w:color w:val="002060"/>
                <w:sz w:val="16"/>
                <w:szCs w:val="18"/>
              </w:rPr>
              <w:t>New York: Columbia University.</w:t>
            </w:r>
          </w:p>
          <w:p w:rsidR="005B0377" w:rsidRPr="004219D8" w:rsidRDefault="005B0377" w:rsidP="001E1ECC">
            <w:pPr>
              <w:widowControl w:val="0"/>
              <w:spacing w:line="240" w:lineRule="auto"/>
              <w:jc w:val="center"/>
              <w:rPr>
                <w:rFonts w:ascii="Century Gothic" w:eastAsia="Calibri" w:hAnsi="Century Gothic" w:cs="Calibri"/>
                <w:color w:val="002060"/>
                <w:sz w:val="16"/>
                <w:szCs w:val="18"/>
              </w:rPr>
            </w:pPr>
          </w:p>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Beardmore, W. (2019). </w:t>
            </w:r>
            <w:r w:rsidRPr="004219D8">
              <w:rPr>
                <w:rFonts w:ascii="Century Gothic" w:eastAsia="Calibri" w:hAnsi="Century Gothic" w:cs="Calibri"/>
                <w:i/>
                <w:color w:val="002060"/>
                <w:sz w:val="16"/>
                <w:szCs w:val="18"/>
              </w:rPr>
              <w:t xml:space="preserve">Soft Skills Old and New. </w:t>
            </w:r>
            <w:r w:rsidRPr="004219D8">
              <w:rPr>
                <w:rFonts w:ascii="Century Gothic" w:eastAsia="Calibri" w:hAnsi="Century Gothic" w:cs="Calibri"/>
                <w:color w:val="002060"/>
                <w:sz w:val="16"/>
                <w:szCs w:val="18"/>
              </w:rPr>
              <w:t>Ed. D. Dissertation, University of Kentucky, Lexington, KY.</w:t>
            </w:r>
          </w:p>
          <w:p w:rsidR="005B0377" w:rsidRPr="004219D8" w:rsidRDefault="005B0377" w:rsidP="001E1ECC">
            <w:pPr>
              <w:widowControl w:val="0"/>
              <w:spacing w:line="240" w:lineRule="auto"/>
              <w:jc w:val="center"/>
              <w:rPr>
                <w:rFonts w:ascii="Century Gothic" w:eastAsia="Calibri" w:hAnsi="Century Gothic" w:cs="Calibri"/>
                <w:color w:val="002060"/>
                <w:sz w:val="16"/>
                <w:szCs w:val="18"/>
              </w:rPr>
            </w:pPr>
          </w:p>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Bauer, L., Breitweiser, A., Mumford, M., Nunn, R. &amp; Schanzenbach, D. (2016, October). </w:t>
            </w:r>
            <w:r w:rsidRPr="004219D8">
              <w:rPr>
                <w:rFonts w:ascii="Century Gothic" w:eastAsia="Calibri" w:hAnsi="Century Gothic" w:cs="Calibri"/>
                <w:i/>
                <w:color w:val="002060"/>
                <w:sz w:val="16"/>
                <w:szCs w:val="18"/>
              </w:rPr>
              <w:t xml:space="preserve">Seven Facts on Non-Cognitive Skills from Education to the Labor Market. </w:t>
            </w:r>
            <w:r w:rsidRPr="004219D8">
              <w:rPr>
                <w:rFonts w:ascii="Century Gothic" w:eastAsia="Calibri" w:hAnsi="Century Gothic" w:cs="Calibri"/>
                <w:color w:val="002060"/>
                <w:sz w:val="16"/>
                <w:szCs w:val="18"/>
              </w:rPr>
              <w:t>Washington, S.C.: The Hamilton Project.</w:t>
            </w:r>
          </w:p>
          <w:p w:rsidR="005B0377" w:rsidRPr="004219D8" w:rsidRDefault="005B0377" w:rsidP="001E1ECC">
            <w:pPr>
              <w:widowControl w:val="0"/>
              <w:spacing w:line="240" w:lineRule="auto"/>
              <w:jc w:val="center"/>
              <w:rPr>
                <w:rFonts w:ascii="Century Gothic" w:eastAsia="Calibri" w:hAnsi="Century Gothic" w:cs="Calibri"/>
                <w:color w:val="002060"/>
                <w:sz w:val="16"/>
                <w:szCs w:val="18"/>
              </w:rPr>
            </w:pPr>
          </w:p>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Polirstok, Susan. “Strategies to Improve Academic Achievement in Secondary School Students: Perspectives on Grit and Mindset.” SAGE Open, vol. 7, no. 4, 2017, p. 215824401774511., doi:10.1177/2158244017745111.</w:t>
            </w:r>
          </w:p>
          <w:p w:rsidR="005B0377" w:rsidRPr="004219D8" w:rsidRDefault="005B0377" w:rsidP="001E1ECC">
            <w:pPr>
              <w:widowControl w:val="0"/>
              <w:spacing w:line="240" w:lineRule="auto"/>
              <w:jc w:val="center"/>
              <w:rPr>
                <w:rFonts w:ascii="Century Gothic" w:eastAsia="Calibri" w:hAnsi="Century Gothic" w:cs="Calibri"/>
                <w:i/>
                <w:color w:val="002060"/>
                <w:sz w:val="16"/>
                <w:szCs w:val="18"/>
              </w:rPr>
            </w:pPr>
          </w:p>
          <w:p w:rsidR="005B0377" w:rsidRPr="004219D8" w:rsidRDefault="005B0377" w:rsidP="001E1ECC">
            <w:pPr>
              <w:widowControl w:val="0"/>
              <w:spacing w:line="240" w:lineRule="auto"/>
              <w:jc w:val="center"/>
              <w:rPr>
                <w:rFonts w:ascii="Century Gothic" w:eastAsia="Calibri" w:hAnsi="Century Gothic" w:cs="Calibri"/>
                <w:i/>
                <w:color w:val="002060"/>
                <w:sz w:val="16"/>
                <w:szCs w:val="18"/>
              </w:rPr>
            </w:pPr>
          </w:p>
        </w:tc>
        <w:tc>
          <w:tcPr>
            <w:tcW w:w="2100" w:type="dxa"/>
            <w:vMerge w:val="restart"/>
            <w:shd w:val="clear" w:color="auto" w:fill="auto"/>
            <w:tcMar>
              <w:top w:w="100" w:type="dxa"/>
              <w:left w:w="100" w:type="dxa"/>
              <w:bottom w:w="100" w:type="dxa"/>
              <w:right w:w="100" w:type="dxa"/>
            </w:tcMar>
          </w:tcPr>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lastRenderedPageBreak/>
              <w:t>Identify teacher for soft skills course</w:t>
            </w:r>
          </w:p>
          <w:p w:rsidR="001E1ECC" w:rsidRPr="004219D8" w:rsidRDefault="001E1ECC" w:rsidP="001E1ECC">
            <w:pPr>
              <w:widowControl w:val="0"/>
              <w:spacing w:line="240" w:lineRule="auto"/>
              <w:jc w:val="center"/>
              <w:rPr>
                <w:rFonts w:ascii="Century Gothic" w:eastAsia="Calibri" w:hAnsi="Century Gothic" w:cs="Calibri"/>
                <w:color w:val="002060"/>
                <w:sz w:val="16"/>
                <w:szCs w:val="18"/>
              </w:rPr>
            </w:pPr>
          </w:p>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Create curriculum consistent with learning outcomes of GIE and </w:t>
            </w:r>
            <w:r w:rsidR="002D6589" w:rsidRPr="004219D8">
              <w:rPr>
                <w:rFonts w:ascii="Century Gothic" w:eastAsia="Calibri" w:hAnsi="Century Gothic" w:cs="Calibri"/>
                <w:color w:val="002060"/>
                <w:sz w:val="16"/>
                <w:szCs w:val="18"/>
              </w:rPr>
              <w:t>CTE</w:t>
            </w:r>
            <w:r w:rsidRPr="004219D8">
              <w:rPr>
                <w:rFonts w:ascii="Century Gothic" w:eastAsia="Calibri" w:hAnsi="Century Gothic" w:cs="Calibri"/>
                <w:color w:val="002060"/>
                <w:sz w:val="16"/>
                <w:szCs w:val="18"/>
              </w:rPr>
              <w:t xml:space="preserve"> standards</w:t>
            </w:r>
          </w:p>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Embed course in master </w:t>
            </w:r>
            <w:r w:rsidRPr="004219D8">
              <w:rPr>
                <w:rFonts w:ascii="Century Gothic" w:eastAsia="Calibri" w:hAnsi="Century Gothic" w:cs="Calibri"/>
                <w:color w:val="002060"/>
                <w:sz w:val="16"/>
                <w:szCs w:val="18"/>
              </w:rPr>
              <w:lastRenderedPageBreak/>
              <w:t>schedule</w:t>
            </w:r>
          </w:p>
          <w:p w:rsidR="001E1ECC" w:rsidRPr="004219D8" w:rsidRDefault="001E1ECC" w:rsidP="001E1ECC">
            <w:pPr>
              <w:widowControl w:val="0"/>
              <w:spacing w:line="240" w:lineRule="auto"/>
              <w:jc w:val="center"/>
              <w:rPr>
                <w:rFonts w:ascii="Century Gothic" w:eastAsia="Calibri" w:hAnsi="Century Gothic" w:cs="Calibri"/>
                <w:color w:val="002060"/>
                <w:sz w:val="16"/>
                <w:szCs w:val="18"/>
              </w:rPr>
            </w:pPr>
          </w:p>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Recruit students</w:t>
            </w:r>
          </w:p>
          <w:p w:rsidR="001E1ECC" w:rsidRPr="004219D8" w:rsidRDefault="001E1ECC" w:rsidP="001E1ECC">
            <w:pPr>
              <w:widowControl w:val="0"/>
              <w:spacing w:line="240" w:lineRule="auto"/>
              <w:jc w:val="center"/>
              <w:rPr>
                <w:rFonts w:ascii="Century Gothic" w:eastAsia="Calibri" w:hAnsi="Century Gothic" w:cs="Calibri"/>
                <w:color w:val="002060"/>
                <w:sz w:val="16"/>
                <w:szCs w:val="18"/>
              </w:rPr>
            </w:pPr>
          </w:p>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Ensure students participating in GIE are registered for </w:t>
            </w:r>
            <w:r w:rsidR="005D5191" w:rsidRPr="004219D8">
              <w:rPr>
                <w:rFonts w:ascii="Century Gothic" w:eastAsia="Calibri" w:hAnsi="Century Gothic" w:cs="Calibri"/>
                <w:color w:val="002060"/>
                <w:sz w:val="16"/>
                <w:szCs w:val="18"/>
              </w:rPr>
              <w:t>s</w:t>
            </w:r>
            <w:r w:rsidRPr="004219D8">
              <w:rPr>
                <w:rFonts w:ascii="Century Gothic" w:eastAsia="Calibri" w:hAnsi="Century Gothic" w:cs="Calibri"/>
                <w:color w:val="002060"/>
                <w:sz w:val="16"/>
                <w:szCs w:val="18"/>
              </w:rPr>
              <w:t xml:space="preserve">oft </w:t>
            </w:r>
            <w:r w:rsidR="005D5191" w:rsidRPr="004219D8">
              <w:rPr>
                <w:rFonts w:ascii="Century Gothic" w:eastAsia="Calibri" w:hAnsi="Century Gothic" w:cs="Calibri"/>
                <w:color w:val="002060"/>
                <w:sz w:val="16"/>
                <w:szCs w:val="18"/>
              </w:rPr>
              <w:t>s</w:t>
            </w:r>
            <w:r w:rsidRPr="004219D8">
              <w:rPr>
                <w:rFonts w:ascii="Century Gothic" w:eastAsia="Calibri" w:hAnsi="Century Gothic" w:cs="Calibri"/>
                <w:color w:val="002060"/>
                <w:sz w:val="16"/>
                <w:szCs w:val="18"/>
              </w:rPr>
              <w:t>kills course</w:t>
            </w:r>
          </w:p>
        </w:tc>
        <w:tc>
          <w:tcPr>
            <w:tcW w:w="1501" w:type="dxa"/>
            <w:vMerge w:val="restart"/>
            <w:shd w:val="clear" w:color="auto" w:fill="auto"/>
            <w:tcMar>
              <w:top w:w="100" w:type="dxa"/>
              <w:left w:w="100" w:type="dxa"/>
              <w:bottom w:w="100" w:type="dxa"/>
              <w:right w:w="100" w:type="dxa"/>
            </w:tcMar>
          </w:tcPr>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lastRenderedPageBreak/>
              <w:t>Principal</w:t>
            </w:r>
          </w:p>
          <w:p w:rsid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Soft </w:t>
            </w:r>
            <w:r w:rsidR="00B85FEF" w:rsidRPr="004219D8">
              <w:rPr>
                <w:rFonts w:ascii="Century Gothic" w:eastAsia="Calibri" w:hAnsi="Century Gothic" w:cs="Calibri"/>
                <w:color w:val="002060"/>
                <w:sz w:val="16"/>
                <w:szCs w:val="18"/>
              </w:rPr>
              <w:t>s</w:t>
            </w:r>
            <w:r w:rsidRPr="004219D8">
              <w:rPr>
                <w:rFonts w:ascii="Century Gothic" w:eastAsia="Calibri" w:hAnsi="Century Gothic" w:cs="Calibri"/>
                <w:color w:val="002060"/>
                <w:sz w:val="16"/>
                <w:szCs w:val="18"/>
              </w:rPr>
              <w:t xml:space="preserve">kills </w:t>
            </w:r>
          </w:p>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teacher</w:t>
            </w:r>
          </w:p>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Internship Coordinator</w:t>
            </w:r>
          </w:p>
        </w:tc>
        <w:tc>
          <w:tcPr>
            <w:tcW w:w="1620" w:type="dxa"/>
            <w:vMerge w:val="restart"/>
            <w:shd w:val="clear" w:color="auto" w:fill="auto"/>
            <w:tcMar>
              <w:top w:w="100" w:type="dxa"/>
              <w:left w:w="100" w:type="dxa"/>
              <w:bottom w:w="100" w:type="dxa"/>
              <w:right w:w="100" w:type="dxa"/>
            </w:tcMar>
          </w:tcPr>
          <w:p w:rsidR="005B0377" w:rsidRPr="004219D8" w:rsidRDefault="002D6589"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CTE </w:t>
            </w:r>
            <w:r w:rsidR="00F25A57" w:rsidRPr="004219D8">
              <w:rPr>
                <w:rFonts w:ascii="Century Gothic" w:eastAsia="Calibri" w:hAnsi="Century Gothic" w:cs="Calibri"/>
                <w:color w:val="002060"/>
                <w:sz w:val="16"/>
                <w:szCs w:val="18"/>
              </w:rPr>
              <w:t>standards to align soft skill curriculum</w:t>
            </w:r>
          </w:p>
          <w:p w:rsidR="001E1ECC" w:rsidRPr="004219D8" w:rsidRDefault="001E1ECC" w:rsidP="001E1ECC">
            <w:pPr>
              <w:widowControl w:val="0"/>
              <w:spacing w:line="240" w:lineRule="auto"/>
              <w:ind w:left="-180"/>
              <w:jc w:val="center"/>
              <w:rPr>
                <w:rFonts w:ascii="Century Gothic" w:eastAsia="Calibri" w:hAnsi="Century Gothic" w:cs="Calibri"/>
                <w:color w:val="002060"/>
                <w:sz w:val="16"/>
                <w:szCs w:val="18"/>
              </w:rPr>
            </w:pPr>
          </w:p>
          <w:p w:rsid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GIE learning outcomes to</w:t>
            </w:r>
          </w:p>
          <w:p w:rsidR="005B0377" w:rsidRP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 align soft skills curriculum</w:t>
            </w:r>
          </w:p>
        </w:tc>
        <w:tc>
          <w:tcPr>
            <w:tcW w:w="2070" w:type="dxa"/>
            <w:vMerge w:val="restart"/>
            <w:shd w:val="clear" w:color="auto" w:fill="auto"/>
            <w:tcMar>
              <w:top w:w="100" w:type="dxa"/>
              <w:left w:w="100" w:type="dxa"/>
              <w:bottom w:w="100" w:type="dxa"/>
              <w:right w:w="100" w:type="dxa"/>
            </w:tcMar>
          </w:tcPr>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Teacher identified</w:t>
            </w:r>
          </w:p>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Curriculum created</w:t>
            </w:r>
          </w:p>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Course in master schedule</w:t>
            </w:r>
          </w:p>
          <w:p w:rsidR="001E1ECC" w:rsidRPr="004219D8" w:rsidRDefault="001E1ECC" w:rsidP="001E1ECC">
            <w:pPr>
              <w:widowControl w:val="0"/>
              <w:spacing w:line="240" w:lineRule="auto"/>
              <w:ind w:left="-90"/>
              <w:jc w:val="center"/>
              <w:rPr>
                <w:rFonts w:ascii="Century Gothic" w:eastAsia="Calibri" w:hAnsi="Century Gothic" w:cs="Calibri"/>
                <w:color w:val="002060"/>
                <w:sz w:val="16"/>
                <w:szCs w:val="18"/>
              </w:rPr>
            </w:pPr>
          </w:p>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Students participating in GIE signed up for </w:t>
            </w:r>
            <w:r w:rsidR="005D5191" w:rsidRPr="004219D8">
              <w:rPr>
                <w:rFonts w:ascii="Century Gothic" w:eastAsia="Calibri" w:hAnsi="Century Gothic" w:cs="Calibri"/>
                <w:color w:val="002060"/>
                <w:sz w:val="16"/>
                <w:szCs w:val="18"/>
              </w:rPr>
              <w:t>s</w:t>
            </w:r>
            <w:r w:rsidRPr="004219D8">
              <w:rPr>
                <w:rFonts w:ascii="Century Gothic" w:eastAsia="Calibri" w:hAnsi="Century Gothic" w:cs="Calibri"/>
                <w:color w:val="002060"/>
                <w:sz w:val="16"/>
                <w:szCs w:val="18"/>
              </w:rPr>
              <w:t xml:space="preserve">oft </w:t>
            </w:r>
            <w:r w:rsidR="005D5191" w:rsidRPr="004219D8">
              <w:rPr>
                <w:rFonts w:ascii="Century Gothic" w:eastAsia="Calibri" w:hAnsi="Century Gothic" w:cs="Calibri"/>
                <w:color w:val="002060"/>
                <w:sz w:val="16"/>
                <w:szCs w:val="18"/>
              </w:rPr>
              <w:t>s</w:t>
            </w:r>
            <w:r w:rsidRPr="004219D8">
              <w:rPr>
                <w:rFonts w:ascii="Century Gothic" w:eastAsia="Calibri" w:hAnsi="Century Gothic" w:cs="Calibri"/>
                <w:color w:val="002060"/>
                <w:sz w:val="16"/>
                <w:szCs w:val="18"/>
              </w:rPr>
              <w:t xml:space="preserve">kills </w:t>
            </w:r>
            <w:r w:rsidR="005D5191" w:rsidRPr="004219D8">
              <w:rPr>
                <w:rFonts w:ascii="Century Gothic" w:eastAsia="Calibri" w:hAnsi="Century Gothic" w:cs="Calibri"/>
                <w:color w:val="002060"/>
                <w:sz w:val="16"/>
                <w:szCs w:val="18"/>
              </w:rPr>
              <w:t>c</w:t>
            </w:r>
            <w:r w:rsidRPr="004219D8">
              <w:rPr>
                <w:rFonts w:ascii="Century Gothic" w:eastAsia="Calibri" w:hAnsi="Century Gothic" w:cs="Calibri"/>
                <w:color w:val="002060"/>
                <w:sz w:val="16"/>
                <w:szCs w:val="18"/>
              </w:rPr>
              <w:t>ourse</w:t>
            </w:r>
          </w:p>
          <w:p w:rsidR="005B0377" w:rsidRPr="004219D8" w:rsidRDefault="005B0377" w:rsidP="001E1ECC">
            <w:pPr>
              <w:widowControl w:val="0"/>
              <w:spacing w:line="240" w:lineRule="auto"/>
              <w:jc w:val="center"/>
              <w:rPr>
                <w:rFonts w:ascii="Century Gothic" w:eastAsia="Calibri" w:hAnsi="Century Gothic" w:cs="Calibri"/>
                <w:color w:val="002060"/>
                <w:sz w:val="16"/>
                <w:szCs w:val="18"/>
              </w:rPr>
            </w:pPr>
          </w:p>
          <w:p w:rsidR="005B0377" w:rsidRPr="004219D8" w:rsidRDefault="005B0377" w:rsidP="001E1ECC">
            <w:pPr>
              <w:widowControl w:val="0"/>
              <w:spacing w:line="240" w:lineRule="auto"/>
              <w:jc w:val="center"/>
              <w:rPr>
                <w:rFonts w:ascii="Century Gothic" w:eastAsia="Calibri" w:hAnsi="Century Gothic" w:cs="Calibri"/>
                <w:color w:val="002060"/>
                <w:sz w:val="16"/>
                <w:szCs w:val="18"/>
              </w:rPr>
            </w:pPr>
          </w:p>
          <w:p w:rsidR="005B0377" w:rsidRPr="004219D8" w:rsidRDefault="005B0377" w:rsidP="001E1ECC">
            <w:pPr>
              <w:widowControl w:val="0"/>
              <w:spacing w:line="240" w:lineRule="auto"/>
              <w:jc w:val="center"/>
              <w:rPr>
                <w:rFonts w:ascii="Century Gothic" w:eastAsia="Calibri" w:hAnsi="Century Gothic" w:cs="Calibri"/>
                <w:color w:val="002060"/>
                <w:sz w:val="16"/>
                <w:szCs w:val="18"/>
              </w:rPr>
            </w:pPr>
          </w:p>
          <w:p w:rsidR="005B0377" w:rsidRPr="004219D8" w:rsidRDefault="005B0377" w:rsidP="001E1ECC">
            <w:pPr>
              <w:widowControl w:val="0"/>
              <w:spacing w:line="240" w:lineRule="auto"/>
              <w:jc w:val="center"/>
              <w:rPr>
                <w:rFonts w:ascii="Century Gothic" w:eastAsia="Calibri" w:hAnsi="Century Gothic" w:cs="Calibri"/>
                <w:color w:val="002060"/>
                <w:sz w:val="16"/>
                <w:szCs w:val="18"/>
              </w:rPr>
            </w:pPr>
          </w:p>
          <w:p w:rsidR="005B0377" w:rsidRPr="004219D8" w:rsidRDefault="005B0377" w:rsidP="001E1ECC">
            <w:pPr>
              <w:widowControl w:val="0"/>
              <w:spacing w:line="240" w:lineRule="auto"/>
              <w:jc w:val="center"/>
              <w:rPr>
                <w:rFonts w:ascii="Century Gothic" w:eastAsia="Calibri" w:hAnsi="Century Gothic" w:cs="Calibri"/>
                <w:color w:val="002060"/>
                <w:sz w:val="16"/>
                <w:szCs w:val="18"/>
              </w:rPr>
            </w:pPr>
          </w:p>
        </w:tc>
        <w:tc>
          <w:tcPr>
            <w:tcW w:w="1530" w:type="dxa"/>
            <w:vMerge w:val="restart"/>
            <w:shd w:val="clear" w:color="auto" w:fill="auto"/>
            <w:tcMar>
              <w:top w:w="100" w:type="dxa"/>
              <w:left w:w="100" w:type="dxa"/>
              <w:bottom w:w="100" w:type="dxa"/>
              <w:right w:w="100" w:type="dxa"/>
            </w:tcMar>
          </w:tcPr>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lastRenderedPageBreak/>
              <w:t>Student grades</w:t>
            </w:r>
          </w:p>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Business evaluations of intern reflect mastery of learning outcomes</w:t>
            </w:r>
          </w:p>
        </w:tc>
      </w:tr>
      <w:tr w:rsidR="001E1ECC" w:rsidRPr="001E1ECC" w:rsidTr="001E1ECC">
        <w:trPr>
          <w:trHeight w:val="420"/>
        </w:trPr>
        <w:tc>
          <w:tcPr>
            <w:tcW w:w="2146"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2249"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2100"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1501"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1530"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r>
      <w:tr w:rsidR="001E1ECC" w:rsidRPr="001E1ECC" w:rsidTr="001E1ECC">
        <w:trPr>
          <w:trHeight w:val="420"/>
        </w:trPr>
        <w:tc>
          <w:tcPr>
            <w:tcW w:w="2146"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2249"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2100"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1501"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1530"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r>
      <w:tr w:rsidR="001E1ECC" w:rsidRPr="001E1ECC" w:rsidTr="001E1ECC">
        <w:trPr>
          <w:trHeight w:val="765"/>
        </w:trPr>
        <w:tc>
          <w:tcPr>
            <w:tcW w:w="2146"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2249"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2100"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1501"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c>
          <w:tcPr>
            <w:tcW w:w="1530" w:type="dxa"/>
            <w:vMerge/>
            <w:shd w:val="clear" w:color="auto" w:fill="auto"/>
            <w:tcMar>
              <w:top w:w="100" w:type="dxa"/>
              <w:left w:w="100" w:type="dxa"/>
              <w:bottom w:w="100" w:type="dxa"/>
              <w:right w:w="100" w:type="dxa"/>
            </w:tcMar>
          </w:tcPr>
          <w:p w:rsidR="005B0377" w:rsidRPr="001E1ECC" w:rsidRDefault="005B0377">
            <w:pPr>
              <w:widowControl w:val="0"/>
              <w:spacing w:line="240" w:lineRule="auto"/>
              <w:rPr>
                <w:rFonts w:ascii="Century Gothic" w:eastAsia="Calibri" w:hAnsi="Century Gothic" w:cs="Calibri"/>
                <w:color w:val="002060"/>
              </w:rPr>
            </w:pPr>
          </w:p>
        </w:tc>
      </w:tr>
      <w:tr w:rsidR="001E1ECC" w:rsidRPr="001E1ECC" w:rsidTr="001E1ECC">
        <w:trPr>
          <w:trHeight w:val="420"/>
        </w:trPr>
        <w:tc>
          <w:tcPr>
            <w:tcW w:w="2146" w:type="dxa"/>
            <w:shd w:val="clear" w:color="auto" w:fill="auto"/>
            <w:tcMar>
              <w:top w:w="100" w:type="dxa"/>
              <w:left w:w="100" w:type="dxa"/>
              <w:bottom w:w="100" w:type="dxa"/>
              <w:right w:w="100" w:type="dxa"/>
            </w:tcMar>
          </w:tcPr>
          <w:p w:rsidR="005B0377" w:rsidRPr="004219D8" w:rsidRDefault="00F25A57" w:rsidP="001E1ECC">
            <w:pPr>
              <w:widowControl w:val="0"/>
              <w:spacing w:line="240" w:lineRule="auto"/>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rPr>
              <w:t xml:space="preserve">Creation of a strong GIE </w:t>
            </w:r>
            <w:r w:rsidR="007C0418" w:rsidRPr="004219D8">
              <w:rPr>
                <w:rFonts w:ascii="Century Gothic" w:eastAsia="Calibri" w:hAnsi="Century Gothic" w:cs="Calibri"/>
                <w:b/>
                <w:color w:val="002060"/>
                <w:sz w:val="16"/>
                <w:szCs w:val="18"/>
              </w:rPr>
              <w:t>a</w:t>
            </w:r>
            <w:r w:rsidRPr="004219D8">
              <w:rPr>
                <w:rFonts w:ascii="Century Gothic" w:eastAsia="Calibri" w:hAnsi="Century Gothic" w:cs="Calibri"/>
                <w:b/>
                <w:color w:val="002060"/>
                <w:sz w:val="16"/>
                <w:szCs w:val="18"/>
              </w:rPr>
              <w:t xml:space="preserve">dvisory </w:t>
            </w:r>
            <w:r w:rsidR="007C0418" w:rsidRPr="004219D8">
              <w:rPr>
                <w:rFonts w:ascii="Century Gothic" w:eastAsia="Calibri" w:hAnsi="Century Gothic" w:cs="Calibri"/>
                <w:b/>
                <w:color w:val="002060"/>
                <w:sz w:val="16"/>
                <w:szCs w:val="18"/>
              </w:rPr>
              <w:t>b</w:t>
            </w:r>
            <w:r w:rsidRPr="004219D8">
              <w:rPr>
                <w:rFonts w:ascii="Century Gothic" w:eastAsia="Calibri" w:hAnsi="Century Gothic" w:cs="Calibri"/>
                <w:b/>
                <w:color w:val="002060"/>
                <w:sz w:val="16"/>
                <w:szCs w:val="18"/>
              </w:rPr>
              <w:t>oard</w:t>
            </w:r>
          </w:p>
        </w:tc>
        <w:tc>
          <w:tcPr>
            <w:tcW w:w="2249" w:type="dxa"/>
            <w:shd w:val="clear" w:color="auto" w:fill="auto"/>
            <w:tcMar>
              <w:top w:w="100" w:type="dxa"/>
              <w:left w:w="100" w:type="dxa"/>
              <w:bottom w:w="100" w:type="dxa"/>
              <w:right w:w="100" w:type="dxa"/>
            </w:tcMar>
          </w:tcPr>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Darling-Hammond, L. &amp; Rogers- Chapman, M. (2013, August). </w:t>
            </w:r>
            <w:r w:rsidRPr="004219D8">
              <w:rPr>
                <w:rFonts w:ascii="Century Gothic" w:eastAsia="Calibri" w:hAnsi="Century Gothic" w:cs="Calibri"/>
                <w:i/>
                <w:color w:val="002060"/>
                <w:sz w:val="16"/>
                <w:szCs w:val="18"/>
              </w:rPr>
              <w:t xml:space="preserve">Preparing 21st Century Citizens for the Role of Work-Based Learning in Linked Learning. </w:t>
            </w:r>
            <w:r w:rsidRPr="004219D8">
              <w:rPr>
                <w:rFonts w:ascii="Century Gothic" w:eastAsia="Calibri" w:hAnsi="Century Gothic" w:cs="Calibri"/>
                <w:color w:val="002060"/>
                <w:sz w:val="16"/>
                <w:szCs w:val="18"/>
              </w:rPr>
              <w:t>Stanford, Connecticut: Stanford Center for Opportunity Policy in Education- Knowledge Brief.</w:t>
            </w:r>
          </w:p>
          <w:p w:rsidR="005B0377" w:rsidRPr="004219D8" w:rsidRDefault="005B0377" w:rsidP="001E1ECC">
            <w:pPr>
              <w:widowControl w:val="0"/>
              <w:spacing w:line="240" w:lineRule="auto"/>
              <w:jc w:val="center"/>
              <w:rPr>
                <w:rFonts w:ascii="Century Gothic" w:eastAsia="Calibri" w:hAnsi="Century Gothic" w:cs="Calibri"/>
                <w:color w:val="002060"/>
                <w:sz w:val="16"/>
                <w:szCs w:val="18"/>
              </w:rPr>
            </w:pPr>
          </w:p>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Hilestead, K. (2017). </w:t>
            </w:r>
            <w:r w:rsidRPr="004219D8">
              <w:rPr>
                <w:rFonts w:ascii="Century Gothic" w:eastAsia="Calibri" w:hAnsi="Century Gothic" w:cs="Calibri"/>
                <w:i/>
                <w:color w:val="002060"/>
                <w:sz w:val="16"/>
                <w:szCs w:val="18"/>
              </w:rPr>
              <w:t xml:space="preserve">Teacher Voice: Six Ways to Build a High School Internship Program that Changes Low-Income </w:t>
            </w:r>
            <w:r w:rsidRPr="004219D8">
              <w:rPr>
                <w:rFonts w:ascii="Century Gothic" w:eastAsia="Calibri" w:hAnsi="Century Gothic" w:cs="Calibri"/>
                <w:i/>
                <w:color w:val="002060"/>
                <w:sz w:val="16"/>
                <w:szCs w:val="18"/>
              </w:rPr>
              <w:lastRenderedPageBreak/>
              <w:t xml:space="preserve">Students’ Lives. </w:t>
            </w:r>
            <w:r w:rsidRPr="004219D8">
              <w:rPr>
                <w:rFonts w:ascii="Century Gothic" w:eastAsia="Calibri" w:hAnsi="Century Gothic" w:cs="Calibri"/>
                <w:color w:val="002060"/>
                <w:sz w:val="16"/>
                <w:szCs w:val="18"/>
              </w:rPr>
              <w:t xml:space="preserve">In: </w:t>
            </w:r>
            <w:r w:rsidRPr="004219D8">
              <w:rPr>
                <w:rFonts w:ascii="Century Gothic" w:eastAsia="Calibri" w:hAnsi="Century Gothic" w:cs="Calibri"/>
                <w:i/>
                <w:color w:val="002060"/>
                <w:sz w:val="16"/>
                <w:szCs w:val="18"/>
              </w:rPr>
              <w:t xml:space="preserve">Heflinger Report. </w:t>
            </w:r>
            <w:r w:rsidRPr="004219D8">
              <w:rPr>
                <w:rFonts w:ascii="Century Gothic" w:eastAsia="Calibri" w:hAnsi="Century Gothic" w:cs="Calibri"/>
                <w:color w:val="002060"/>
                <w:sz w:val="16"/>
                <w:szCs w:val="18"/>
              </w:rPr>
              <w:t>New York: Columbia University.</w:t>
            </w:r>
          </w:p>
          <w:p w:rsidR="005B0377" w:rsidRPr="004219D8" w:rsidRDefault="005B0377" w:rsidP="001E1ECC">
            <w:pPr>
              <w:widowControl w:val="0"/>
              <w:spacing w:line="240" w:lineRule="auto"/>
              <w:jc w:val="center"/>
              <w:rPr>
                <w:rFonts w:ascii="Century Gothic" w:eastAsia="Calibri" w:hAnsi="Century Gothic" w:cs="Calibri"/>
                <w:color w:val="002060"/>
                <w:sz w:val="16"/>
                <w:szCs w:val="18"/>
              </w:rPr>
            </w:pPr>
          </w:p>
        </w:tc>
        <w:tc>
          <w:tcPr>
            <w:tcW w:w="2100" w:type="dxa"/>
            <w:shd w:val="clear" w:color="auto" w:fill="auto"/>
            <w:tcMar>
              <w:top w:w="100" w:type="dxa"/>
              <w:left w:w="100" w:type="dxa"/>
              <w:bottom w:w="100" w:type="dxa"/>
              <w:right w:w="100" w:type="dxa"/>
            </w:tcMar>
          </w:tcPr>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lastRenderedPageBreak/>
              <w:t>Identify key community partners representing different segments of STEAM</w:t>
            </w:r>
          </w:p>
          <w:p w:rsidR="001E1ECC" w:rsidRPr="004219D8" w:rsidRDefault="001E1ECC" w:rsidP="001E1ECC">
            <w:pPr>
              <w:widowControl w:val="0"/>
              <w:spacing w:line="240" w:lineRule="auto"/>
              <w:jc w:val="center"/>
              <w:rPr>
                <w:rFonts w:ascii="Century Gothic" w:eastAsia="Calibri" w:hAnsi="Century Gothic" w:cs="Calibri"/>
                <w:color w:val="002060"/>
                <w:sz w:val="16"/>
                <w:szCs w:val="18"/>
              </w:rPr>
            </w:pPr>
          </w:p>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Identify the purpose of the </w:t>
            </w:r>
            <w:r w:rsidR="005D5191" w:rsidRPr="004219D8">
              <w:rPr>
                <w:rFonts w:ascii="Century Gothic" w:eastAsia="Calibri" w:hAnsi="Century Gothic" w:cs="Calibri"/>
                <w:color w:val="002060"/>
                <w:sz w:val="16"/>
                <w:szCs w:val="18"/>
              </w:rPr>
              <w:t>a</w:t>
            </w:r>
            <w:r w:rsidRPr="004219D8">
              <w:rPr>
                <w:rFonts w:ascii="Century Gothic" w:eastAsia="Calibri" w:hAnsi="Century Gothic" w:cs="Calibri"/>
                <w:color w:val="002060"/>
                <w:sz w:val="16"/>
                <w:szCs w:val="18"/>
              </w:rPr>
              <w:t xml:space="preserve">dvisory </w:t>
            </w:r>
            <w:r w:rsidR="005D5191" w:rsidRPr="004219D8">
              <w:rPr>
                <w:rFonts w:ascii="Century Gothic" w:eastAsia="Calibri" w:hAnsi="Century Gothic" w:cs="Calibri"/>
                <w:color w:val="002060"/>
                <w:sz w:val="16"/>
                <w:szCs w:val="18"/>
              </w:rPr>
              <w:t>b</w:t>
            </w:r>
            <w:r w:rsidRPr="004219D8">
              <w:rPr>
                <w:rFonts w:ascii="Century Gothic" w:eastAsia="Calibri" w:hAnsi="Century Gothic" w:cs="Calibri"/>
                <w:color w:val="002060"/>
                <w:sz w:val="16"/>
                <w:szCs w:val="18"/>
              </w:rPr>
              <w:t>oard</w:t>
            </w:r>
          </w:p>
          <w:p w:rsidR="001E1ECC" w:rsidRPr="004219D8" w:rsidRDefault="001E1ECC" w:rsidP="001E1ECC">
            <w:pPr>
              <w:widowControl w:val="0"/>
              <w:spacing w:line="240" w:lineRule="auto"/>
              <w:jc w:val="center"/>
              <w:rPr>
                <w:rFonts w:ascii="Century Gothic" w:eastAsia="Calibri" w:hAnsi="Century Gothic" w:cs="Calibri"/>
                <w:color w:val="002060"/>
                <w:sz w:val="16"/>
                <w:szCs w:val="18"/>
              </w:rPr>
            </w:pPr>
          </w:p>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Recruitment of community/business partners</w:t>
            </w:r>
          </w:p>
        </w:tc>
        <w:tc>
          <w:tcPr>
            <w:tcW w:w="1501" w:type="dxa"/>
            <w:shd w:val="clear" w:color="auto" w:fill="auto"/>
            <w:tcMar>
              <w:top w:w="100" w:type="dxa"/>
              <w:left w:w="100" w:type="dxa"/>
              <w:bottom w:w="100" w:type="dxa"/>
              <w:right w:w="100" w:type="dxa"/>
            </w:tcMar>
          </w:tcPr>
          <w:p w:rsidR="005B0377"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Administration</w:t>
            </w:r>
          </w:p>
          <w:p w:rsidR="004219D8" w:rsidRPr="004219D8" w:rsidRDefault="004219D8" w:rsidP="001E1ECC">
            <w:pPr>
              <w:widowControl w:val="0"/>
              <w:spacing w:line="240" w:lineRule="auto"/>
              <w:ind w:left="-90"/>
              <w:jc w:val="center"/>
              <w:rPr>
                <w:rFonts w:ascii="Century Gothic" w:eastAsia="Calibri" w:hAnsi="Century Gothic" w:cs="Calibri"/>
                <w:color w:val="002060"/>
                <w:sz w:val="16"/>
                <w:szCs w:val="18"/>
              </w:rPr>
            </w:pPr>
          </w:p>
          <w:p w:rsidR="005B0377"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Soft </w:t>
            </w:r>
            <w:r w:rsidR="005D5191" w:rsidRPr="004219D8">
              <w:rPr>
                <w:rFonts w:ascii="Century Gothic" w:eastAsia="Calibri" w:hAnsi="Century Gothic" w:cs="Calibri"/>
                <w:color w:val="002060"/>
                <w:sz w:val="16"/>
                <w:szCs w:val="18"/>
              </w:rPr>
              <w:t>s</w:t>
            </w:r>
            <w:r w:rsidRPr="004219D8">
              <w:rPr>
                <w:rFonts w:ascii="Century Gothic" w:eastAsia="Calibri" w:hAnsi="Century Gothic" w:cs="Calibri"/>
                <w:color w:val="002060"/>
                <w:sz w:val="16"/>
                <w:szCs w:val="18"/>
              </w:rPr>
              <w:t>kills teacher</w:t>
            </w:r>
          </w:p>
          <w:p w:rsidR="004219D8" w:rsidRPr="004219D8" w:rsidRDefault="004219D8" w:rsidP="001E1ECC">
            <w:pPr>
              <w:widowControl w:val="0"/>
              <w:spacing w:line="240" w:lineRule="auto"/>
              <w:ind w:left="-90"/>
              <w:jc w:val="center"/>
              <w:rPr>
                <w:rFonts w:ascii="Century Gothic" w:eastAsia="Calibri" w:hAnsi="Century Gothic" w:cs="Calibri"/>
                <w:color w:val="002060"/>
                <w:sz w:val="16"/>
                <w:szCs w:val="18"/>
              </w:rPr>
            </w:pPr>
          </w:p>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Internship Coordinator</w:t>
            </w:r>
          </w:p>
          <w:p w:rsidR="005B0377" w:rsidRPr="004219D8" w:rsidRDefault="005B0377" w:rsidP="001E1ECC">
            <w:pPr>
              <w:widowControl w:val="0"/>
              <w:spacing w:line="240" w:lineRule="auto"/>
              <w:jc w:val="center"/>
              <w:rPr>
                <w:rFonts w:ascii="Century Gothic" w:eastAsia="Calibri" w:hAnsi="Century Gothic" w:cs="Calibri"/>
                <w:color w:val="002060"/>
                <w:sz w:val="16"/>
                <w:szCs w:val="18"/>
              </w:rPr>
            </w:pPr>
          </w:p>
        </w:tc>
        <w:tc>
          <w:tcPr>
            <w:tcW w:w="1620" w:type="dxa"/>
            <w:shd w:val="clear" w:color="auto" w:fill="auto"/>
            <w:tcMar>
              <w:top w:w="100" w:type="dxa"/>
              <w:left w:w="100" w:type="dxa"/>
              <w:bottom w:w="100" w:type="dxa"/>
              <w:right w:w="100" w:type="dxa"/>
            </w:tcMar>
          </w:tcPr>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Knowledge of potential partnerships to serve both the interests of </w:t>
            </w:r>
            <w:r w:rsidR="00D37F1C" w:rsidRPr="004219D8">
              <w:rPr>
                <w:rFonts w:ascii="Century Gothic" w:eastAsia="Calibri" w:hAnsi="Century Gothic" w:cs="Calibri"/>
                <w:color w:val="002060"/>
                <w:sz w:val="16"/>
                <w:szCs w:val="18"/>
              </w:rPr>
              <w:t>SHS</w:t>
            </w:r>
            <w:r w:rsidRPr="004219D8">
              <w:rPr>
                <w:rFonts w:ascii="Century Gothic" w:eastAsia="Calibri" w:hAnsi="Century Gothic" w:cs="Calibri"/>
                <w:color w:val="002060"/>
                <w:sz w:val="16"/>
                <w:szCs w:val="18"/>
              </w:rPr>
              <w:t xml:space="preserve"> students and community/ business needs</w:t>
            </w:r>
          </w:p>
        </w:tc>
        <w:tc>
          <w:tcPr>
            <w:tcW w:w="2070" w:type="dxa"/>
            <w:shd w:val="clear" w:color="auto" w:fill="auto"/>
            <w:tcMar>
              <w:top w:w="100" w:type="dxa"/>
              <w:left w:w="100" w:type="dxa"/>
              <w:bottom w:w="100" w:type="dxa"/>
              <w:right w:w="100" w:type="dxa"/>
            </w:tcMar>
          </w:tcPr>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Purpose/Mission statement of GIE Advisory Board defined</w:t>
            </w:r>
          </w:p>
          <w:p w:rsidR="001E1ECC" w:rsidRPr="004219D8" w:rsidRDefault="001E1ECC" w:rsidP="001E1ECC">
            <w:pPr>
              <w:widowControl w:val="0"/>
              <w:spacing w:line="240" w:lineRule="auto"/>
              <w:ind w:left="-90"/>
              <w:jc w:val="center"/>
              <w:rPr>
                <w:rFonts w:ascii="Century Gothic" w:eastAsia="Calibri" w:hAnsi="Century Gothic" w:cs="Calibri"/>
                <w:color w:val="002060"/>
                <w:sz w:val="16"/>
                <w:szCs w:val="18"/>
              </w:rPr>
            </w:pPr>
          </w:p>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A number of key community/business partners (representing different areas of STEAM) committed to </w:t>
            </w:r>
            <w:r w:rsidR="005D5191" w:rsidRPr="004219D8">
              <w:rPr>
                <w:rFonts w:ascii="Century Gothic" w:eastAsia="Calibri" w:hAnsi="Century Gothic" w:cs="Calibri"/>
                <w:color w:val="002060"/>
                <w:sz w:val="16"/>
                <w:szCs w:val="18"/>
              </w:rPr>
              <w:t>a</w:t>
            </w:r>
            <w:r w:rsidRPr="004219D8">
              <w:rPr>
                <w:rFonts w:ascii="Century Gothic" w:eastAsia="Calibri" w:hAnsi="Century Gothic" w:cs="Calibri"/>
                <w:color w:val="002060"/>
                <w:sz w:val="16"/>
                <w:szCs w:val="18"/>
              </w:rPr>
              <w:t xml:space="preserve">dvisory </w:t>
            </w:r>
            <w:r w:rsidR="005D5191" w:rsidRPr="004219D8">
              <w:rPr>
                <w:rFonts w:ascii="Century Gothic" w:eastAsia="Calibri" w:hAnsi="Century Gothic" w:cs="Calibri"/>
                <w:color w:val="002060"/>
                <w:sz w:val="16"/>
                <w:szCs w:val="18"/>
              </w:rPr>
              <w:t>b</w:t>
            </w:r>
            <w:r w:rsidRPr="004219D8">
              <w:rPr>
                <w:rFonts w:ascii="Century Gothic" w:eastAsia="Calibri" w:hAnsi="Century Gothic" w:cs="Calibri"/>
                <w:color w:val="002060"/>
                <w:sz w:val="16"/>
                <w:szCs w:val="18"/>
              </w:rPr>
              <w:t>oard</w:t>
            </w:r>
          </w:p>
        </w:tc>
        <w:tc>
          <w:tcPr>
            <w:tcW w:w="1530" w:type="dxa"/>
            <w:shd w:val="clear" w:color="auto" w:fill="auto"/>
            <w:tcMar>
              <w:top w:w="100" w:type="dxa"/>
              <w:left w:w="100" w:type="dxa"/>
              <w:bottom w:w="100" w:type="dxa"/>
              <w:right w:w="100" w:type="dxa"/>
            </w:tcMar>
          </w:tcPr>
          <w:p w:rsidR="004205DE"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Greater </w:t>
            </w:r>
          </w:p>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buy-in and understanding of GIE’s learning outcomes from community/business partners (including need for strong mentors)</w:t>
            </w:r>
          </w:p>
          <w:p w:rsidR="001E1ECC" w:rsidRPr="004219D8" w:rsidRDefault="001E1ECC" w:rsidP="001E1ECC">
            <w:pPr>
              <w:widowControl w:val="0"/>
              <w:spacing w:line="240" w:lineRule="auto"/>
              <w:ind w:left="-90"/>
              <w:jc w:val="center"/>
              <w:rPr>
                <w:rFonts w:ascii="Century Gothic" w:eastAsia="Calibri" w:hAnsi="Century Gothic" w:cs="Calibri"/>
                <w:color w:val="002060"/>
                <w:sz w:val="16"/>
                <w:szCs w:val="18"/>
              </w:rPr>
            </w:pPr>
          </w:p>
          <w:p w:rsidR="004205DE"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Community/</w:t>
            </w:r>
          </w:p>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business partners view the GIE as a benefit to their organization</w:t>
            </w:r>
          </w:p>
          <w:p w:rsidR="001E1ECC" w:rsidRPr="004219D8" w:rsidRDefault="001E1ECC" w:rsidP="001E1ECC">
            <w:pPr>
              <w:widowControl w:val="0"/>
              <w:spacing w:line="240" w:lineRule="auto"/>
              <w:ind w:left="-90"/>
              <w:jc w:val="center"/>
              <w:rPr>
                <w:rFonts w:ascii="Century Gothic" w:eastAsia="Calibri" w:hAnsi="Century Gothic" w:cs="Calibri"/>
                <w:color w:val="002060"/>
                <w:sz w:val="16"/>
                <w:szCs w:val="18"/>
              </w:rPr>
            </w:pPr>
          </w:p>
          <w:p w:rsidR="004205DE"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lastRenderedPageBreak/>
              <w:t>Community</w:t>
            </w:r>
          </w:p>
          <w:p w:rsidR="004205DE"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/business </w:t>
            </w:r>
          </w:p>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partners create meaningful internship experiences.</w:t>
            </w:r>
          </w:p>
          <w:p w:rsidR="001E1ECC" w:rsidRPr="004219D8" w:rsidRDefault="001E1ECC" w:rsidP="001E1ECC">
            <w:pPr>
              <w:widowControl w:val="0"/>
              <w:spacing w:line="240" w:lineRule="auto"/>
              <w:ind w:left="-90"/>
              <w:jc w:val="center"/>
              <w:rPr>
                <w:rFonts w:ascii="Century Gothic" w:eastAsia="Calibri" w:hAnsi="Century Gothic" w:cs="Calibri"/>
                <w:color w:val="002060"/>
                <w:sz w:val="16"/>
                <w:szCs w:val="18"/>
              </w:rPr>
            </w:pPr>
          </w:p>
          <w:p w:rsidR="004205DE"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Soft </w:t>
            </w:r>
            <w:r w:rsidR="005D5191" w:rsidRPr="004219D8">
              <w:rPr>
                <w:rFonts w:ascii="Century Gothic" w:eastAsia="Calibri" w:hAnsi="Century Gothic" w:cs="Calibri"/>
                <w:color w:val="002060"/>
                <w:sz w:val="16"/>
                <w:szCs w:val="18"/>
              </w:rPr>
              <w:t>s</w:t>
            </w:r>
            <w:r w:rsidRPr="004219D8">
              <w:rPr>
                <w:rFonts w:ascii="Century Gothic" w:eastAsia="Calibri" w:hAnsi="Century Gothic" w:cs="Calibri"/>
                <w:color w:val="002060"/>
                <w:sz w:val="16"/>
                <w:szCs w:val="18"/>
              </w:rPr>
              <w:t xml:space="preserve">kills teacher gains greater insight into community/ business </w:t>
            </w:r>
          </w:p>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partners’ needs.</w:t>
            </w:r>
          </w:p>
        </w:tc>
      </w:tr>
      <w:tr w:rsidR="001E1ECC" w:rsidRPr="001E1ECC" w:rsidTr="001E1ECC">
        <w:trPr>
          <w:trHeight w:val="420"/>
        </w:trPr>
        <w:tc>
          <w:tcPr>
            <w:tcW w:w="2146" w:type="dxa"/>
            <w:shd w:val="clear" w:color="auto" w:fill="auto"/>
            <w:tcMar>
              <w:top w:w="100" w:type="dxa"/>
              <w:left w:w="100" w:type="dxa"/>
              <w:bottom w:w="100" w:type="dxa"/>
              <w:right w:w="100" w:type="dxa"/>
            </w:tcMar>
          </w:tcPr>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b/>
                <w:color w:val="002060"/>
                <w:sz w:val="16"/>
                <w:szCs w:val="18"/>
              </w:rPr>
              <w:lastRenderedPageBreak/>
              <w:t xml:space="preserve">Increase </w:t>
            </w:r>
            <w:r w:rsidR="007C0418" w:rsidRPr="004219D8">
              <w:rPr>
                <w:rFonts w:ascii="Century Gothic" w:eastAsia="Calibri" w:hAnsi="Century Gothic" w:cs="Calibri"/>
                <w:b/>
                <w:color w:val="002060"/>
                <w:sz w:val="16"/>
                <w:szCs w:val="18"/>
              </w:rPr>
              <w:t>p</w:t>
            </w:r>
            <w:r w:rsidRPr="004219D8">
              <w:rPr>
                <w:rFonts w:ascii="Century Gothic" w:eastAsia="Calibri" w:hAnsi="Century Gothic" w:cs="Calibri"/>
                <w:b/>
                <w:color w:val="002060"/>
                <w:sz w:val="16"/>
                <w:szCs w:val="18"/>
              </w:rPr>
              <w:t xml:space="preserve">aid </w:t>
            </w:r>
            <w:r w:rsidR="007C0418" w:rsidRPr="004219D8">
              <w:rPr>
                <w:rFonts w:ascii="Century Gothic" w:eastAsia="Calibri" w:hAnsi="Century Gothic" w:cs="Calibri"/>
                <w:b/>
                <w:color w:val="002060"/>
                <w:sz w:val="16"/>
                <w:szCs w:val="18"/>
              </w:rPr>
              <w:t>i</w:t>
            </w:r>
            <w:r w:rsidRPr="004219D8">
              <w:rPr>
                <w:rFonts w:ascii="Century Gothic" w:eastAsia="Calibri" w:hAnsi="Century Gothic" w:cs="Calibri"/>
                <w:b/>
                <w:color w:val="002060"/>
                <w:sz w:val="16"/>
                <w:szCs w:val="18"/>
              </w:rPr>
              <w:t>nternships 200% (24 students</w:t>
            </w:r>
            <w:r w:rsidRPr="004219D8">
              <w:rPr>
                <w:rFonts w:ascii="Century Gothic" w:eastAsia="Calibri" w:hAnsi="Century Gothic" w:cs="Calibri"/>
                <w:color w:val="002060"/>
                <w:sz w:val="16"/>
                <w:szCs w:val="18"/>
              </w:rPr>
              <w:t>)</w:t>
            </w:r>
          </w:p>
        </w:tc>
        <w:tc>
          <w:tcPr>
            <w:tcW w:w="2249" w:type="dxa"/>
            <w:shd w:val="clear" w:color="auto" w:fill="auto"/>
            <w:tcMar>
              <w:top w:w="100" w:type="dxa"/>
              <w:left w:w="100" w:type="dxa"/>
              <w:bottom w:w="100" w:type="dxa"/>
              <w:right w:w="100" w:type="dxa"/>
            </w:tcMar>
          </w:tcPr>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Hilestead, K. (2017). </w:t>
            </w:r>
            <w:r w:rsidRPr="004219D8">
              <w:rPr>
                <w:rFonts w:ascii="Century Gothic" w:eastAsia="Calibri" w:hAnsi="Century Gothic" w:cs="Calibri"/>
                <w:i/>
                <w:color w:val="002060"/>
                <w:sz w:val="16"/>
                <w:szCs w:val="18"/>
              </w:rPr>
              <w:t xml:space="preserve">Teacher Voice: Six Ways to Build a High School Internship Program that Changes Low-Income Students’ Lives. </w:t>
            </w:r>
            <w:r w:rsidRPr="004219D8">
              <w:rPr>
                <w:rFonts w:ascii="Century Gothic" w:eastAsia="Calibri" w:hAnsi="Century Gothic" w:cs="Calibri"/>
                <w:color w:val="002060"/>
                <w:sz w:val="16"/>
                <w:szCs w:val="18"/>
              </w:rPr>
              <w:t xml:space="preserve">In: </w:t>
            </w:r>
            <w:r w:rsidRPr="004219D8">
              <w:rPr>
                <w:rFonts w:ascii="Century Gothic" w:eastAsia="Calibri" w:hAnsi="Century Gothic" w:cs="Calibri"/>
                <w:i/>
                <w:color w:val="002060"/>
                <w:sz w:val="16"/>
                <w:szCs w:val="18"/>
              </w:rPr>
              <w:t xml:space="preserve">Heflinger Report. </w:t>
            </w:r>
            <w:r w:rsidRPr="004219D8">
              <w:rPr>
                <w:rFonts w:ascii="Century Gothic" w:eastAsia="Calibri" w:hAnsi="Century Gothic" w:cs="Calibri"/>
                <w:color w:val="002060"/>
                <w:sz w:val="16"/>
                <w:szCs w:val="18"/>
              </w:rPr>
              <w:t>New York: Columbia University.</w:t>
            </w:r>
          </w:p>
          <w:p w:rsidR="005B0377" w:rsidRPr="004219D8" w:rsidRDefault="00F25A57" w:rsidP="001E1ECC">
            <w:pPr>
              <w:widowControl w:val="0"/>
              <w:spacing w:before="240" w:after="240"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“Apprenticeship in Ohio.” </w:t>
            </w:r>
            <w:r w:rsidRPr="004219D8">
              <w:rPr>
                <w:rFonts w:ascii="Century Gothic" w:eastAsia="Calibri" w:hAnsi="Century Gothic" w:cs="Calibri"/>
                <w:i/>
                <w:color w:val="002060"/>
                <w:sz w:val="16"/>
                <w:szCs w:val="18"/>
              </w:rPr>
              <w:t>Apprenticeship in Ohio</w:t>
            </w:r>
            <w:r w:rsidRPr="004219D8">
              <w:rPr>
                <w:rFonts w:ascii="Century Gothic" w:eastAsia="Calibri" w:hAnsi="Century Gothic" w:cs="Calibri"/>
                <w:color w:val="002060"/>
                <w:sz w:val="16"/>
                <w:szCs w:val="18"/>
              </w:rPr>
              <w:t>, Sept. 2012, apprentice.ohio.gov/index.stm.</w:t>
            </w:r>
          </w:p>
          <w:p w:rsidR="005B0377" w:rsidRPr="004219D8" w:rsidRDefault="005B0377" w:rsidP="001E1ECC">
            <w:pPr>
              <w:widowControl w:val="0"/>
              <w:spacing w:line="240" w:lineRule="auto"/>
              <w:jc w:val="center"/>
              <w:rPr>
                <w:rFonts w:ascii="Century Gothic" w:eastAsia="Calibri" w:hAnsi="Century Gothic" w:cs="Calibri"/>
                <w:color w:val="002060"/>
                <w:sz w:val="16"/>
                <w:szCs w:val="18"/>
              </w:rPr>
            </w:pPr>
          </w:p>
        </w:tc>
        <w:tc>
          <w:tcPr>
            <w:tcW w:w="2100" w:type="dxa"/>
            <w:shd w:val="clear" w:color="auto" w:fill="auto"/>
            <w:tcMar>
              <w:top w:w="100" w:type="dxa"/>
              <w:left w:w="100" w:type="dxa"/>
              <w:bottom w:w="100" w:type="dxa"/>
              <w:right w:w="100" w:type="dxa"/>
            </w:tcMar>
          </w:tcPr>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Present to the </w:t>
            </w:r>
          </w:p>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GIE </w:t>
            </w:r>
            <w:r w:rsidR="007C0418" w:rsidRPr="004219D8">
              <w:rPr>
                <w:rFonts w:ascii="Century Gothic" w:eastAsia="Calibri" w:hAnsi="Century Gothic" w:cs="Calibri"/>
                <w:color w:val="002060"/>
                <w:sz w:val="16"/>
                <w:szCs w:val="18"/>
              </w:rPr>
              <w:t>a</w:t>
            </w:r>
            <w:r w:rsidRPr="004219D8">
              <w:rPr>
                <w:rFonts w:ascii="Century Gothic" w:eastAsia="Calibri" w:hAnsi="Century Gothic" w:cs="Calibri"/>
                <w:color w:val="002060"/>
                <w:sz w:val="16"/>
                <w:szCs w:val="18"/>
              </w:rPr>
              <w:t xml:space="preserve">dvisory </w:t>
            </w:r>
            <w:r w:rsidR="007C0418" w:rsidRPr="004219D8">
              <w:rPr>
                <w:rFonts w:ascii="Century Gothic" w:eastAsia="Calibri" w:hAnsi="Century Gothic" w:cs="Calibri"/>
                <w:color w:val="002060"/>
                <w:sz w:val="16"/>
                <w:szCs w:val="18"/>
              </w:rPr>
              <w:t>b</w:t>
            </w:r>
            <w:r w:rsidRPr="004219D8">
              <w:rPr>
                <w:rFonts w:ascii="Century Gothic" w:eastAsia="Calibri" w:hAnsi="Century Gothic" w:cs="Calibri"/>
                <w:color w:val="002060"/>
                <w:sz w:val="16"/>
                <w:szCs w:val="18"/>
              </w:rPr>
              <w:t xml:space="preserve">oard </w:t>
            </w:r>
          </w:p>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the compelling need </w:t>
            </w:r>
          </w:p>
          <w:p w:rsidR="005B0377" w:rsidRP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for paid internships</w:t>
            </w:r>
          </w:p>
          <w:p w:rsidR="001E1ECC" w:rsidRPr="004219D8" w:rsidRDefault="001E1ECC" w:rsidP="001E1ECC">
            <w:pPr>
              <w:widowControl w:val="0"/>
              <w:spacing w:line="240" w:lineRule="auto"/>
              <w:ind w:left="-180"/>
              <w:jc w:val="center"/>
              <w:rPr>
                <w:rFonts w:ascii="Century Gothic" w:eastAsia="Calibri" w:hAnsi="Century Gothic" w:cs="Calibri"/>
                <w:color w:val="002060"/>
                <w:sz w:val="16"/>
                <w:szCs w:val="18"/>
              </w:rPr>
            </w:pPr>
          </w:p>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Work with Ohio </w:t>
            </w:r>
          </w:p>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Means Jobs to register business as </w:t>
            </w:r>
          </w:p>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apprenticeship </w:t>
            </w:r>
          </w:p>
          <w:p w:rsidR="005B0377" w:rsidRP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programs</w:t>
            </w:r>
          </w:p>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Recruit students </w:t>
            </w:r>
          </w:p>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to participate in apprenticeship</w:t>
            </w:r>
          </w:p>
          <w:p w:rsidR="005B0377" w:rsidRP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 programs</w:t>
            </w:r>
          </w:p>
        </w:tc>
        <w:tc>
          <w:tcPr>
            <w:tcW w:w="1501" w:type="dxa"/>
            <w:shd w:val="clear" w:color="auto" w:fill="auto"/>
            <w:tcMar>
              <w:top w:w="100" w:type="dxa"/>
              <w:left w:w="100" w:type="dxa"/>
              <w:bottom w:w="100" w:type="dxa"/>
              <w:right w:w="100" w:type="dxa"/>
            </w:tcMar>
          </w:tcPr>
          <w:p w:rsidR="005B0377" w:rsidRP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Internship Coordinator</w:t>
            </w:r>
          </w:p>
          <w:p w:rsidR="001E1ECC" w:rsidRPr="004219D8" w:rsidRDefault="001E1ECC" w:rsidP="001E1ECC">
            <w:pPr>
              <w:widowControl w:val="0"/>
              <w:spacing w:line="240" w:lineRule="auto"/>
              <w:ind w:left="-180"/>
              <w:jc w:val="center"/>
              <w:rPr>
                <w:rFonts w:ascii="Century Gothic" w:eastAsia="Calibri" w:hAnsi="Century Gothic" w:cs="Calibri"/>
                <w:color w:val="002060"/>
                <w:sz w:val="16"/>
                <w:szCs w:val="18"/>
              </w:rPr>
            </w:pPr>
          </w:p>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Community/ business </w:t>
            </w:r>
          </w:p>
          <w:p w:rsidR="005B0377" w:rsidRP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partners</w:t>
            </w:r>
          </w:p>
          <w:p w:rsidR="001E1ECC" w:rsidRPr="004219D8" w:rsidRDefault="001E1ECC" w:rsidP="001E1ECC">
            <w:pPr>
              <w:widowControl w:val="0"/>
              <w:spacing w:line="240" w:lineRule="auto"/>
              <w:ind w:left="-180"/>
              <w:jc w:val="center"/>
              <w:rPr>
                <w:rFonts w:ascii="Century Gothic" w:eastAsia="Calibri" w:hAnsi="Century Gothic" w:cs="Calibri"/>
                <w:color w:val="002060"/>
                <w:sz w:val="16"/>
                <w:szCs w:val="18"/>
              </w:rPr>
            </w:pPr>
          </w:p>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Representative  </w:t>
            </w:r>
          </w:p>
          <w:p w:rsidR="005B0377" w:rsidRP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of Ohio Means Jobs</w:t>
            </w:r>
          </w:p>
          <w:p w:rsidR="001E1ECC" w:rsidRPr="004219D8" w:rsidRDefault="001E1ECC" w:rsidP="001E1ECC">
            <w:pPr>
              <w:widowControl w:val="0"/>
              <w:spacing w:line="240" w:lineRule="auto"/>
              <w:ind w:left="-180"/>
              <w:jc w:val="center"/>
              <w:rPr>
                <w:rFonts w:ascii="Century Gothic" w:eastAsia="Calibri" w:hAnsi="Century Gothic" w:cs="Calibri"/>
                <w:color w:val="002060"/>
                <w:sz w:val="16"/>
                <w:szCs w:val="18"/>
              </w:rPr>
            </w:pPr>
          </w:p>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Soft Skills </w:t>
            </w:r>
          </w:p>
          <w:p w:rsidR="005B0377" w:rsidRP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teacher</w:t>
            </w:r>
          </w:p>
          <w:p w:rsidR="005B0377" w:rsidRPr="004219D8" w:rsidRDefault="005B0377" w:rsidP="001E1ECC">
            <w:pPr>
              <w:widowControl w:val="0"/>
              <w:spacing w:line="240" w:lineRule="auto"/>
              <w:jc w:val="center"/>
              <w:rPr>
                <w:rFonts w:ascii="Century Gothic" w:eastAsia="Calibri" w:hAnsi="Century Gothic" w:cs="Calibri"/>
                <w:color w:val="002060"/>
                <w:sz w:val="16"/>
                <w:szCs w:val="18"/>
              </w:rPr>
            </w:pPr>
          </w:p>
        </w:tc>
        <w:tc>
          <w:tcPr>
            <w:tcW w:w="1620" w:type="dxa"/>
            <w:shd w:val="clear" w:color="auto" w:fill="auto"/>
            <w:tcMar>
              <w:top w:w="100" w:type="dxa"/>
              <w:left w:w="100" w:type="dxa"/>
              <w:bottom w:w="100" w:type="dxa"/>
              <w:right w:w="100" w:type="dxa"/>
            </w:tcMar>
          </w:tcPr>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Standards for becoming </w:t>
            </w:r>
          </w:p>
          <w:p w:rsidR="001E1ECC" w:rsidRP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an Ohio </w:t>
            </w:r>
          </w:p>
          <w:p w:rsidR="001E1ECC" w:rsidRPr="004219D8" w:rsidRDefault="001E1ECC" w:rsidP="001E1ECC">
            <w:pPr>
              <w:widowControl w:val="0"/>
              <w:spacing w:line="240" w:lineRule="auto"/>
              <w:ind w:left="-180"/>
              <w:jc w:val="center"/>
              <w:rPr>
                <w:rFonts w:ascii="Century Gothic" w:eastAsia="Calibri" w:hAnsi="Century Gothic" w:cs="Calibri"/>
                <w:color w:val="002060"/>
                <w:sz w:val="16"/>
                <w:szCs w:val="18"/>
              </w:rPr>
            </w:pPr>
          </w:p>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Apprenticeship program as </w:t>
            </w:r>
          </w:p>
          <w:p w:rsidR="005B0377" w:rsidRP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defined by Ohio Means Jobs</w:t>
            </w:r>
          </w:p>
        </w:tc>
        <w:tc>
          <w:tcPr>
            <w:tcW w:w="2070" w:type="dxa"/>
            <w:shd w:val="clear" w:color="auto" w:fill="auto"/>
            <w:tcMar>
              <w:top w:w="100" w:type="dxa"/>
              <w:left w:w="100" w:type="dxa"/>
              <w:bottom w:w="100" w:type="dxa"/>
              <w:right w:w="100" w:type="dxa"/>
            </w:tcMar>
          </w:tcPr>
          <w:p w:rsidR="005B0377" w:rsidRP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Establishment of Paid Internships</w:t>
            </w:r>
          </w:p>
          <w:p w:rsidR="001E1ECC" w:rsidRPr="004219D8" w:rsidRDefault="001E1ECC" w:rsidP="001E1ECC">
            <w:pPr>
              <w:widowControl w:val="0"/>
              <w:spacing w:line="240" w:lineRule="auto"/>
              <w:ind w:left="-180"/>
              <w:jc w:val="center"/>
              <w:rPr>
                <w:rFonts w:ascii="Century Gothic" w:eastAsia="Calibri" w:hAnsi="Century Gothic" w:cs="Calibri"/>
                <w:color w:val="002060"/>
                <w:sz w:val="16"/>
                <w:szCs w:val="18"/>
              </w:rPr>
            </w:pPr>
          </w:p>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Establishment of Apprenticeship </w:t>
            </w:r>
          </w:p>
          <w:p w:rsidR="005B0377" w:rsidRP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programs</w:t>
            </w:r>
          </w:p>
        </w:tc>
        <w:tc>
          <w:tcPr>
            <w:tcW w:w="1530" w:type="dxa"/>
            <w:shd w:val="clear" w:color="auto" w:fill="auto"/>
            <w:tcMar>
              <w:top w:w="100" w:type="dxa"/>
              <w:left w:w="100" w:type="dxa"/>
              <w:bottom w:w="100" w:type="dxa"/>
              <w:right w:w="100" w:type="dxa"/>
            </w:tcMar>
          </w:tcPr>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24 students in paid internships (200% increase from 2019-2020)</w:t>
            </w:r>
          </w:p>
          <w:p w:rsidR="005B0377" w:rsidRPr="004219D8" w:rsidRDefault="005B0377" w:rsidP="001E1ECC">
            <w:pPr>
              <w:widowControl w:val="0"/>
              <w:spacing w:line="240" w:lineRule="auto"/>
              <w:ind w:left="720"/>
              <w:jc w:val="center"/>
              <w:rPr>
                <w:rFonts w:ascii="Century Gothic" w:eastAsia="Calibri" w:hAnsi="Century Gothic" w:cs="Calibri"/>
                <w:color w:val="002060"/>
                <w:sz w:val="16"/>
                <w:szCs w:val="18"/>
              </w:rPr>
            </w:pPr>
          </w:p>
        </w:tc>
      </w:tr>
      <w:tr w:rsidR="001E1ECC" w:rsidRPr="001E1ECC" w:rsidTr="001E1ECC">
        <w:trPr>
          <w:trHeight w:val="420"/>
        </w:trPr>
        <w:tc>
          <w:tcPr>
            <w:tcW w:w="2146" w:type="dxa"/>
            <w:shd w:val="clear" w:color="auto" w:fill="auto"/>
            <w:tcMar>
              <w:top w:w="100" w:type="dxa"/>
              <w:left w:w="100" w:type="dxa"/>
              <w:bottom w:w="100" w:type="dxa"/>
              <w:right w:w="100" w:type="dxa"/>
            </w:tcMar>
          </w:tcPr>
          <w:p w:rsidR="005B0377" w:rsidRPr="004219D8" w:rsidRDefault="00F25A57" w:rsidP="001E1ECC">
            <w:pPr>
              <w:widowControl w:val="0"/>
              <w:spacing w:line="240" w:lineRule="auto"/>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highlight w:val="white"/>
              </w:rPr>
              <w:t xml:space="preserve">Increase number of </w:t>
            </w:r>
            <w:r w:rsidR="007C0418" w:rsidRPr="004219D8">
              <w:rPr>
                <w:rFonts w:ascii="Century Gothic" w:eastAsia="Calibri" w:hAnsi="Century Gothic" w:cs="Calibri"/>
                <w:b/>
                <w:color w:val="002060"/>
                <w:sz w:val="16"/>
                <w:szCs w:val="18"/>
                <w:highlight w:val="white"/>
              </w:rPr>
              <w:t>s</w:t>
            </w:r>
            <w:r w:rsidRPr="004219D8">
              <w:rPr>
                <w:rFonts w:ascii="Century Gothic" w:eastAsia="Calibri" w:hAnsi="Century Gothic" w:cs="Calibri"/>
                <w:b/>
                <w:color w:val="002060"/>
                <w:sz w:val="16"/>
                <w:szCs w:val="18"/>
                <w:highlight w:val="white"/>
              </w:rPr>
              <w:t xml:space="preserve">enior </w:t>
            </w:r>
            <w:r w:rsidR="007C0418" w:rsidRPr="004219D8">
              <w:rPr>
                <w:rFonts w:ascii="Century Gothic" w:eastAsia="Calibri" w:hAnsi="Century Gothic" w:cs="Calibri"/>
                <w:b/>
                <w:color w:val="002060"/>
                <w:sz w:val="16"/>
                <w:szCs w:val="18"/>
                <w:highlight w:val="white"/>
              </w:rPr>
              <w:t>y</w:t>
            </w:r>
            <w:r w:rsidRPr="004219D8">
              <w:rPr>
                <w:rFonts w:ascii="Century Gothic" w:eastAsia="Calibri" w:hAnsi="Century Gothic" w:cs="Calibri"/>
                <w:b/>
                <w:color w:val="002060"/>
                <w:sz w:val="16"/>
                <w:szCs w:val="18"/>
                <w:highlight w:val="white"/>
              </w:rPr>
              <w:t>ear-</w:t>
            </w:r>
            <w:r w:rsidR="007C0418" w:rsidRPr="004219D8">
              <w:rPr>
                <w:rFonts w:ascii="Century Gothic" w:eastAsia="Calibri" w:hAnsi="Century Gothic" w:cs="Calibri"/>
                <w:b/>
                <w:color w:val="002060"/>
                <w:sz w:val="16"/>
                <w:szCs w:val="18"/>
                <w:highlight w:val="white"/>
              </w:rPr>
              <w:t>l</w:t>
            </w:r>
            <w:r w:rsidRPr="004219D8">
              <w:rPr>
                <w:rFonts w:ascii="Century Gothic" w:eastAsia="Calibri" w:hAnsi="Century Gothic" w:cs="Calibri"/>
                <w:b/>
                <w:color w:val="002060"/>
                <w:sz w:val="16"/>
                <w:szCs w:val="18"/>
                <w:highlight w:val="white"/>
              </w:rPr>
              <w:t xml:space="preserve">ong </w:t>
            </w:r>
            <w:r w:rsidR="007C0418" w:rsidRPr="004219D8">
              <w:rPr>
                <w:rFonts w:ascii="Century Gothic" w:eastAsia="Calibri" w:hAnsi="Century Gothic" w:cs="Calibri"/>
                <w:b/>
                <w:color w:val="002060"/>
                <w:sz w:val="16"/>
                <w:szCs w:val="18"/>
                <w:highlight w:val="white"/>
              </w:rPr>
              <w:t>i</w:t>
            </w:r>
            <w:r w:rsidRPr="004219D8">
              <w:rPr>
                <w:rFonts w:ascii="Century Gothic" w:eastAsia="Calibri" w:hAnsi="Century Gothic" w:cs="Calibri"/>
                <w:b/>
                <w:color w:val="002060"/>
                <w:sz w:val="16"/>
                <w:szCs w:val="18"/>
                <w:highlight w:val="white"/>
              </w:rPr>
              <w:t>nternships 500% (20 students)</w:t>
            </w:r>
          </w:p>
        </w:tc>
        <w:tc>
          <w:tcPr>
            <w:tcW w:w="2249" w:type="dxa"/>
            <w:shd w:val="clear" w:color="auto" w:fill="auto"/>
            <w:tcMar>
              <w:top w:w="100" w:type="dxa"/>
              <w:left w:w="100" w:type="dxa"/>
              <w:bottom w:w="100" w:type="dxa"/>
              <w:right w:w="100" w:type="dxa"/>
            </w:tcMar>
          </w:tcPr>
          <w:p w:rsidR="005B0377" w:rsidRPr="004219D8" w:rsidRDefault="00F25A57" w:rsidP="001E1ECC">
            <w:pPr>
              <w:widowControl w:val="0"/>
              <w:spacing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Hilestead, K. (2017). </w:t>
            </w:r>
            <w:r w:rsidRPr="004219D8">
              <w:rPr>
                <w:rFonts w:ascii="Century Gothic" w:eastAsia="Calibri" w:hAnsi="Century Gothic" w:cs="Calibri"/>
                <w:i/>
                <w:color w:val="002060"/>
                <w:sz w:val="16"/>
                <w:szCs w:val="18"/>
              </w:rPr>
              <w:t xml:space="preserve">Teacher Voice: Six Ways to Build a High School Internship Program that Changes Low-Income Students’ Lives. </w:t>
            </w:r>
            <w:r w:rsidRPr="004219D8">
              <w:rPr>
                <w:rFonts w:ascii="Century Gothic" w:eastAsia="Calibri" w:hAnsi="Century Gothic" w:cs="Calibri"/>
                <w:color w:val="002060"/>
                <w:sz w:val="16"/>
                <w:szCs w:val="18"/>
              </w:rPr>
              <w:t xml:space="preserve">In: </w:t>
            </w:r>
            <w:r w:rsidRPr="004219D8">
              <w:rPr>
                <w:rFonts w:ascii="Century Gothic" w:eastAsia="Calibri" w:hAnsi="Century Gothic" w:cs="Calibri"/>
                <w:i/>
                <w:color w:val="002060"/>
                <w:sz w:val="16"/>
                <w:szCs w:val="18"/>
              </w:rPr>
              <w:t xml:space="preserve">Heflinger Report. </w:t>
            </w:r>
            <w:r w:rsidRPr="004219D8">
              <w:rPr>
                <w:rFonts w:ascii="Century Gothic" w:eastAsia="Calibri" w:hAnsi="Century Gothic" w:cs="Calibri"/>
                <w:color w:val="002060"/>
                <w:sz w:val="16"/>
                <w:szCs w:val="18"/>
              </w:rPr>
              <w:t>New York: Columbia University.</w:t>
            </w:r>
          </w:p>
          <w:p w:rsidR="005B0377" w:rsidRPr="004219D8" w:rsidRDefault="005B0377" w:rsidP="001E1ECC">
            <w:pPr>
              <w:widowControl w:val="0"/>
              <w:spacing w:line="240" w:lineRule="auto"/>
              <w:jc w:val="center"/>
              <w:rPr>
                <w:rFonts w:ascii="Century Gothic" w:eastAsia="Calibri" w:hAnsi="Century Gothic" w:cs="Calibri"/>
                <w:color w:val="002060"/>
                <w:sz w:val="16"/>
                <w:szCs w:val="18"/>
              </w:rPr>
            </w:pPr>
          </w:p>
        </w:tc>
        <w:tc>
          <w:tcPr>
            <w:tcW w:w="2100" w:type="dxa"/>
            <w:shd w:val="clear" w:color="auto" w:fill="auto"/>
            <w:tcMar>
              <w:top w:w="100" w:type="dxa"/>
              <w:left w:w="100" w:type="dxa"/>
              <w:bottom w:w="100" w:type="dxa"/>
              <w:right w:w="100" w:type="dxa"/>
            </w:tcMar>
          </w:tcPr>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Express benefits to the </w:t>
            </w:r>
            <w:r w:rsidR="005D5191" w:rsidRPr="004219D8">
              <w:rPr>
                <w:rFonts w:ascii="Century Gothic" w:eastAsia="Calibri" w:hAnsi="Century Gothic" w:cs="Calibri"/>
                <w:color w:val="002060"/>
                <w:sz w:val="16"/>
                <w:szCs w:val="18"/>
              </w:rPr>
              <w:t>a</w:t>
            </w:r>
            <w:r w:rsidRPr="004219D8">
              <w:rPr>
                <w:rFonts w:ascii="Century Gothic" w:eastAsia="Calibri" w:hAnsi="Century Gothic" w:cs="Calibri"/>
                <w:color w:val="002060"/>
                <w:sz w:val="16"/>
                <w:szCs w:val="18"/>
              </w:rPr>
              <w:t xml:space="preserve">dvisory </w:t>
            </w:r>
            <w:r w:rsidR="005D5191" w:rsidRPr="004219D8">
              <w:rPr>
                <w:rFonts w:ascii="Century Gothic" w:eastAsia="Calibri" w:hAnsi="Century Gothic" w:cs="Calibri"/>
                <w:color w:val="002060"/>
                <w:sz w:val="16"/>
                <w:szCs w:val="18"/>
              </w:rPr>
              <w:t>b</w:t>
            </w:r>
            <w:r w:rsidRPr="004219D8">
              <w:rPr>
                <w:rFonts w:ascii="Century Gothic" w:eastAsia="Calibri" w:hAnsi="Century Gothic" w:cs="Calibri"/>
                <w:color w:val="002060"/>
                <w:sz w:val="16"/>
                <w:szCs w:val="18"/>
              </w:rPr>
              <w:t xml:space="preserve">oard of </w:t>
            </w:r>
          </w:p>
          <w:p w:rsidR="005B0377" w:rsidRP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longer internships</w:t>
            </w:r>
          </w:p>
          <w:p w:rsidR="005B0377" w:rsidRPr="004219D8" w:rsidRDefault="005B0377" w:rsidP="001E1ECC">
            <w:pPr>
              <w:widowControl w:val="0"/>
              <w:spacing w:line="240" w:lineRule="auto"/>
              <w:ind w:left="180"/>
              <w:jc w:val="center"/>
              <w:rPr>
                <w:rFonts w:ascii="Century Gothic" w:eastAsia="Calibri" w:hAnsi="Century Gothic" w:cs="Calibri"/>
                <w:color w:val="002060"/>
                <w:sz w:val="16"/>
                <w:szCs w:val="18"/>
              </w:rPr>
            </w:pPr>
          </w:p>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Work with guidance counselors to ensure scheduling is possible </w:t>
            </w:r>
          </w:p>
          <w:p w:rsidR="005B0377" w:rsidRP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and all courses for graduation are accounted for</w:t>
            </w:r>
          </w:p>
        </w:tc>
        <w:tc>
          <w:tcPr>
            <w:tcW w:w="1501" w:type="dxa"/>
            <w:shd w:val="clear" w:color="auto" w:fill="auto"/>
            <w:tcMar>
              <w:top w:w="100" w:type="dxa"/>
              <w:left w:w="100" w:type="dxa"/>
              <w:bottom w:w="100" w:type="dxa"/>
              <w:right w:w="100" w:type="dxa"/>
            </w:tcMar>
          </w:tcPr>
          <w:p w:rsidR="005B0377"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Internship Coordinator</w:t>
            </w:r>
          </w:p>
          <w:p w:rsidR="004205DE" w:rsidRPr="004219D8" w:rsidRDefault="004205DE" w:rsidP="001E1ECC">
            <w:pPr>
              <w:widowControl w:val="0"/>
              <w:spacing w:line="240" w:lineRule="auto"/>
              <w:ind w:left="-180"/>
              <w:jc w:val="center"/>
              <w:rPr>
                <w:rFonts w:ascii="Century Gothic" w:eastAsia="Calibri" w:hAnsi="Century Gothic" w:cs="Calibri"/>
                <w:color w:val="002060"/>
                <w:sz w:val="16"/>
                <w:szCs w:val="18"/>
              </w:rPr>
            </w:pPr>
          </w:p>
          <w:p w:rsidR="004205DE" w:rsidRDefault="00F25A57" w:rsidP="004205DE">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Community/ business </w:t>
            </w:r>
          </w:p>
          <w:p w:rsidR="005B0377" w:rsidRPr="004219D8" w:rsidRDefault="00F25A57" w:rsidP="004205DE">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partners</w:t>
            </w:r>
          </w:p>
          <w:p w:rsidR="001E1ECC" w:rsidRPr="004219D8" w:rsidRDefault="001E1ECC" w:rsidP="001E1ECC">
            <w:pPr>
              <w:widowControl w:val="0"/>
              <w:spacing w:line="240" w:lineRule="auto"/>
              <w:ind w:left="-180"/>
              <w:jc w:val="center"/>
              <w:rPr>
                <w:rFonts w:ascii="Century Gothic" w:eastAsia="Calibri" w:hAnsi="Century Gothic" w:cs="Calibri"/>
                <w:color w:val="002060"/>
                <w:sz w:val="16"/>
                <w:szCs w:val="18"/>
              </w:rPr>
            </w:pPr>
          </w:p>
          <w:p w:rsidR="005B0377" w:rsidRP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Guidance </w:t>
            </w:r>
            <w:r w:rsidR="005D5191" w:rsidRPr="004219D8">
              <w:rPr>
                <w:rFonts w:ascii="Century Gothic" w:eastAsia="Calibri" w:hAnsi="Century Gothic" w:cs="Calibri"/>
                <w:color w:val="002060"/>
                <w:sz w:val="16"/>
                <w:szCs w:val="18"/>
              </w:rPr>
              <w:t>c</w:t>
            </w:r>
            <w:r w:rsidRPr="004219D8">
              <w:rPr>
                <w:rFonts w:ascii="Century Gothic" w:eastAsia="Calibri" w:hAnsi="Century Gothic" w:cs="Calibri"/>
                <w:color w:val="002060"/>
                <w:sz w:val="16"/>
                <w:szCs w:val="18"/>
              </w:rPr>
              <w:t>ounselors</w:t>
            </w:r>
          </w:p>
        </w:tc>
        <w:tc>
          <w:tcPr>
            <w:tcW w:w="1620" w:type="dxa"/>
            <w:shd w:val="clear" w:color="auto" w:fill="auto"/>
            <w:tcMar>
              <w:top w:w="100" w:type="dxa"/>
              <w:left w:w="100" w:type="dxa"/>
              <w:bottom w:w="100" w:type="dxa"/>
              <w:right w:w="100" w:type="dxa"/>
            </w:tcMar>
          </w:tcPr>
          <w:p w:rsidR="004205DE"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Flexible </w:t>
            </w:r>
          </w:p>
          <w:p w:rsidR="005B0377" w:rsidRPr="004219D8" w:rsidRDefault="00F25A57" w:rsidP="001E1ECC">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Scheduling</w:t>
            </w:r>
          </w:p>
        </w:tc>
        <w:tc>
          <w:tcPr>
            <w:tcW w:w="2070" w:type="dxa"/>
            <w:shd w:val="clear" w:color="auto" w:fill="auto"/>
            <w:tcMar>
              <w:top w:w="100" w:type="dxa"/>
              <w:left w:w="100" w:type="dxa"/>
              <w:bottom w:w="100" w:type="dxa"/>
              <w:right w:w="100" w:type="dxa"/>
            </w:tcMar>
          </w:tcPr>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Buy-In from community/ business partners to lengthen internships</w:t>
            </w:r>
          </w:p>
        </w:tc>
        <w:tc>
          <w:tcPr>
            <w:tcW w:w="1530" w:type="dxa"/>
            <w:shd w:val="clear" w:color="auto" w:fill="auto"/>
            <w:tcMar>
              <w:top w:w="100" w:type="dxa"/>
              <w:left w:w="100" w:type="dxa"/>
              <w:bottom w:w="100" w:type="dxa"/>
              <w:right w:w="100" w:type="dxa"/>
            </w:tcMar>
          </w:tcPr>
          <w:p w:rsidR="005B0377" w:rsidRPr="004219D8" w:rsidRDefault="00F25A57" w:rsidP="001E1ECC">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20 students in year-long internships (500% increase from 2019-2020)</w:t>
            </w:r>
          </w:p>
        </w:tc>
      </w:tr>
    </w:tbl>
    <w:p w:rsidR="005B0377" w:rsidRPr="001E1ECC" w:rsidRDefault="005B0377" w:rsidP="001E1ECC">
      <w:pPr>
        <w:jc w:val="center"/>
        <w:rPr>
          <w:rFonts w:ascii="Century Gothic" w:eastAsia="Calibri" w:hAnsi="Century Gothic" w:cs="Calibri"/>
          <w:color w:val="002060"/>
        </w:rPr>
      </w:pPr>
    </w:p>
    <w:p w:rsidR="005B0377" w:rsidRDefault="005B0377">
      <w:pPr>
        <w:rPr>
          <w:rFonts w:ascii="Calibri" w:eastAsia="Calibri" w:hAnsi="Calibri" w:cs="Calibri"/>
        </w:rPr>
      </w:pPr>
    </w:p>
    <w:p w:rsidR="005B0377" w:rsidRDefault="005B0377">
      <w:pPr>
        <w:rPr>
          <w:rFonts w:ascii="Calibri" w:eastAsia="Calibri" w:hAnsi="Calibri" w:cs="Calibri"/>
        </w:rPr>
      </w:pPr>
    </w:p>
    <w:tbl>
      <w:tblPr>
        <w:tblStyle w:val="ad"/>
        <w:tblW w:w="1339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6"/>
        <w:gridCol w:w="1800"/>
        <w:gridCol w:w="2700"/>
        <w:gridCol w:w="1620"/>
        <w:gridCol w:w="1710"/>
        <w:gridCol w:w="1620"/>
        <w:gridCol w:w="360"/>
        <w:gridCol w:w="1620"/>
      </w:tblGrid>
      <w:tr w:rsidR="005B0377" w:rsidTr="00666D6F">
        <w:trPr>
          <w:trHeight w:val="600"/>
        </w:trPr>
        <w:tc>
          <w:tcPr>
            <w:tcW w:w="13396" w:type="dxa"/>
            <w:gridSpan w:val="8"/>
            <w:shd w:val="clear" w:color="auto" w:fill="110E76"/>
            <w:tcMar>
              <w:top w:w="100" w:type="dxa"/>
              <w:left w:w="100" w:type="dxa"/>
              <w:bottom w:w="100" w:type="dxa"/>
              <w:right w:w="100" w:type="dxa"/>
            </w:tcMar>
          </w:tcPr>
          <w:p w:rsidR="005B0377" w:rsidRPr="00666D6F" w:rsidRDefault="00F25A57" w:rsidP="00036DB8">
            <w:pPr>
              <w:widowControl w:val="0"/>
              <w:spacing w:line="240" w:lineRule="auto"/>
              <w:jc w:val="center"/>
              <w:rPr>
                <w:rFonts w:ascii="Century Gothic" w:eastAsia="Calibri" w:hAnsi="Century Gothic" w:cs="Calibri"/>
                <w:color w:val="F5F5F5"/>
                <w:sz w:val="48"/>
                <w:szCs w:val="48"/>
              </w:rPr>
            </w:pPr>
            <w:r w:rsidRPr="00666D6F">
              <w:rPr>
                <w:rFonts w:ascii="Century Gothic" w:eastAsia="Calibri" w:hAnsi="Century Gothic" w:cs="Calibri"/>
                <w:color w:val="F5F5F5"/>
                <w:sz w:val="48"/>
                <w:szCs w:val="48"/>
              </w:rPr>
              <w:lastRenderedPageBreak/>
              <w:t>3-</w:t>
            </w:r>
            <w:r w:rsidR="00565043" w:rsidRPr="00666D6F">
              <w:rPr>
                <w:rFonts w:ascii="Century Gothic" w:eastAsia="Calibri" w:hAnsi="Century Gothic" w:cs="Calibri"/>
                <w:color w:val="F5F5F5"/>
                <w:sz w:val="48"/>
                <w:szCs w:val="48"/>
              </w:rPr>
              <w:t>Year to 5-</w:t>
            </w:r>
            <w:r w:rsidRPr="00666D6F">
              <w:rPr>
                <w:rFonts w:ascii="Century Gothic" w:eastAsia="Calibri" w:hAnsi="Century Gothic" w:cs="Calibri"/>
                <w:color w:val="F5F5F5"/>
                <w:sz w:val="48"/>
                <w:szCs w:val="48"/>
              </w:rPr>
              <w:t>Year</w:t>
            </w:r>
            <w:r w:rsidR="00036DB8">
              <w:rPr>
                <w:rFonts w:ascii="Century Gothic" w:eastAsia="Calibri" w:hAnsi="Century Gothic" w:cs="Calibri"/>
                <w:color w:val="F5F5F5"/>
                <w:sz w:val="48"/>
                <w:szCs w:val="48"/>
              </w:rPr>
              <w:t xml:space="preserve"> </w:t>
            </w:r>
            <w:r w:rsidRPr="00666D6F">
              <w:rPr>
                <w:rFonts w:ascii="Century Gothic" w:eastAsia="Calibri" w:hAnsi="Century Gothic" w:cs="Calibri"/>
                <w:color w:val="F5F5F5"/>
                <w:sz w:val="48"/>
                <w:szCs w:val="48"/>
              </w:rPr>
              <w:t>Goals</w:t>
            </w:r>
            <w:r w:rsidR="00036DB8">
              <w:rPr>
                <w:rFonts w:ascii="Century Gothic" w:eastAsia="Calibri" w:hAnsi="Century Gothic" w:cs="Calibri"/>
                <w:color w:val="F5F5F5"/>
                <w:sz w:val="48"/>
                <w:szCs w:val="48"/>
              </w:rPr>
              <w:t xml:space="preserve"> </w:t>
            </w:r>
            <w:r w:rsidR="00565043" w:rsidRPr="00666D6F">
              <w:rPr>
                <w:rFonts w:ascii="Century Gothic" w:eastAsia="Calibri" w:hAnsi="Century Gothic" w:cs="Calibri"/>
                <w:color w:val="F5F5F5"/>
                <w:sz w:val="48"/>
                <w:szCs w:val="48"/>
              </w:rPr>
              <w:t>-</w:t>
            </w:r>
            <w:r w:rsidR="00036DB8">
              <w:rPr>
                <w:rFonts w:ascii="Century Gothic" w:eastAsia="Calibri" w:hAnsi="Century Gothic" w:cs="Calibri"/>
                <w:color w:val="F5F5F5"/>
                <w:sz w:val="48"/>
                <w:szCs w:val="48"/>
              </w:rPr>
              <w:t xml:space="preserve"> </w:t>
            </w:r>
            <w:r w:rsidR="00565043" w:rsidRPr="00666D6F">
              <w:rPr>
                <w:rFonts w:ascii="Century Gothic" w:eastAsia="Calibri" w:hAnsi="Century Gothic" w:cs="Calibri"/>
                <w:color w:val="F5F5F5"/>
                <w:sz w:val="48"/>
                <w:szCs w:val="48"/>
              </w:rPr>
              <w:t>Global Internship Experience</w:t>
            </w:r>
          </w:p>
        </w:tc>
      </w:tr>
      <w:tr w:rsidR="005B0377" w:rsidTr="00666D6F">
        <w:trPr>
          <w:trHeight w:val="3990"/>
        </w:trPr>
        <w:tc>
          <w:tcPr>
            <w:tcW w:w="13396" w:type="dxa"/>
            <w:gridSpan w:val="8"/>
            <w:shd w:val="clear" w:color="auto" w:fill="auto"/>
            <w:tcMar>
              <w:top w:w="100" w:type="dxa"/>
              <w:left w:w="100" w:type="dxa"/>
              <w:bottom w:w="100" w:type="dxa"/>
              <w:right w:w="100" w:type="dxa"/>
            </w:tcMar>
          </w:tcPr>
          <w:p w:rsidR="005B0377" w:rsidRPr="00052FF3" w:rsidRDefault="00F25A57">
            <w:pPr>
              <w:widowControl w:val="0"/>
              <w:spacing w:line="240" w:lineRule="auto"/>
              <w:rPr>
                <w:rFonts w:ascii="Century Gothic" w:eastAsia="Calibri" w:hAnsi="Century Gothic" w:cs="Calibri"/>
                <w:color w:val="002060"/>
              </w:rPr>
            </w:pPr>
            <w:r w:rsidRPr="00052FF3">
              <w:rPr>
                <w:rFonts w:ascii="Century Gothic" w:eastAsia="Calibri" w:hAnsi="Century Gothic" w:cs="Calibri"/>
                <w:color w:val="002060"/>
              </w:rPr>
              <w:t xml:space="preserve">Program Name:  </w:t>
            </w:r>
            <w:r w:rsidRPr="00052FF3">
              <w:rPr>
                <w:rFonts w:ascii="Century Gothic" w:eastAsia="Calibri" w:hAnsi="Century Gothic" w:cs="Calibri"/>
                <w:b/>
                <w:color w:val="002060"/>
              </w:rPr>
              <w:t>GLOBAL INTERNSHIP EXPERIENCE</w:t>
            </w:r>
            <w:r w:rsidRPr="00052FF3">
              <w:rPr>
                <w:rFonts w:ascii="Century Gothic" w:eastAsia="Calibri" w:hAnsi="Century Gothic" w:cs="Calibri"/>
                <w:color w:val="002060"/>
              </w:rPr>
              <w:t xml:space="preserve">                                                                                                                                                          </w:t>
            </w:r>
          </w:p>
          <w:p w:rsidR="005B0377" w:rsidRPr="00052FF3" w:rsidRDefault="005B0377">
            <w:pPr>
              <w:widowControl w:val="0"/>
              <w:spacing w:line="240" w:lineRule="auto"/>
              <w:rPr>
                <w:rFonts w:ascii="Century Gothic" w:eastAsia="Calibri" w:hAnsi="Century Gothic" w:cs="Calibri"/>
                <w:color w:val="002060"/>
              </w:rPr>
            </w:pPr>
          </w:p>
          <w:p w:rsidR="005B0377" w:rsidRPr="00052FF3" w:rsidRDefault="00F25A57">
            <w:pPr>
              <w:widowControl w:val="0"/>
              <w:spacing w:line="240" w:lineRule="auto"/>
              <w:rPr>
                <w:rFonts w:ascii="Century Gothic" w:eastAsia="Calibri" w:hAnsi="Century Gothic" w:cs="Calibri"/>
                <w:color w:val="002060"/>
              </w:rPr>
            </w:pPr>
            <w:r w:rsidRPr="00052FF3">
              <w:rPr>
                <w:rFonts w:ascii="Century Gothic" w:eastAsia="Calibri" w:hAnsi="Century Gothic" w:cs="Calibri"/>
                <w:color w:val="002060"/>
              </w:rPr>
              <w:t xml:space="preserve">Context(Indicators or Research Based Evidence that led to the selection of the goal):  The goals identified below are the result of research conducted identifying the characteristics of highly effective high school internship programs which include: students must have proper training; meaningful experiences make the difference; long-term programs with flexible scheduling are most effective; students need support from mentors; programs must include college and career coaching in the mix; and, compensation is a must. Because </w:t>
            </w:r>
            <w:r w:rsidR="00D37F1C" w:rsidRPr="00052FF3">
              <w:rPr>
                <w:rFonts w:ascii="Century Gothic" w:eastAsia="Calibri" w:hAnsi="Century Gothic" w:cs="Calibri"/>
                <w:color w:val="002060"/>
              </w:rPr>
              <w:t>SHS</w:t>
            </w:r>
            <w:r w:rsidRPr="00052FF3">
              <w:rPr>
                <w:rFonts w:ascii="Century Gothic" w:eastAsia="Calibri" w:hAnsi="Century Gothic" w:cs="Calibri"/>
                <w:color w:val="002060"/>
              </w:rPr>
              <w:t xml:space="preserve"> understands a</w:t>
            </w:r>
            <w:r w:rsidRPr="00052FF3">
              <w:rPr>
                <w:rFonts w:ascii="Century Gothic" w:eastAsia="Calibri" w:hAnsi="Century Gothic" w:cs="Calibri"/>
                <w:color w:val="002060"/>
                <w:highlight w:val="white"/>
              </w:rPr>
              <w:t xml:space="preserve"> new generation of students requires different skills from the generations that came before, we will include the need of global perspective as well. </w:t>
            </w:r>
            <w:r w:rsidRPr="00052FF3">
              <w:rPr>
                <w:rFonts w:ascii="Century Gothic" w:eastAsia="Calibri" w:hAnsi="Century Gothic" w:cs="Calibri"/>
                <w:color w:val="002060"/>
              </w:rPr>
              <w:t xml:space="preserve">This research was leveraged to identify goals to ensure the Global Internship Experience’s designation as highly effective.                                                                                                                 </w:t>
            </w:r>
          </w:p>
          <w:p w:rsidR="005B0377" w:rsidRPr="00052FF3" w:rsidRDefault="00F25A57">
            <w:pPr>
              <w:widowControl w:val="0"/>
              <w:spacing w:line="240" w:lineRule="auto"/>
              <w:rPr>
                <w:rFonts w:ascii="Century Gothic" w:eastAsia="Calibri" w:hAnsi="Century Gothic" w:cs="Calibri"/>
                <w:color w:val="002060"/>
              </w:rPr>
            </w:pPr>
            <w:r w:rsidRPr="00052FF3">
              <w:rPr>
                <w:rFonts w:ascii="Century Gothic" w:eastAsia="Calibri" w:hAnsi="Century Gothic" w:cs="Calibri"/>
                <w:color w:val="002060"/>
              </w:rPr>
              <w:t xml:space="preserve">                                                                                                             </w:t>
            </w:r>
          </w:p>
          <w:p w:rsidR="005B0377" w:rsidRPr="00052FF3" w:rsidRDefault="00F25A57">
            <w:pPr>
              <w:widowControl w:val="0"/>
              <w:spacing w:line="240" w:lineRule="auto"/>
              <w:ind w:left="720"/>
              <w:rPr>
                <w:rFonts w:ascii="Century Gothic" w:eastAsia="Calibri" w:hAnsi="Century Gothic" w:cs="Calibri"/>
                <w:color w:val="002060"/>
              </w:rPr>
            </w:pPr>
            <w:r w:rsidRPr="00052FF3">
              <w:rPr>
                <w:rFonts w:ascii="Century Gothic" w:eastAsia="Calibri" w:hAnsi="Century Gothic" w:cs="Calibri"/>
                <w:b/>
                <w:color w:val="002060"/>
              </w:rPr>
              <w:t>Align College Credit for all students in internships-</w:t>
            </w:r>
            <w:r w:rsidRPr="00052FF3">
              <w:rPr>
                <w:rFonts w:ascii="Century Gothic" w:eastAsia="Calibri" w:hAnsi="Century Gothic" w:cs="Calibri"/>
                <w:color w:val="002060"/>
              </w:rPr>
              <w:t xml:space="preserve">BGSU has a number of courses (UNIV 1290 Career Planning, UNIV 1300 Job Search, Career and Life Planning and Internship) in which an articulation agreement can be made for students to obtain college credit while pursuing their internship(see BGSU course catalogue website below).  </w:t>
            </w:r>
          </w:p>
          <w:p w:rsidR="005B0377" w:rsidRPr="00052FF3" w:rsidRDefault="005B0377">
            <w:pPr>
              <w:widowControl w:val="0"/>
              <w:spacing w:line="240" w:lineRule="auto"/>
              <w:ind w:left="720"/>
              <w:rPr>
                <w:rFonts w:ascii="Century Gothic" w:eastAsia="Calibri" w:hAnsi="Century Gothic" w:cs="Calibri"/>
                <w:color w:val="002060"/>
              </w:rPr>
            </w:pPr>
          </w:p>
          <w:p w:rsidR="005B0377" w:rsidRPr="00052FF3" w:rsidRDefault="00F25A57">
            <w:pPr>
              <w:widowControl w:val="0"/>
              <w:spacing w:line="240" w:lineRule="auto"/>
              <w:ind w:left="720"/>
              <w:rPr>
                <w:rFonts w:ascii="Century Gothic" w:eastAsia="Calibri" w:hAnsi="Century Gothic" w:cs="Calibri"/>
                <w:color w:val="002060"/>
                <w:highlight w:val="white"/>
              </w:rPr>
            </w:pPr>
            <w:r w:rsidRPr="00052FF3">
              <w:rPr>
                <w:rFonts w:ascii="Century Gothic" w:eastAsia="Calibri" w:hAnsi="Century Gothic" w:cs="Calibri"/>
                <w:b/>
                <w:color w:val="002060"/>
                <w:highlight w:val="white"/>
              </w:rPr>
              <w:t xml:space="preserve">At least one student per academic year placed internationally in an internship </w:t>
            </w:r>
            <w:r w:rsidR="00AC634A" w:rsidRPr="00052FF3">
              <w:rPr>
                <w:rFonts w:ascii="Century Gothic" w:eastAsia="Calibri" w:hAnsi="Century Gothic" w:cs="Calibri"/>
                <w:b/>
                <w:color w:val="002060"/>
                <w:highlight w:val="white"/>
              </w:rPr>
              <w:t>experience, GIE learning outcomes re-defined to reflect students’ knowledge of the global implications of internships-Success in career,</w:t>
            </w:r>
            <w:r w:rsidRPr="00052FF3">
              <w:rPr>
                <w:rFonts w:ascii="Century Gothic" w:eastAsia="Calibri" w:hAnsi="Century Gothic" w:cs="Calibri"/>
                <w:color w:val="002060"/>
                <w:highlight w:val="white"/>
              </w:rPr>
              <w:t xml:space="preserve"> and life will depend on global competence, because career and life will play out on the global stage</w:t>
            </w:r>
            <w:r w:rsidRPr="00052FF3">
              <w:rPr>
                <w:rFonts w:ascii="Century Gothic" w:eastAsia="Calibri" w:hAnsi="Century Gothic" w:cs="Calibri"/>
                <w:i/>
                <w:color w:val="002060"/>
                <w:highlight w:val="white"/>
              </w:rPr>
              <w:t xml:space="preserve">. </w:t>
            </w:r>
            <w:r w:rsidRPr="00052FF3">
              <w:rPr>
                <w:rFonts w:ascii="Century Gothic" w:eastAsia="Calibri" w:hAnsi="Century Gothic" w:cs="Calibri"/>
                <w:color w:val="002060"/>
                <w:highlight w:val="white"/>
              </w:rPr>
              <w:t xml:space="preserve">Already, government, business and cultural institutions are called to solve the world’s problems cooperatively. Engaging in these challenges requires high-order knowledge and thinking skills, as well as shared language and cultural understanding. In a globally focused curriculum, students prepare to approach problems from multiple perspectives and to thrive in a global future (Ark, 2017).    </w:t>
            </w:r>
          </w:p>
          <w:p w:rsidR="005B0377" w:rsidRPr="00666D6F" w:rsidRDefault="005B0377">
            <w:pPr>
              <w:widowControl w:val="0"/>
              <w:spacing w:line="240" w:lineRule="auto"/>
              <w:rPr>
                <w:rFonts w:ascii="Century Gothic" w:eastAsia="Calibri" w:hAnsi="Century Gothic" w:cs="Calibri"/>
              </w:rPr>
            </w:pPr>
          </w:p>
        </w:tc>
      </w:tr>
      <w:tr w:rsidR="005B0377" w:rsidTr="00052FF3">
        <w:tc>
          <w:tcPr>
            <w:tcW w:w="1966" w:type="dxa"/>
            <w:shd w:val="clear" w:color="auto" w:fill="110E76"/>
            <w:tcMar>
              <w:top w:w="100" w:type="dxa"/>
              <w:left w:w="100" w:type="dxa"/>
              <w:bottom w:w="100" w:type="dxa"/>
              <w:right w:w="100" w:type="dxa"/>
            </w:tcMar>
            <w:vAlign w:val="center"/>
          </w:tcPr>
          <w:p w:rsidR="005B0377" w:rsidRPr="00666D6F" w:rsidRDefault="00F25A57" w:rsidP="00052FF3">
            <w:pPr>
              <w:widowControl w:val="0"/>
              <w:spacing w:line="240" w:lineRule="auto"/>
              <w:jc w:val="center"/>
              <w:rPr>
                <w:rFonts w:ascii="Century Gothic" w:eastAsia="Calibri" w:hAnsi="Century Gothic" w:cs="Calibri"/>
                <w:b/>
                <w:color w:val="F5F5F5"/>
              </w:rPr>
            </w:pPr>
            <w:r w:rsidRPr="00666D6F">
              <w:rPr>
                <w:rFonts w:ascii="Century Gothic" w:eastAsia="Calibri" w:hAnsi="Century Gothic" w:cs="Calibri"/>
                <w:b/>
                <w:color w:val="F5F5F5"/>
              </w:rPr>
              <w:t>Goal or Objective</w:t>
            </w:r>
          </w:p>
          <w:p w:rsidR="005B0377" w:rsidRPr="00666D6F" w:rsidRDefault="00F25A57" w:rsidP="00052FF3">
            <w:pPr>
              <w:widowControl w:val="0"/>
              <w:spacing w:line="240" w:lineRule="auto"/>
              <w:jc w:val="center"/>
              <w:rPr>
                <w:rFonts w:ascii="Century Gothic" w:eastAsia="Calibri" w:hAnsi="Century Gothic" w:cs="Calibri"/>
                <w:b/>
                <w:color w:val="F5F5F5"/>
              </w:rPr>
            </w:pPr>
            <w:r w:rsidRPr="00666D6F">
              <w:rPr>
                <w:rFonts w:ascii="Century Gothic" w:eastAsia="Calibri" w:hAnsi="Century Gothic" w:cs="Calibri"/>
                <w:b/>
                <w:color w:val="F5F5F5"/>
              </w:rPr>
              <w:t>3-</w:t>
            </w:r>
            <w:r w:rsidR="00565043" w:rsidRPr="00666D6F">
              <w:rPr>
                <w:rFonts w:ascii="Century Gothic" w:eastAsia="Calibri" w:hAnsi="Century Gothic" w:cs="Calibri"/>
                <w:b/>
                <w:color w:val="F5F5F5"/>
              </w:rPr>
              <w:t>Year to 5-</w:t>
            </w:r>
            <w:r w:rsidRPr="00666D6F">
              <w:rPr>
                <w:rFonts w:ascii="Century Gothic" w:eastAsia="Calibri" w:hAnsi="Century Gothic" w:cs="Calibri"/>
                <w:b/>
                <w:color w:val="F5F5F5"/>
              </w:rPr>
              <w:t>Year goals</w:t>
            </w:r>
          </w:p>
        </w:tc>
        <w:tc>
          <w:tcPr>
            <w:tcW w:w="1800" w:type="dxa"/>
            <w:shd w:val="clear" w:color="auto" w:fill="110E76"/>
            <w:tcMar>
              <w:top w:w="100" w:type="dxa"/>
              <w:left w:w="100" w:type="dxa"/>
              <w:bottom w:w="100" w:type="dxa"/>
              <w:right w:w="100" w:type="dxa"/>
            </w:tcMar>
            <w:vAlign w:val="center"/>
          </w:tcPr>
          <w:p w:rsidR="005B0377" w:rsidRPr="00666D6F" w:rsidRDefault="00F25A57" w:rsidP="00052FF3">
            <w:pPr>
              <w:widowControl w:val="0"/>
              <w:spacing w:line="240" w:lineRule="auto"/>
              <w:jc w:val="center"/>
              <w:rPr>
                <w:rFonts w:ascii="Century Gothic" w:eastAsia="Calibri" w:hAnsi="Century Gothic" w:cs="Calibri"/>
                <w:b/>
                <w:color w:val="F5F5F5"/>
              </w:rPr>
            </w:pPr>
            <w:r w:rsidRPr="00666D6F">
              <w:rPr>
                <w:rFonts w:ascii="Century Gothic" w:eastAsia="Calibri" w:hAnsi="Century Gothic" w:cs="Calibri"/>
                <w:b/>
                <w:color w:val="F5F5F5"/>
              </w:rPr>
              <w:t>Indicator or Research Based Evidence addressed</w:t>
            </w:r>
          </w:p>
        </w:tc>
        <w:tc>
          <w:tcPr>
            <w:tcW w:w="2700" w:type="dxa"/>
            <w:shd w:val="clear" w:color="auto" w:fill="110E76"/>
            <w:tcMar>
              <w:top w:w="100" w:type="dxa"/>
              <w:left w:w="100" w:type="dxa"/>
              <w:bottom w:w="100" w:type="dxa"/>
              <w:right w:w="100" w:type="dxa"/>
            </w:tcMar>
            <w:vAlign w:val="center"/>
          </w:tcPr>
          <w:p w:rsidR="005B0377" w:rsidRPr="00666D6F" w:rsidRDefault="00F25A57" w:rsidP="00052FF3">
            <w:pPr>
              <w:widowControl w:val="0"/>
              <w:spacing w:line="240" w:lineRule="auto"/>
              <w:jc w:val="center"/>
              <w:rPr>
                <w:rFonts w:ascii="Century Gothic" w:eastAsia="Calibri" w:hAnsi="Century Gothic" w:cs="Calibri"/>
                <w:b/>
                <w:color w:val="F5F5F5"/>
              </w:rPr>
            </w:pPr>
            <w:r w:rsidRPr="00666D6F">
              <w:rPr>
                <w:rFonts w:ascii="Century Gothic" w:eastAsia="Calibri" w:hAnsi="Century Gothic" w:cs="Calibri"/>
                <w:b/>
                <w:color w:val="F5F5F5"/>
              </w:rPr>
              <w:t>Action Step(s)</w:t>
            </w:r>
          </w:p>
        </w:tc>
        <w:tc>
          <w:tcPr>
            <w:tcW w:w="1620" w:type="dxa"/>
            <w:shd w:val="clear" w:color="auto" w:fill="110E76"/>
            <w:tcMar>
              <w:top w:w="100" w:type="dxa"/>
              <w:left w:w="100" w:type="dxa"/>
              <w:bottom w:w="100" w:type="dxa"/>
              <w:right w:w="100" w:type="dxa"/>
            </w:tcMar>
            <w:vAlign w:val="center"/>
          </w:tcPr>
          <w:p w:rsidR="005B0377" w:rsidRPr="00666D6F" w:rsidRDefault="009059B5" w:rsidP="00052FF3">
            <w:pPr>
              <w:widowControl w:val="0"/>
              <w:spacing w:line="240" w:lineRule="auto"/>
              <w:jc w:val="center"/>
              <w:rPr>
                <w:rFonts w:ascii="Century Gothic" w:eastAsia="Calibri" w:hAnsi="Century Gothic" w:cs="Calibri"/>
                <w:b/>
                <w:color w:val="F5F5F5"/>
              </w:rPr>
            </w:pPr>
            <w:r w:rsidRPr="00666D6F">
              <w:rPr>
                <w:rFonts w:ascii="Century Gothic" w:eastAsia="Calibri" w:hAnsi="Century Gothic" w:cs="Calibri"/>
                <w:b/>
                <w:color w:val="FFFFFF"/>
              </w:rPr>
              <w:t>Responsible Part</w:t>
            </w:r>
            <w:r w:rsidR="006839BD" w:rsidRPr="00666D6F">
              <w:rPr>
                <w:rFonts w:ascii="Century Gothic" w:eastAsia="Calibri" w:hAnsi="Century Gothic" w:cs="Calibri"/>
                <w:b/>
                <w:color w:val="FFFFFF"/>
              </w:rPr>
              <w:t>ies</w:t>
            </w:r>
          </w:p>
        </w:tc>
        <w:tc>
          <w:tcPr>
            <w:tcW w:w="1710" w:type="dxa"/>
            <w:shd w:val="clear" w:color="auto" w:fill="110E76"/>
            <w:tcMar>
              <w:top w:w="100" w:type="dxa"/>
              <w:left w:w="100" w:type="dxa"/>
              <w:bottom w:w="100" w:type="dxa"/>
              <w:right w:w="100" w:type="dxa"/>
            </w:tcMar>
            <w:vAlign w:val="center"/>
          </w:tcPr>
          <w:p w:rsidR="005B0377" w:rsidRPr="00666D6F" w:rsidRDefault="00F25A57" w:rsidP="00052FF3">
            <w:pPr>
              <w:widowControl w:val="0"/>
              <w:spacing w:line="240" w:lineRule="auto"/>
              <w:jc w:val="center"/>
              <w:rPr>
                <w:rFonts w:ascii="Century Gothic" w:eastAsia="Calibri" w:hAnsi="Century Gothic" w:cs="Calibri"/>
                <w:b/>
                <w:color w:val="F5F5F5"/>
              </w:rPr>
            </w:pPr>
            <w:r w:rsidRPr="00666D6F">
              <w:rPr>
                <w:rFonts w:ascii="Century Gothic" w:eastAsia="Calibri" w:hAnsi="Century Gothic" w:cs="Calibri"/>
                <w:b/>
                <w:color w:val="F5F5F5"/>
              </w:rPr>
              <w:t>Resources Needed</w:t>
            </w:r>
          </w:p>
        </w:tc>
        <w:tc>
          <w:tcPr>
            <w:tcW w:w="1980" w:type="dxa"/>
            <w:gridSpan w:val="2"/>
            <w:shd w:val="clear" w:color="auto" w:fill="110E76"/>
            <w:tcMar>
              <w:top w:w="100" w:type="dxa"/>
              <w:left w:w="100" w:type="dxa"/>
              <w:bottom w:w="100" w:type="dxa"/>
              <w:right w:w="100" w:type="dxa"/>
            </w:tcMar>
            <w:vAlign w:val="center"/>
          </w:tcPr>
          <w:p w:rsidR="005B0377" w:rsidRPr="00666D6F" w:rsidRDefault="00F25A57" w:rsidP="00052FF3">
            <w:pPr>
              <w:widowControl w:val="0"/>
              <w:spacing w:line="240" w:lineRule="auto"/>
              <w:jc w:val="center"/>
              <w:rPr>
                <w:rFonts w:ascii="Century Gothic" w:eastAsia="Calibri" w:hAnsi="Century Gothic" w:cs="Calibri"/>
                <w:b/>
                <w:color w:val="F5F5F5"/>
              </w:rPr>
            </w:pPr>
            <w:r w:rsidRPr="00666D6F">
              <w:rPr>
                <w:rFonts w:ascii="Century Gothic" w:eastAsia="Calibri" w:hAnsi="Century Gothic" w:cs="Calibri"/>
                <w:b/>
                <w:color w:val="F5F5F5"/>
              </w:rPr>
              <w:t>Checkpoints to Assess Progress</w:t>
            </w:r>
          </w:p>
        </w:tc>
        <w:tc>
          <w:tcPr>
            <w:tcW w:w="1620" w:type="dxa"/>
            <w:shd w:val="clear" w:color="auto" w:fill="110E76"/>
            <w:tcMar>
              <w:top w:w="100" w:type="dxa"/>
              <w:left w:w="100" w:type="dxa"/>
              <w:bottom w:w="100" w:type="dxa"/>
              <w:right w:w="100" w:type="dxa"/>
            </w:tcMar>
            <w:vAlign w:val="center"/>
          </w:tcPr>
          <w:p w:rsidR="005B0377" w:rsidRPr="00666D6F" w:rsidRDefault="00F25A57" w:rsidP="00052FF3">
            <w:pPr>
              <w:widowControl w:val="0"/>
              <w:spacing w:line="240" w:lineRule="auto"/>
              <w:jc w:val="center"/>
              <w:rPr>
                <w:rFonts w:ascii="Century Gothic" w:eastAsia="Calibri" w:hAnsi="Century Gothic" w:cs="Calibri"/>
                <w:b/>
                <w:color w:val="F5F5F5"/>
              </w:rPr>
            </w:pPr>
            <w:r w:rsidRPr="00666D6F">
              <w:rPr>
                <w:rFonts w:ascii="Century Gothic" w:eastAsia="Calibri" w:hAnsi="Century Gothic" w:cs="Calibri"/>
                <w:b/>
                <w:color w:val="F5F5F5"/>
              </w:rPr>
              <w:t>Evidence used to Determine Effectiveness</w:t>
            </w:r>
          </w:p>
        </w:tc>
      </w:tr>
      <w:tr w:rsidR="005B0377" w:rsidTr="00052FF3">
        <w:trPr>
          <w:trHeight w:val="420"/>
        </w:trPr>
        <w:tc>
          <w:tcPr>
            <w:tcW w:w="1966" w:type="dxa"/>
            <w:vMerge w:val="restart"/>
            <w:shd w:val="clear" w:color="auto" w:fill="auto"/>
            <w:tcMar>
              <w:top w:w="100" w:type="dxa"/>
              <w:left w:w="100" w:type="dxa"/>
              <w:bottom w:w="100" w:type="dxa"/>
              <w:right w:w="100" w:type="dxa"/>
            </w:tcMar>
          </w:tcPr>
          <w:p w:rsidR="005B0377" w:rsidRPr="004219D8" w:rsidRDefault="00F25A57" w:rsidP="00052FF3">
            <w:pPr>
              <w:widowControl w:val="0"/>
              <w:spacing w:line="240" w:lineRule="auto"/>
              <w:jc w:val="center"/>
              <w:rPr>
                <w:rFonts w:ascii="Century Gothic" w:eastAsia="Calibri" w:hAnsi="Century Gothic" w:cs="Calibri"/>
                <w:b/>
                <w:color w:val="002060"/>
                <w:sz w:val="16"/>
                <w:szCs w:val="18"/>
              </w:rPr>
            </w:pPr>
            <w:r w:rsidRPr="004219D8">
              <w:rPr>
                <w:rFonts w:ascii="Century Gothic" w:eastAsia="Calibri" w:hAnsi="Century Gothic" w:cs="Calibri"/>
                <w:b/>
                <w:color w:val="002060"/>
                <w:sz w:val="16"/>
                <w:szCs w:val="18"/>
              </w:rPr>
              <w:t xml:space="preserve">Align College Credit for all students </w:t>
            </w:r>
            <w:r w:rsidRPr="004219D8">
              <w:rPr>
                <w:rFonts w:ascii="Century Gothic" w:eastAsia="Calibri" w:hAnsi="Century Gothic" w:cs="Calibri"/>
                <w:b/>
                <w:color w:val="002060"/>
                <w:sz w:val="16"/>
                <w:szCs w:val="18"/>
              </w:rPr>
              <w:lastRenderedPageBreak/>
              <w:t>participating in internships</w:t>
            </w:r>
          </w:p>
        </w:tc>
        <w:tc>
          <w:tcPr>
            <w:tcW w:w="1800" w:type="dxa"/>
            <w:vMerge w:val="restart"/>
            <w:shd w:val="clear" w:color="auto" w:fill="auto"/>
            <w:tcMar>
              <w:top w:w="100" w:type="dxa"/>
              <w:left w:w="100" w:type="dxa"/>
              <w:bottom w:w="100" w:type="dxa"/>
              <w:right w:w="100" w:type="dxa"/>
            </w:tcMar>
          </w:tcPr>
          <w:p w:rsidR="005B0377" w:rsidRPr="004219D8" w:rsidRDefault="00C642CE" w:rsidP="00052FF3">
            <w:pPr>
              <w:widowControl w:val="0"/>
              <w:spacing w:line="240" w:lineRule="auto"/>
              <w:jc w:val="center"/>
              <w:rPr>
                <w:rFonts w:ascii="Century Gothic" w:eastAsia="Calibri" w:hAnsi="Century Gothic" w:cs="Calibri"/>
                <w:color w:val="002060"/>
                <w:sz w:val="16"/>
                <w:szCs w:val="18"/>
              </w:rPr>
            </w:pPr>
            <w:hyperlink r:id="rId17">
              <w:r w:rsidR="00F25A57" w:rsidRPr="004219D8">
                <w:rPr>
                  <w:rFonts w:ascii="Century Gothic" w:eastAsia="Calibri" w:hAnsi="Century Gothic" w:cs="Calibri"/>
                  <w:color w:val="002060"/>
                  <w:sz w:val="16"/>
                  <w:szCs w:val="18"/>
                  <w:u w:val="single"/>
                </w:rPr>
                <w:t>https://services.bgsu.edu/ClassSearch/se</w:t>
              </w:r>
              <w:r w:rsidR="00F25A57" w:rsidRPr="004219D8">
                <w:rPr>
                  <w:rFonts w:ascii="Century Gothic" w:eastAsia="Calibri" w:hAnsi="Century Gothic" w:cs="Calibri"/>
                  <w:color w:val="002060"/>
                  <w:sz w:val="16"/>
                  <w:szCs w:val="18"/>
                  <w:u w:val="single"/>
                </w:rPr>
                <w:lastRenderedPageBreak/>
                <w:t>arch.htm?searchType=keyword&amp;keyword=CAREER%20AND%20LIFE%20PLANNING</w:t>
              </w:r>
            </w:hyperlink>
          </w:p>
          <w:p w:rsidR="005B0377" w:rsidRPr="004219D8" w:rsidRDefault="005B0377" w:rsidP="00052FF3">
            <w:pPr>
              <w:widowControl w:val="0"/>
              <w:spacing w:line="240" w:lineRule="auto"/>
              <w:jc w:val="center"/>
              <w:rPr>
                <w:rFonts w:ascii="Century Gothic" w:eastAsia="Calibri" w:hAnsi="Century Gothic" w:cs="Calibri"/>
                <w:color w:val="002060"/>
                <w:sz w:val="16"/>
                <w:szCs w:val="18"/>
              </w:rPr>
            </w:pPr>
          </w:p>
          <w:p w:rsidR="005B0377" w:rsidRPr="004219D8" w:rsidRDefault="005B0377" w:rsidP="00052FF3">
            <w:pPr>
              <w:widowControl w:val="0"/>
              <w:spacing w:line="240" w:lineRule="auto"/>
              <w:jc w:val="center"/>
              <w:rPr>
                <w:rFonts w:ascii="Century Gothic" w:eastAsia="Calibri" w:hAnsi="Century Gothic" w:cs="Calibri"/>
                <w:color w:val="002060"/>
                <w:sz w:val="16"/>
                <w:szCs w:val="18"/>
              </w:rPr>
            </w:pPr>
          </w:p>
        </w:tc>
        <w:tc>
          <w:tcPr>
            <w:tcW w:w="2700" w:type="dxa"/>
            <w:vMerge w:val="restart"/>
            <w:shd w:val="clear" w:color="auto" w:fill="auto"/>
            <w:tcMar>
              <w:top w:w="100" w:type="dxa"/>
              <w:left w:w="100" w:type="dxa"/>
              <w:bottom w:w="100" w:type="dxa"/>
              <w:right w:w="100" w:type="dxa"/>
            </w:tcMar>
          </w:tcPr>
          <w:p w:rsid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lastRenderedPageBreak/>
              <w:t xml:space="preserve">Discuss with BGSU’s College </w:t>
            </w:r>
          </w:p>
          <w:p w:rsidR="005B0377" w:rsidRP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Credit Plus </w:t>
            </w:r>
            <w:r w:rsidR="007C0418" w:rsidRPr="004219D8">
              <w:rPr>
                <w:rFonts w:ascii="Century Gothic" w:eastAsia="Calibri" w:hAnsi="Century Gothic" w:cs="Calibri"/>
                <w:color w:val="002060"/>
                <w:sz w:val="16"/>
                <w:szCs w:val="18"/>
              </w:rPr>
              <w:t>d</w:t>
            </w:r>
            <w:r w:rsidRPr="004219D8">
              <w:rPr>
                <w:rFonts w:ascii="Century Gothic" w:eastAsia="Calibri" w:hAnsi="Century Gothic" w:cs="Calibri"/>
                <w:color w:val="002060"/>
                <w:sz w:val="16"/>
                <w:szCs w:val="18"/>
              </w:rPr>
              <w:t xml:space="preserve">epartment the </w:t>
            </w:r>
            <w:r w:rsidRPr="004219D8">
              <w:rPr>
                <w:rFonts w:ascii="Century Gothic" w:eastAsia="Calibri" w:hAnsi="Century Gothic" w:cs="Calibri"/>
                <w:color w:val="002060"/>
                <w:sz w:val="16"/>
                <w:szCs w:val="18"/>
              </w:rPr>
              <w:lastRenderedPageBreak/>
              <w:t>possibility of articulation agreements so that students’ internships will result in college credit.</w:t>
            </w:r>
          </w:p>
          <w:p w:rsidR="005B0377" w:rsidRPr="004219D8" w:rsidRDefault="005B0377" w:rsidP="00052FF3">
            <w:pPr>
              <w:widowControl w:val="0"/>
              <w:spacing w:line="240" w:lineRule="auto"/>
              <w:ind w:left="720"/>
              <w:jc w:val="center"/>
              <w:rPr>
                <w:rFonts w:ascii="Century Gothic" w:eastAsia="Calibri" w:hAnsi="Century Gothic" w:cs="Calibri"/>
                <w:color w:val="002060"/>
                <w:sz w:val="16"/>
                <w:szCs w:val="18"/>
              </w:rPr>
            </w:pPr>
          </w:p>
        </w:tc>
        <w:tc>
          <w:tcPr>
            <w:tcW w:w="1620" w:type="dxa"/>
            <w:vMerge w:val="restart"/>
            <w:shd w:val="clear" w:color="auto" w:fill="auto"/>
            <w:tcMar>
              <w:top w:w="100" w:type="dxa"/>
              <w:left w:w="100" w:type="dxa"/>
              <w:bottom w:w="100" w:type="dxa"/>
              <w:right w:w="100" w:type="dxa"/>
            </w:tcMar>
          </w:tcPr>
          <w:p w:rsidR="005B0377" w:rsidRPr="004219D8" w:rsidRDefault="00F25A57" w:rsidP="00052FF3">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lastRenderedPageBreak/>
              <w:t>Administration</w:t>
            </w:r>
          </w:p>
          <w:p w:rsidR="005B0377" w:rsidRPr="004219D8" w:rsidRDefault="00F25A57" w:rsidP="00052FF3">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Internship </w:t>
            </w:r>
            <w:r w:rsidRPr="004219D8">
              <w:rPr>
                <w:rFonts w:ascii="Century Gothic" w:eastAsia="Calibri" w:hAnsi="Century Gothic" w:cs="Calibri"/>
                <w:color w:val="002060"/>
                <w:sz w:val="16"/>
                <w:szCs w:val="18"/>
              </w:rPr>
              <w:lastRenderedPageBreak/>
              <w:t>Coordinator</w:t>
            </w:r>
          </w:p>
          <w:p w:rsidR="00052FF3" w:rsidRPr="004219D8" w:rsidRDefault="00052FF3" w:rsidP="00052FF3">
            <w:pPr>
              <w:widowControl w:val="0"/>
              <w:spacing w:line="240" w:lineRule="auto"/>
              <w:ind w:left="-90"/>
              <w:jc w:val="center"/>
              <w:rPr>
                <w:rFonts w:ascii="Century Gothic" w:eastAsia="Calibri" w:hAnsi="Century Gothic" w:cs="Calibri"/>
                <w:color w:val="002060"/>
                <w:sz w:val="16"/>
                <w:szCs w:val="18"/>
              </w:rPr>
            </w:pPr>
          </w:p>
          <w:p w:rsidR="005B0377" w:rsidRPr="004219D8" w:rsidRDefault="00F25A57" w:rsidP="00052FF3">
            <w:pPr>
              <w:widowControl w:val="0"/>
              <w:spacing w:line="240" w:lineRule="auto"/>
              <w:ind w:left="-90" w:right="15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College Credit Plus </w:t>
            </w:r>
            <w:r w:rsidR="005D5191" w:rsidRPr="004219D8">
              <w:rPr>
                <w:rFonts w:ascii="Century Gothic" w:eastAsia="Calibri" w:hAnsi="Century Gothic" w:cs="Calibri"/>
                <w:color w:val="002060"/>
                <w:sz w:val="16"/>
                <w:szCs w:val="18"/>
              </w:rPr>
              <w:t>p</w:t>
            </w:r>
            <w:r w:rsidRPr="004219D8">
              <w:rPr>
                <w:rFonts w:ascii="Century Gothic" w:eastAsia="Calibri" w:hAnsi="Century Gothic" w:cs="Calibri"/>
                <w:color w:val="002060"/>
                <w:sz w:val="16"/>
                <w:szCs w:val="18"/>
              </w:rPr>
              <w:t>ersonnel</w:t>
            </w:r>
          </w:p>
        </w:tc>
        <w:tc>
          <w:tcPr>
            <w:tcW w:w="1710" w:type="dxa"/>
            <w:vMerge w:val="restart"/>
            <w:shd w:val="clear" w:color="auto" w:fill="auto"/>
            <w:tcMar>
              <w:top w:w="100" w:type="dxa"/>
              <w:left w:w="100" w:type="dxa"/>
              <w:bottom w:w="100" w:type="dxa"/>
              <w:right w:w="100" w:type="dxa"/>
            </w:tcMar>
          </w:tcPr>
          <w:p w:rsidR="005B0377" w:rsidRPr="004219D8" w:rsidRDefault="00F25A57" w:rsidP="00052FF3">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lastRenderedPageBreak/>
              <w:t xml:space="preserve">BGSU course standards to align </w:t>
            </w:r>
            <w:r w:rsidRPr="004219D8">
              <w:rPr>
                <w:rFonts w:ascii="Century Gothic" w:eastAsia="Calibri" w:hAnsi="Century Gothic" w:cs="Calibri"/>
                <w:color w:val="002060"/>
                <w:sz w:val="16"/>
                <w:szCs w:val="18"/>
              </w:rPr>
              <w:lastRenderedPageBreak/>
              <w:t>wi</w:t>
            </w:r>
            <w:r w:rsidR="005D5191" w:rsidRPr="004219D8">
              <w:rPr>
                <w:rFonts w:ascii="Century Gothic" w:eastAsia="Calibri" w:hAnsi="Century Gothic" w:cs="Calibri"/>
                <w:color w:val="002060"/>
                <w:sz w:val="16"/>
                <w:szCs w:val="18"/>
              </w:rPr>
              <w:t>th internship placements</w:t>
            </w:r>
          </w:p>
        </w:tc>
        <w:tc>
          <w:tcPr>
            <w:tcW w:w="1620" w:type="dxa"/>
            <w:vMerge w:val="restart"/>
            <w:shd w:val="clear" w:color="auto" w:fill="auto"/>
            <w:tcMar>
              <w:top w:w="100" w:type="dxa"/>
              <w:left w:w="100" w:type="dxa"/>
              <w:bottom w:w="100" w:type="dxa"/>
              <w:right w:w="100" w:type="dxa"/>
            </w:tcMar>
          </w:tcPr>
          <w:p w:rsidR="005B0377" w:rsidRPr="004219D8" w:rsidRDefault="00F25A57" w:rsidP="00052FF3">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lastRenderedPageBreak/>
              <w:t xml:space="preserve">Approval of internship </w:t>
            </w:r>
            <w:r w:rsidRPr="004219D8">
              <w:rPr>
                <w:rFonts w:ascii="Century Gothic" w:eastAsia="Calibri" w:hAnsi="Century Gothic" w:cs="Calibri"/>
                <w:color w:val="002060"/>
                <w:sz w:val="16"/>
                <w:szCs w:val="18"/>
              </w:rPr>
              <w:lastRenderedPageBreak/>
              <w:t>articulation agreement</w:t>
            </w:r>
          </w:p>
        </w:tc>
        <w:tc>
          <w:tcPr>
            <w:tcW w:w="1980" w:type="dxa"/>
            <w:gridSpan w:val="2"/>
            <w:vMerge w:val="restart"/>
            <w:shd w:val="clear" w:color="auto" w:fill="auto"/>
            <w:tcMar>
              <w:top w:w="100" w:type="dxa"/>
              <w:left w:w="100" w:type="dxa"/>
              <w:bottom w:w="100" w:type="dxa"/>
              <w:right w:w="100" w:type="dxa"/>
            </w:tcMar>
          </w:tcPr>
          <w:p w:rsidR="005B0377" w:rsidRPr="004219D8" w:rsidRDefault="00F25A57" w:rsidP="00052FF3">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lastRenderedPageBreak/>
              <w:t xml:space="preserve">All students participating in an </w:t>
            </w:r>
            <w:r w:rsidRPr="004219D8">
              <w:rPr>
                <w:rFonts w:ascii="Century Gothic" w:eastAsia="Calibri" w:hAnsi="Century Gothic" w:cs="Calibri"/>
                <w:color w:val="002060"/>
                <w:sz w:val="16"/>
                <w:szCs w:val="18"/>
              </w:rPr>
              <w:lastRenderedPageBreak/>
              <w:t>internship receive college credit</w:t>
            </w:r>
          </w:p>
        </w:tc>
      </w:tr>
      <w:tr w:rsidR="005B0377" w:rsidTr="00052FF3">
        <w:trPr>
          <w:trHeight w:val="420"/>
        </w:trPr>
        <w:tc>
          <w:tcPr>
            <w:tcW w:w="1966"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1800"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2700"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1710"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r>
      <w:tr w:rsidR="005B0377" w:rsidTr="00052FF3">
        <w:trPr>
          <w:trHeight w:val="420"/>
        </w:trPr>
        <w:tc>
          <w:tcPr>
            <w:tcW w:w="1966"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1800"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2700"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1710"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r>
      <w:tr w:rsidR="005B0377" w:rsidTr="00052FF3">
        <w:trPr>
          <w:trHeight w:val="690"/>
        </w:trPr>
        <w:tc>
          <w:tcPr>
            <w:tcW w:w="1966"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1800"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2700"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1710"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052FF3" w:rsidRDefault="005B0377" w:rsidP="00052FF3">
            <w:pPr>
              <w:widowControl w:val="0"/>
              <w:spacing w:line="240" w:lineRule="auto"/>
              <w:jc w:val="center"/>
              <w:rPr>
                <w:rFonts w:ascii="Century Gothic" w:eastAsia="Calibri" w:hAnsi="Century Gothic" w:cs="Calibri"/>
                <w:color w:val="002060"/>
              </w:rPr>
            </w:pPr>
          </w:p>
        </w:tc>
      </w:tr>
      <w:tr w:rsidR="005B0377" w:rsidTr="00052FF3">
        <w:trPr>
          <w:trHeight w:val="420"/>
        </w:trPr>
        <w:tc>
          <w:tcPr>
            <w:tcW w:w="1966" w:type="dxa"/>
            <w:shd w:val="clear" w:color="auto" w:fill="auto"/>
            <w:tcMar>
              <w:top w:w="100" w:type="dxa"/>
              <w:left w:w="100" w:type="dxa"/>
              <w:bottom w:w="100" w:type="dxa"/>
              <w:right w:w="100" w:type="dxa"/>
            </w:tcMar>
          </w:tcPr>
          <w:p w:rsidR="005B0377" w:rsidRPr="004219D8" w:rsidRDefault="00F25A57" w:rsidP="00052FF3">
            <w:pPr>
              <w:widowControl w:val="0"/>
              <w:spacing w:line="240" w:lineRule="auto"/>
              <w:jc w:val="center"/>
              <w:rPr>
                <w:rFonts w:ascii="Century Gothic" w:eastAsia="Calibri" w:hAnsi="Century Gothic" w:cs="Calibri"/>
                <w:b/>
                <w:color w:val="002060"/>
                <w:sz w:val="16"/>
                <w:szCs w:val="18"/>
                <w:highlight w:val="white"/>
              </w:rPr>
            </w:pPr>
            <w:r w:rsidRPr="004219D8">
              <w:rPr>
                <w:rFonts w:ascii="Century Gothic" w:eastAsia="Calibri" w:hAnsi="Century Gothic" w:cs="Calibri"/>
                <w:b/>
                <w:color w:val="002060"/>
                <w:sz w:val="16"/>
                <w:szCs w:val="18"/>
                <w:highlight w:val="white"/>
              </w:rPr>
              <w:t>At least one student per academic year placed internationally in an internship experience and GIE learning outcomes re-defined to reflect students’ knowledge of the global implications of their internship</w:t>
            </w:r>
          </w:p>
        </w:tc>
        <w:tc>
          <w:tcPr>
            <w:tcW w:w="1800" w:type="dxa"/>
            <w:shd w:val="clear" w:color="auto" w:fill="auto"/>
            <w:tcMar>
              <w:top w:w="100" w:type="dxa"/>
              <w:left w:w="100" w:type="dxa"/>
              <w:bottom w:w="100" w:type="dxa"/>
              <w:right w:w="100" w:type="dxa"/>
            </w:tcMar>
          </w:tcPr>
          <w:p w:rsidR="005B0377" w:rsidRPr="004219D8" w:rsidRDefault="00F25A57" w:rsidP="00052FF3">
            <w:pPr>
              <w:widowControl w:val="0"/>
              <w:spacing w:before="240" w:after="240" w:line="240" w:lineRule="auto"/>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Ark, Tom Vander, et al. “Educating for Global Competence: 6 Reasons, 7 Competencies, 8 Strategies, 9 Innovations.” </w:t>
            </w:r>
            <w:r w:rsidRPr="004219D8">
              <w:rPr>
                <w:rFonts w:ascii="Century Gothic" w:eastAsia="Calibri" w:hAnsi="Century Gothic" w:cs="Calibri"/>
                <w:i/>
                <w:color w:val="002060"/>
                <w:sz w:val="16"/>
                <w:szCs w:val="18"/>
              </w:rPr>
              <w:t>Getting Smart</w:t>
            </w:r>
            <w:r w:rsidRPr="004219D8">
              <w:rPr>
                <w:rFonts w:ascii="Century Gothic" w:eastAsia="Calibri" w:hAnsi="Century Gothic" w:cs="Calibri"/>
                <w:color w:val="002060"/>
                <w:sz w:val="16"/>
                <w:szCs w:val="18"/>
              </w:rPr>
              <w:t>, 5 Sept. 2017, www.gettingsmart.com/2017/09/educating-for-global-competence-6-reasons-7-competencies-8-strategies-9-innovations/.</w:t>
            </w:r>
          </w:p>
          <w:p w:rsidR="005B0377" w:rsidRPr="004219D8" w:rsidRDefault="005B0377" w:rsidP="00052FF3">
            <w:pPr>
              <w:widowControl w:val="0"/>
              <w:spacing w:line="240" w:lineRule="auto"/>
              <w:jc w:val="center"/>
              <w:rPr>
                <w:rFonts w:ascii="Century Gothic" w:eastAsia="Calibri" w:hAnsi="Century Gothic" w:cs="Calibri"/>
                <w:color w:val="002060"/>
                <w:sz w:val="16"/>
                <w:szCs w:val="18"/>
              </w:rPr>
            </w:pPr>
          </w:p>
        </w:tc>
        <w:tc>
          <w:tcPr>
            <w:tcW w:w="2700" w:type="dxa"/>
            <w:shd w:val="clear" w:color="auto" w:fill="auto"/>
            <w:tcMar>
              <w:top w:w="100" w:type="dxa"/>
              <w:left w:w="100" w:type="dxa"/>
              <w:bottom w:w="100" w:type="dxa"/>
              <w:right w:w="100" w:type="dxa"/>
            </w:tcMar>
          </w:tcPr>
          <w:p w:rsid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Research opportunities for international travel and </w:t>
            </w:r>
          </w:p>
          <w:p w:rsidR="005B0377" w:rsidRP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internship alignment</w:t>
            </w:r>
          </w:p>
          <w:p w:rsidR="00052FF3" w:rsidRPr="004219D8" w:rsidRDefault="00052FF3" w:rsidP="00052FF3">
            <w:pPr>
              <w:widowControl w:val="0"/>
              <w:spacing w:line="240" w:lineRule="auto"/>
              <w:ind w:left="-180"/>
              <w:jc w:val="center"/>
              <w:rPr>
                <w:rFonts w:ascii="Century Gothic" w:eastAsia="Calibri" w:hAnsi="Century Gothic" w:cs="Calibri"/>
                <w:color w:val="002060"/>
                <w:sz w:val="16"/>
                <w:szCs w:val="18"/>
              </w:rPr>
            </w:pPr>
          </w:p>
          <w:p w:rsidR="005B0377" w:rsidRPr="004219D8" w:rsidRDefault="00F25A57" w:rsidP="00052FF3">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Convey need for global perspective to </w:t>
            </w:r>
            <w:r w:rsidR="005D5191" w:rsidRPr="004219D8">
              <w:rPr>
                <w:rFonts w:ascii="Century Gothic" w:eastAsia="Calibri" w:hAnsi="Century Gothic" w:cs="Calibri"/>
                <w:color w:val="002060"/>
                <w:sz w:val="16"/>
                <w:szCs w:val="18"/>
              </w:rPr>
              <w:t>a</w:t>
            </w:r>
            <w:r w:rsidRPr="004219D8">
              <w:rPr>
                <w:rFonts w:ascii="Century Gothic" w:eastAsia="Calibri" w:hAnsi="Century Gothic" w:cs="Calibri"/>
                <w:color w:val="002060"/>
                <w:sz w:val="16"/>
                <w:szCs w:val="18"/>
              </w:rPr>
              <w:t xml:space="preserve">dvisory </w:t>
            </w:r>
            <w:r w:rsidR="005D5191" w:rsidRPr="004219D8">
              <w:rPr>
                <w:rFonts w:ascii="Century Gothic" w:eastAsia="Calibri" w:hAnsi="Century Gothic" w:cs="Calibri"/>
                <w:color w:val="002060"/>
                <w:sz w:val="16"/>
                <w:szCs w:val="18"/>
              </w:rPr>
              <w:t>b</w:t>
            </w:r>
            <w:r w:rsidRPr="004219D8">
              <w:rPr>
                <w:rFonts w:ascii="Century Gothic" w:eastAsia="Calibri" w:hAnsi="Century Gothic" w:cs="Calibri"/>
                <w:color w:val="002060"/>
                <w:sz w:val="16"/>
                <w:szCs w:val="18"/>
              </w:rPr>
              <w:t>oard</w:t>
            </w:r>
          </w:p>
          <w:p w:rsidR="00052FF3" w:rsidRPr="004219D8" w:rsidRDefault="00052FF3" w:rsidP="00052FF3">
            <w:pPr>
              <w:widowControl w:val="0"/>
              <w:spacing w:line="240" w:lineRule="auto"/>
              <w:ind w:left="-90"/>
              <w:jc w:val="center"/>
              <w:rPr>
                <w:rFonts w:ascii="Century Gothic" w:eastAsia="Calibri" w:hAnsi="Century Gothic" w:cs="Calibri"/>
                <w:color w:val="002060"/>
                <w:sz w:val="16"/>
                <w:szCs w:val="18"/>
              </w:rPr>
            </w:pPr>
          </w:p>
          <w:p w:rsidR="005B0377" w:rsidRPr="004219D8" w:rsidRDefault="00F25A57" w:rsidP="00052FF3">
            <w:pPr>
              <w:widowControl w:val="0"/>
              <w:spacing w:line="240" w:lineRule="auto"/>
              <w:ind w:left="-9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Add global implications of internship site to GIE learning outcomes and business owner evaluations of intern</w:t>
            </w:r>
          </w:p>
        </w:tc>
        <w:tc>
          <w:tcPr>
            <w:tcW w:w="1620" w:type="dxa"/>
            <w:shd w:val="clear" w:color="auto" w:fill="auto"/>
            <w:tcMar>
              <w:top w:w="100" w:type="dxa"/>
              <w:left w:w="100" w:type="dxa"/>
              <w:bottom w:w="100" w:type="dxa"/>
              <w:right w:w="100" w:type="dxa"/>
            </w:tcMar>
          </w:tcPr>
          <w:p w:rsidR="005B0377" w:rsidRP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Internship Coordinator</w:t>
            </w:r>
          </w:p>
          <w:p w:rsidR="00052FF3" w:rsidRPr="004219D8" w:rsidRDefault="00052FF3" w:rsidP="00052FF3">
            <w:pPr>
              <w:widowControl w:val="0"/>
              <w:spacing w:line="240" w:lineRule="auto"/>
              <w:ind w:left="-180"/>
              <w:jc w:val="center"/>
              <w:rPr>
                <w:rFonts w:ascii="Century Gothic" w:eastAsia="Calibri" w:hAnsi="Century Gothic" w:cs="Calibri"/>
                <w:color w:val="002060"/>
                <w:sz w:val="16"/>
                <w:szCs w:val="18"/>
              </w:rPr>
            </w:pPr>
          </w:p>
          <w:p w:rsidR="00052FF3" w:rsidRP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Community/</w:t>
            </w:r>
          </w:p>
          <w:p w:rsidR="005B0377" w:rsidRP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business partners</w:t>
            </w:r>
          </w:p>
          <w:p w:rsidR="00052FF3" w:rsidRPr="004219D8" w:rsidRDefault="00052FF3" w:rsidP="00052FF3">
            <w:pPr>
              <w:widowControl w:val="0"/>
              <w:spacing w:line="240" w:lineRule="auto"/>
              <w:ind w:left="-180"/>
              <w:jc w:val="center"/>
              <w:rPr>
                <w:rFonts w:ascii="Century Gothic" w:eastAsia="Calibri" w:hAnsi="Century Gothic" w:cs="Calibri"/>
                <w:color w:val="002060"/>
                <w:sz w:val="16"/>
                <w:szCs w:val="18"/>
              </w:rPr>
            </w:pPr>
          </w:p>
          <w:p w:rsidR="005B0377" w:rsidRPr="004219D8" w:rsidRDefault="00B85FEF"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Soft s</w:t>
            </w:r>
            <w:r w:rsidR="00F25A57" w:rsidRPr="004219D8">
              <w:rPr>
                <w:rFonts w:ascii="Century Gothic" w:eastAsia="Calibri" w:hAnsi="Century Gothic" w:cs="Calibri"/>
                <w:color w:val="002060"/>
                <w:sz w:val="16"/>
                <w:szCs w:val="18"/>
              </w:rPr>
              <w:t>kills teacher</w:t>
            </w:r>
          </w:p>
        </w:tc>
        <w:tc>
          <w:tcPr>
            <w:tcW w:w="1710" w:type="dxa"/>
            <w:shd w:val="clear" w:color="auto" w:fill="auto"/>
            <w:tcMar>
              <w:top w:w="100" w:type="dxa"/>
              <w:left w:w="100" w:type="dxa"/>
              <w:bottom w:w="100" w:type="dxa"/>
              <w:right w:w="100" w:type="dxa"/>
            </w:tcMar>
          </w:tcPr>
          <w:p w:rsidR="005B0377" w:rsidRP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Funding for international travel</w:t>
            </w:r>
          </w:p>
          <w:p w:rsidR="00052FF3" w:rsidRPr="004219D8" w:rsidRDefault="00052FF3" w:rsidP="00052FF3">
            <w:pPr>
              <w:widowControl w:val="0"/>
              <w:spacing w:line="240" w:lineRule="auto"/>
              <w:ind w:left="-180"/>
              <w:jc w:val="center"/>
              <w:rPr>
                <w:rFonts w:ascii="Century Gothic" w:eastAsia="Calibri" w:hAnsi="Century Gothic" w:cs="Calibri"/>
                <w:color w:val="002060"/>
                <w:sz w:val="16"/>
                <w:szCs w:val="18"/>
              </w:rPr>
            </w:pPr>
          </w:p>
          <w:p w:rsid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Retention of community/ </w:t>
            </w:r>
          </w:p>
          <w:p w:rsid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business partners </w:t>
            </w:r>
          </w:p>
          <w:p w:rsidR="005B0377" w:rsidRP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with global presence/ implications</w:t>
            </w:r>
          </w:p>
          <w:p w:rsidR="005B0377" w:rsidRPr="004219D8" w:rsidRDefault="005B0377" w:rsidP="00052FF3">
            <w:pPr>
              <w:widowControl w:val="0"/>
              <w:spacing w:line="240" w:lineRule="auto"/>
              <w:jc w:val="center"/>
              <w:rPr>
                <w:rFonts w:ascii="Century Gothic" w:eastAsia="Calibri" w:hAnsi="Century Gothic" w:cs="Calibri"/>
                <w:color w:val="002060"/>
                <w:sz w:val="16"/>
                <w:szCs w:val="18"/>
              </w:rPr>
            </w:pPr>
          </w:p>
        </w:tc>
        <w:tc>
          <w:tcPr>
            <w:tcW w:w="1620" w:type="dxa"/>
            <w:shd w:val="clear" w:color="auto" w:fill="auto"/>
            <w:tcMar>
              <w:top w:w="100" w:type="dxa"/>
              <w:left w:w="100" w:type="dxa"/>
              <w:bottom w:w="100" w:type="dxa"/>
              <w:right w:w="100" w:type="dxa"/>
            </w:tcMar>
          </w:tcPr>
          <w:p w:rsid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Adequate </w:t>
            </w:r>
          </w:p>
          <w:p w:rsid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funding for </w:t>
            </w:r>
          </w:p>
          <w:p w:rsidR="005B0377" w:rsidRP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overseas travel secured</w:t>
            </w:r>
          </w:p>
          <w:p w:rsidR="00052FF3" w:rsidRPr="004219D8" w:rsidRDefault="00052FF3" w:rsidP="00052FF3">
            <w:pPr>
              <w:widowControl w:val="0"/>
              <w:spacing w:line="240" w:lineRule="auto"/>
              <w:ind w:left="-180"/>
              <w:jc w:val="center"/>
              <w:rPr>
                <w:rFonts w:ascii="Century Gothic" w:eastAsia="Calibri" w:hAnsi="Century Gothic" w:cs="Calibri"/>
                <w:color w:val="002060"/>
                <w:sz w:val="16"/>
                <w:szCs w:val="18"/>
              </w:rPr>
            </w:pPr>
          </w:p>
          <w:p w:rsidR="005B0377" w:rsidRP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Need for global perspective conveyed to </w:t>
            </w:r>
            <w:r w:rsidR="00B85FEF" w:rsidRPr="004219D8">
              <w:rPr>
                <w:rFonts w:ascii="Century Gothic" w:eastAsia="Calibri" w:hAnsi="Century Gothic" w:cs="Calibri"/>
                <w:color w:val="002060"/>
                <w:sz w:val="16"/>
                <w:szCs w:val="18"/>
              </w:rPr>
              <w:t>a</w:t>
            </w:r>
            <w:r w:rsidRPr="004219D8">
              <w:rPr>
                <w:rFonts w:ascii="Century Gothic" w:eastAsia="Calibri" w:hAnsi="Century Gothic" w:cs="Calibri"/>
                <w:color w:val="002060"/>
                <w:sz w:val="16"/>
                <w:szCs w:val="18"/>
              </w:rPr>
              <w:t xml:space="preserve">dvisory </w:t>
            </w:r>
            <w:r w:rsidR="00B85FEF" w:rsidRPr="004219D8">
              <w:rPr>
                <w:rFonts w:ascii="Century Gothic" w:eastAsia="Calibri" w:hAnsi="Century Gothic" w:cs="Calibri"/>
                <w:color w:val="002060"/>
                <w:sz w:val="16"/>
                <w:szCs w:val="18"/>
              </w:rPr>
              <w:t>b</w:t>
            </w:r>
            <w:r w:rsidRPr="004219D8">
              <w:rPr>
                <w:rFonts w:ascii="Century Gothic" w:eastAsia="Calibri" w:hAnsi="Century Gothic" w:cs="Calibri"/>
                <w:color w:val="002060"/>
                <w:sz w:val="16"/>
                <w:szCs w:val="18"/>
              </w:rPr>
              <w:t>oard</w:t>
            </w:r>
          </w:p>
          <w:p w:rsidR="00052FF3" w:rsidRPr="004219D8" w:rsidRDefault="00052FF3" w:rsidP="00052FF3">
            <w:pPr>
              <w:widowControl w:val="0"/>
              <w:spacing w:line="240" w:lineRule="auto"/>
              <w:ind w:left="-180"/>
              <w:jc w:val="center"/>
              <w:rPr>
                <w:rFonts w:ascii="Century Gothic" w:eastAsia="Calibri" w:hAnsi="Century Gothic" w:cs="Calibri"/>
                <w:color w:val="002060"/>
                <w:sz w:val="16"/>
                <w:szCs w:val="18"/>
              </w:rPr>
            </w:pPr>
          </w:p>
          <w:p w:rsid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Learning </w:t>
            </w:r>
          </w:p>
          <w:p w:rsid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outcomes and business </w:t>
            </w:r>
          </w:p>
          <w:p w:rsid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evaluations of interns rewritten </w:t>
            </w:r>
          </w:p>
          <w:p w:rsid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to reflect student knowledge</w:t>
            </w:r>
          </w:p>
          <w:p w:rsidR="005B0377" w:rsidRP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 of global implications</w:t>
            </w:r>
          </w:p>
        </w:tc>
        <w:tc>
          <w:tcPr>
            <w:tcW w:w="1980" w:type="dxa"/>
            <w:gridSpan w:val="2"/>
            <w:shd w:val="clear" w:color="auto" w:fill="auto"/>
            <w:tcMar>
              <w:top w:w="100" w:type="dxa"/>
              <w:left w:w="100" w:type="dxa"/>
              <w:bottom w:w="100" w:type="dxa"/>
              <w:right w:w="100" w:type="dxa"/>
            </w:tcMar>
          </w:tcPr>
          <w:p w:rsid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At least one student </w:t>
            </w:r>
          </w:p>
          <w:p w:rsid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per academic year placed internationally</w:t>
            </w:r>
          </w:p>
          <w:p w:rsidR="005B0377" w:rsidRPr="004219D8" w:rsidRDefault="00F25A57" w:rsidP="00052FF3">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 in an internship experience</w:t>
            </w:r>
          </w:p>
          <w:p w:rsidR="005B0377" w:rsidRPr="004219D8" w:rsidRDefault="005B0377" w:rsidP="00052FF3">
            <w:pPr>
              <w:widowControl w:val="0"/>
              <w:spacing w:line="240" w:lineRule="auto"/>
              <w:ind w:left="270"/>
              <w:jc w:val="center"/>
              <w:rPr>
                <w:rFonts w:ascii="Century Gothic" w:eastAsia="Calibri" w:hAnsi="Century Gothic" w:cs="Calibri"/>
                <w:color w:val="002060"/>
                <w:sz w:val="16"/>
                <w:szCs w:val="18"/>
              </w:rPr>
            </w:pPr>
          </w:p>
          <w:p w:rsidR="004219D8" w:rsidRDefault="00F25A57" w:rsidP="00A238EE">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 xml:space="preserve">All student evaluations reflect student knowledge of global implications of </w:t>
            </w:r>
          </w:p>
          <w:p w:rsidR="005B0377" w:rsidRPr="004219D8" w:rsidRDefault="00F25A57" w:rsidP="00A238EE">
            <w:pPr>
              <w:widowControl w:val="0"/>
              <w:spacing w:line="240" w:lineRule="auto"/>
              <w:ind w:left="-180"/>
              <w:jc w:val="center"/>
              <w:rPr>
                <w:rFonts w:ascii="Century Gothic" w:eastAsia="Calibri" w:hAnsi="Century Gothic" w:cs="Calibri"/>
                <w:color w:val="002060"/>
                <w:sz w:val="16"/>
                <w:szCs w:val="18"/>
              </w:rPr>
            </w:pPr>
            <w:r w:rsidRPr="004219D8">
              <w:rPr>
                <w:rFonts w:ascii="Century Gothic" w:eastAsia="Calibri" w:hAnsi="Century Gothic" w:cs="Calibri"/>
                <w:color w:val="002060"/>
                <w:sz w:val="16"/>
                <w:szCs w:val="18"/>
              </w:rPr>
              <w:t>internship</w:t>
            </w:r>
          </w:p>
        </w:tc>
      </w:tr>
    </w:tbl>
    <w:p w:rsidR="005B0377" w:rsidRDefault="005B0377">
      <w:pPr>
        <w:rPr>
          <w:rFonts w:ascii="Calibri" w:eastAsia="Calibri" w:hAnsi="Calibri" w:cs="Calibri"/>
        </w:rPr>
      </w:pPr>
    </w:p>
    <w:p w:rsidR="005B0377" w:rsidRDefault="005B0377">
      <w:pPr>
        <w:rPr>
          <w:rFonts w:ascii="Calibri" w:eastAsia="Calibri" w:hAnsi="Calibri" w:cs="Calibri"/>
        </w:rPr>
      </w:pPr>
    </w:p>
    <w:p w:rsidR="005B0377" w:rsidRDefault="005B0377">
      <w:pPr>
        <w:rPr>
          <w:rFonts w:ascii="Calibri" w:eastAsia="Calibri" w:hAnsi="Calibri" w:cs="Calibri"/>
        </w:rPr>
      </w:pPr>
    </w:p>
    <w:p w:rsidR="005B0377" w:rsidRDefault="005B0377">
      <w:pPr>
        <w:rPr>
          <w:rFonts w:ascii="Calibri" w:eastAsia="Calibri" w:hAnsi="Calibri" w:cs="Calibri"/>
        </w:rPr>
      </w:pPr>
    </w:p>
    <w:p w:rsidR="005B0377" w:rsidRDefault="005B0377">
      <w:pPr>
        <w:rPr>
          <w:rFonts w:ascii="Calibri" w:eastAsia="Calibri" w:hAnsi="Calibri" w:cs="Calibri"/>
        </w:rPr>
      </w:pPr>
    </w:p>
    <w:p w:rsidR="005B0377" w:rsidRDefault="005B0377">
      <w:pPr>
        <w:rPr>
          <w:rFonts w:ascii="Calibri" w:eastAsia="Calibri" w:hAnsi="Calibri" w:cs="Calibri"/>
        </w:rPr>
      </w:pPr>
    </w:p>
    <w:p w:rsidR="005B0377" w:rsidRDefault="005B0377">
      <w:pPr>
        <w:rPr>
          <w:rFonts w:ascii="Calibri" w:eastAsia="Calibri" w:hAnsi="Calibri" w:cs="Calibri"/>
        </w:rPr>
      </w:pPr>
    </w:p>
    <w:p w:rsidR="005B0377" w:rsidRDefault="005B0377">
      <w:pPr>
        <w:rPr>
          <w:rFonts w:ascii="Calibri" w:eastAsia="Calibri" w:hAnsi="Calibri" w:cs="Calibri"/>
        </w:rPr>
      </w:pPr>
    </w:p>
    <w:tbl>
      <w:tblPr>
        <w:tblStyle w:val="ae"/>
        <w:tblW w:w="1312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6"/>
        <w:gridCol w:w="1980"/>
        <w:gridCol w:w="1890"/>
        <w:gridCol w:w="1890"/>
        <w:gridCol w:w="1800"/>
        <w:gridCol w:w="2070"/>
        <w:gridCol w:w="1530"/>
      </w:tblGrid>
      <w:tr w:rsidR="005B0377" w:rsidTr="00235EA2">
        <w:trPr>
          <w:trHeight w:val="645"/>
        </w:trPr>
        <w:tc>
          <w:tcPr>
            <w:tcW w:w="13126" w:type="dxa"/>
            <w:gridSpan w:val="7"/>
            <w:shd w:val="clear" w:color="auto" w:fill="110E76"/>
            <w:tcMar>
              <w:top w:w="100" w:type="dxa"/>
              <w:left w:w="100" w:type="dxa"/>
              <w:bottom w:w="100" w:type="dxa"/>
              <w:right w:w="100" w:type="dxa"/>
            </w:tcMar>
          </w:tcPr>
          <w:p w:rsidR="005B0377" w:rsidRPr="00235EA2" w:rsidRDefault="00F25A57">
            <w:pPr>
              <w:widowControl w:val="0"/>
              <w:spacing w:line="240" w:lineRule="auto"/>
              <w:jc w:val="center"/>
              <w:rPr>
                <w:rFonts w:ascii="Century Gothic" w:eastAsia="Calibri" w:hAnsi="Century Gothic" w:cs="Calibri"/>
                <w:color w:val="F5F5F5"/>
                <w:sz w:val="48"/>
                <w:szCs w:val="48"/>
              </w:rPr>
            </w:pPr>
            <w:r w:rsidRPr="00235EA2">
              <w:rPr>
                <w:rFonts w:ascii="Century Gothic" w:eastAsia="Calibri" w:hAnsi="Century Gothic" w:cs="Calibri"/>
                <w:color w:val="F5F5F5"/>
                <w:sz w:val="48"/>
                <w:szCs w:val="48"/>
              </w:rPr>
              <w:lastRenderedPageBreak/>
              <w:t>5-</w:t>
            </w:r>
            <w:r w:rsidR="00565043" w:rsidRPr="00235EA2">
              <w:rPr>
                <w:rFonts w:ascii="Century Gothic" w:eastAsia="Calibri" w:hAnsi="Century Gothic" w:cs="Calibri"/>
                <w:color w:val="F5F5F5"/>
                <w:sz w:val="48"/>
                <w:szCs w:val="48"/>
              </w:rPr>
              <w:t xml:space="preserve">Year to 10-Year </w:t>
            </w:r>
            <w:r w:rsidRPr="00235EA2">
              <w:rPr>
                <w:rFonts w:ascii="Century Gothic" w:eastAsia="Calibri" w:hAnsi="Century Gothic" w:cs="Calibri"/>
                <w:color w:val="F5F5F5"/>
                <w:sz w:val="48"/>
                <w:szCs w:val="48"/>
              </w:rPr>
              <w:t>Goals</w:t>
            </w:r>
            <w:r w:rsidR="00036DB8">
              <w:rPr>
                <w:rFonts w:ascii="Century Gothic" w:eastAsia="Calibri" w:hAnsi="Century Gothic" w:cs="Calibri"/>
                <w:color w:val="F5F5F5"/>
                <w:sz w:val="48"/>
                <w:szCs w:val="48"/>
              </w:rPr>
              <w:t xml:space="preserve"> </w:t>
            </w:r>
            <w:r w:rsidR="00565043" w:rsidRPr="00235EA2">
              <w:rPr>
                <w:rFonts w:ascii="Century Gothic" w:eastAsia="Calibri" w:hAnsi="Century Gothic" w:cs="Calibri"/>
                <w:color w:val="F5F5F5"/>
                <w:sz w:val="48"/>
                <w:szCs w:val="48"/>
              </w:rPr>
              <w:t>-</w:t>
            </w:r>
            <w:r w:rsidR="00036DB8">
              <w:rPr>
                <w:rFonts w:ascii="Century Gothic" w:eastAsia="Calibri" w:hAnsi="Century Gothic" w:cs="Calibri"/>
                <w:color w:val="F5F5F5"/>
                <w:sz w:val="48"/>
                <w:szCs w:val="48"/>
              </w:rPr>
              <w:t xml:space="preserve"> </w:t>
            </w:r>
            <w:r w:rsidR="00565043" w:rsidRPr="00235EA2">
              <w:rPr>
                <w:rFonts w:ascii="Century Gothic" w:eastAsia="Calibri" w:hAnsi="Century Gothic" w:cs="Calibri"/>
                <w:color w:val="F5F5F5"/>
                <w:sz w:val="48"/>
                <w:szCs w:val="48"/>
              </w:rPr>
              <w:t>Global Internship Experience</w:t>
            </w:r>
          </w:p>
        </w:tc>
      </w:tr>
      <w:tr w:rsidR="005B0377" w:rsidTr="00235EA2">
        <w:trPr>
          <w:trHeight w:val="3990"/>
        </w:trPr>
        <w:tc>
          <w:tcPr>
            <w:tcW w:w="13126" w:type="dxa"/>
            <w:gridSpan w:val="7"/>
            <w:shd w:val="clear" w:color="auto" w:fill="auto"/>
            <w:tcMar>
              <w:top w:w="100" w:type="dxa"/>
              <w:left w:w="100" w:type="dxa"/>
              <w:bottom w:w="100" w:type="dxa"/>
              <w:right w:w="100" w:type="dxa"/>
            </w:tcMar>
          </w:tcPr>
          <w:p w:rsidR="005B0377" w:rsidRPr="00235EA2" w:rsidRDefault="00F25A57">
            <w:pPr>
              <w:widowControl w:val="0"/>
              <w:spacing w:line="240" w:lineRule="auto"/>
              <w:rPr>
                <w:rFonts w:ascii="Century Gothic" w:eastAsia="Calibri" w:hAnsi="Century Gothic" w:cs="Calibri"/>
                <w:color w:val="002060"/>
              </w:rPr>
            </w:pPr>
            <w:r w:rsidRPr="00235EA2">
              <w:rPr>
                <w:rFonts w:ascii="Century Gothic" w:eastAsia="Calibri" w:hAnsi="Century Gothic" w:cs="Calibri"/>
                <w:color w:val="002060"/>
              </w:rPr>
              <w:t xml:space="preserve">Program Name:  </w:t>
            </w:r>
            <w:r w:rsidRPr="00235EA2">
              <w:rPr>
                <w:rFonts w:ascii="Century Gothic" w:eastAsia="Calibri" w:hAnsi="Century Gothic" w:cs="Calibri"/>
                <w:b/>
                <w:color w:val="002060"/>
              </w:rPr>
              <w:t xml:space="preserve">GLOBAL INTERNSHIP EXPERIENCE </w:t>
            </w:r>
            <w:r w:rsidRPr="00235EA2">
              <w:rPr>
                <w:rFonts w:ascii="Century Gothic" w:eastAsia="Calibri" w:hAnsi="Century Gothic" w:cs="Calibri"/>
                <w:color w:val="002060"/>
              </w:rPr>
              <w:t xml:space="preserve">                                                                                                                                                         </w:t>
            </w:r>
          </w:p>
          <w:p w:rsidR="005B0377" w:rsidRPr="00235EA2" w:rsidRDefault="005B0377">
            <w:pPr>
              <w:widowControl w:val="0"/>
              <w:spacing w:line="240" w:lineRule="auto"/>
              <w:rPr>
                <w:rFonts w:ascii="Century Gothic" w:eastAsia="Calibri" w:hAnsi="Century Gothic" w:cs="Calibri"/>
                <w:color w:val="002060"/>
              </w:rPr>
            </w:pPr>
          </w:p>
          <w:p w:rsidR="005B0377" w:rsidRPr="00235EA2" w:rsidRDefault="00F25A57">
            <w:pPr>
              <w:widowControl w:val="0"/>
              <w:spacing w:line="240" w:lineRule="auto"/>
              <w:rPr>
                <w:rFonts w:ascii="Century Gothic" w:eastAsia="Calibri" w:hAnsi="Century Gothic" w:cs="Calibri"/>
                <w:color w:val="002060"/>
              </w:rPr>
            </w:pPr>
            <w:r w:rsidRPr="00235EA2">
              <w:rPr>
                <w:rFonts w:ascii="Century Gothic" w:eastAsia="Calibri" w:hAnsi="Century Gothic" w:cs="Calibri"/>
                <w:color w:val="002060"/>
              </w:rPr>
              <w:t xml:space="preserve">Context(Indicators or Research Based Evidence that led to the selection of the goal):   The goals identified below are the result of research conducted identifying the characteristics of highly effective high school internship programs which include: students must have proper training; meaningful experiences make the difference; long-term programs with flexible scheduling are most effective; students need support from mentors; programs must include college and career coaching in the mix; and, compensation is a must. Because </w:t>
            </w:r>
            <w:r w:rsidR="00D37F1C" w:rsidRPr="00235EA2">
              <w:rPr>
                <w:rFonts w:ascii="Century Gothic" w:eastAsia="Calibri" w:hAnsi="Century Gothic" w:cs="Calibri"/>
                <w:color w:val="002060"/>
              </w:rPr>
              <w:t>SHS</w:t>
            </w:r>
            <w:r w:rsidRPr="00235EA2">
              <w:rPr>
                <w:rFonts w:ascii="Century Gothic" w:eastAsia="Calibri" w:hAnsi="Century Gothic" w:cs="Calibri"/>
                <w:color w:val="002060"/>
              </w:rPr>
              <w:t xml:space="preserve"> understands a</w:t>
            </w:r>
            <w:r w:rsidRPr="00235EA2">
              <w:rPr>
                <w:rFonts w:ascii="Century Gothic" w:eastAsia="Calibri" w:hAnsi="Century Gothic" w:cs="Calibri"/>
                <w:color w:val="002060"/>
                <w:highlight w:val="white"/>
              </w:rPr>
              <w:t xml:space="preserve"> new generation of students requires different skills from the generations that came before, we will include the need of global perspective as well. </w:t>
            </w:r>
            <w:r w:rsidRPr="00235EA2">
              <w:rPr>
                <w:rFonts w:ascii="Century Gothic" w:eastAsia="Calibri" w:hAnsi="Century Gothic" w:cs="Calibri"/>
                <w:color w:val="002060"/>
              </w:rPr>
              <w:t xml:space="preserve">This research was leveraged to identify goals to ensure the Global Internship Experience’s designation is highly effective.                                                                                                                                                                      </w:t>
            </w:r>
          </w:p>
          <w:p w:rsidR="005B0377" w:rsidRPr="00235EA2" w:rsidRDefault="005B0377">
            <w:pPr>
              <w:widowControl w:val="0"/>
              <w:spacing w:line="240" w:lineRule="auto"/>
              <w:rPr>
                <w:rFonts w:ascii="Century Gothic" w:eastAsia="Calibri" w:hAnsi="Century Gothic" w:cs="Calibri"/>
                <w:color w:val="002060"/>
              </w:rPr>
            </w:pPr>
          </w:p>
          <w:p w:rsidR="005B0377" w:rsidRDefault="00F25A57">
            <w:pPr>
              <w:widowControl w:val="0"/>
              <w:spacing w:line="240" w:lineRule="auto"/>
              <w:ind w:left="720"/>
              <w:rPr>
                <w:rFonts w:ascii="Calibri" w:eastAsia="Calibri" w:hAnsi="Calibri" w:cs="Calibri"/>
              </w:rPr>
            </w:pPr>
            <w:r w:rsidRPr="00235EA2">
              <w:rPr>
                <w:rFonts w:ascii="Century Gothic" w:eastAsia="Calibri" w:hAnsi="Century Gothic" w:cs="Calibri"/>
                <w:b/>
                <w:color w:val="002060"/>
              </w:rPr>
              <w:t>Place 5 students in nationwide internships with large corporations-</w:t>
            </w:r>
            <w:r w:rsidRPr="00235EA2">
              <w:rPr>
                <w:rFonts w:ascii="Century Gothic" w:eastAsia="Calibri" w:hAnsi="Century Gothic" w:cs="Calibri"/>
                <w:color w:val="002060"/>
                <w:highlight w:val="white"/>
              </w:rPr>
              <w:t>Minnesota’s Brooklyn Center Community school district, has partnered with Genesys Works, a nonprofit organization that trains and places disadvantaged high school students in internships. The internships kick off with a summer training program, where students learn technical skills and business operations alongside professional skills like communication, cooperation and punctuality. After their training, students advance to a paid, year-long internship at companies such as 3M, Medtronic, Target and UnitedHealth Group, where they gain access to valuable work experience, mentors and college and career coaching (Hilstead, 2017).</w:t>
            </w:r>
          </w:p>
        </w:tc>
      </w:tr>
      <w:tr w:rsidR="005B0377" w:rsidTr="00235EA2">
        <w:tc>
          <w:tcPr>
            <w:tcW w:w="1966" w:type="dxa"/>
            <w:shd w:val="clear" w:color="auto" w:fill="110E76"/>
            <w:tcMar>
              <w:top w:w="100" w:type="dxa"/>
              <w:left w:w="100" w:type="dxa"/>
              <w:bottom w:w="100" w:type="dxa"/>
              <w:right w:w="100" w:type="dxa"/>
            </w:tcMar>
            <w:vAlign w:val="center"/>
          </w:tcPr>
          <w:p w:rsidR="005B0377" w:rsidRPr="00235EA2" w:rsidRDefault="00F25A57">
            <w:pPr>
              <w:widowControl w:val="0"/>
              <w:spacing w:line="240" w:lineRule="auto"/>
              <w:rPr>
                <w:rFonts w:ascii="Century Gothic" w:eastAsia="Calibri" w:hAnsi="Century Gothic" w:cs="Calibri"/>
                <w:b/>
                <w:color w:val="F5F5F5"/>
              </w:rPr>
            </w:pPr>
            <w:r w:rsidRPr="00235EA2">
              <w:rPr>
                <w:rFonts w:ascii="Century Gothic" w:eastAsia="Calibri" w:hAnsi="Century Gothic" w:cs="Calibri"/>
                <w:b/>
                <w:color w:val="F5F5F5"/>
              </w:rPr>
              <w:t>Goal or Objective</w:t>
            </w:r>
          </w:p>
          <w:p w:rsidR="005B0377" w:rsidRPr="00235EA2" w:rsidRDefault="00F25A57">
            <w:pPr>
              <w:widowControl w:val="0"/>
              <w:spacing w:line="240" w:lineRule="auto"/>
              <w:rPr>
                <w:rFonts w:ascii="Century Gothic" w:eastAsia="Calibri" w:hAnsi="Century Gothic" w:cs="Calibri"/>
                <w:b/>
                <w:color w:val="F5F5F5"/>
              </w:rPr>
            </w:pPr>
            <w:r w:rsidRPr="00235EA2">
              <w:rPr>
                <w:rFonts w:ascii="Century Gothic" w:eastAsia="Calibri" w:hAnsi="Century Gothic" w:cs="Calibri"/>
                <w:b/>
                <w:color w:val="F5F5F5"/>
              </w:rPr>
              <w:t>5-10 Year goals</w:t>
            </w:r>
          </w:p>
        </w:tc>
        <w:tc>
          <w:tcPr>
            <w:tcW w:w="1980" w:type="dxa"/>
            <w:shd w:val="clear" w:color="auto" w:fill="110E76"/>
            <w:tcMar>
              <w:top w:w="100" w:type="dxa"/>
              <w:left w:w="100" w:type="dxa"/>
              <w:bottom w:w="100" w:type="dxa"/>
              <w:right w:w="100" w:type="dxa"/>
            </w:tcMar>
            <w:vAlign w:val="center"/>
          </w:tcPr>
          <w:p w:rsidR="005B0377" w:rsidRPr="00235EA2" w:rsidRDefault="00F25A57">
            <w:pPr>
              <w:widowControl w:val="0"/>
              <w:spacing w:line="240" w:lineRule="auto"/>
              <w:rPr>
                <w:rFonts w:ascii="Century Gothic" w:eastAsia="Calibri" w:hAnsi="Century Gothic" w:cs="Calibri"/>
                <w:b/>
                <w:color w:val="F5F5F5"/>
              </w:rPr>
            </w:pPr>
            <w:r w:rsidRPr="00235EA2">
              <w:rPr>
                <w:rFonts w:ascii="Century Gothic" w:eastAsia="Calibri" w:hAnsi="Century Gothic" w:cs="Calibri"/>
                <w:b/>
                <w:color w:val="F5F5F5"/>
              </w:rPr>
              <w:t>Indicator or Research Based Evidence addressed</w:t>
            </w:r>
          </w:p>
        </w:tc>
        <w:tc>
          <w:tcPr>
            <w:tcW w:w="1890" w:type="dxa"/>
            <w:shd w:val="clear" w:color="auto" w:fill="110E76"/>
            <w:tcMar>
              <w:top w:w="100" w:type="dxa"/>
              <w:left w:w="100" w:type="dxa"/>
              <w:bottom w:w="100" w:type="dxa"/>
              <w:right w:w="100" w:type="dxa"/>
            </w:tcMar>
            <w:vAlign w:val="center"/>
          </w:tcPr>
          <w:p w:rsidR="005B0377" w:rsidRPr="00235EA2" w:rsidRDefault="00F25A57">
            <w:pPr>
              <w:widowControl w:val="0"/>
              <w:spacing w:line="240" w:lineRule="auto"/>
              <w:rPr>
                <w:rFonts w:ascii="Century Gothic" w:eastAsia="Calibri" w:hAnsi="Century Gothic" w:cs="Calibri"/>
                <w:b/>
                <w:color w:val="F5F5F5"/>
              </w:rPr>
            </w:pPr>
            <w:r w:rsidRPr="00235EA2">
              <w:rPr>
                <w:rFonts w:ascii="Century Gothic" w:eastAsia="Calibri" w:hAnsi="Century Gothic" w:cs="Calibri"/>
                <w:b/>
                <w:color w:val="F5F5F5"/>
              </w:rPr>
              <w:t>Action Step(s)</w:t>
            </w:r>
          </w:p>
        </w:tc>
        <w:tc>
          <w:tcPr>
            <w:tcW w:w="1890" w:type="dxa"/>
            <w:shd w:val="clear" w:color="auto" w:fill="110E76"/>
            <w:tcMar>
              <w:top w:w="100" w:type="dxa"/>
              <w:left w:w="100" w:type="dxa"/>
              <w:bottom w:w="100" w:type="dxa"/>
              <w:right w:w="100" w:type="dxa"/>
            </w:tcMar>
            <w:vAlign w:val="center"/>
          </w:tcPr>
          <w:p w:rsidR="005B0377" w:rsidRPr="00235EA2" w:rsidRDefault="009059B5" w:rsidP="006839BD">
            <w:pPr>
              <w:widowControl w:val="0"/>
              <w:spacing w:line="240" w:lineRule="auto"/>
              <w:rPr>
                <w:rFonts w:ascii="Century Gothic" w:eastAsia="Calibri" w:hAnsi="Century Gothic" w:cs="Calibri"/>
                <w:b/>
                <w:color w:val="F5F5F5"/>
              </w:rPr>
            </w:pPr>
            <w:r w:rsidRPr="00235EA2">
              <w:rPr>
                <w:rFonts w:ascii="Century Gothic" w:eastAsia="Calibri" w:hAnsi="Century Gothic" w:cs="Calibri"/>
                <w:b/>
                <w:color w:val="FFFFFF"/>
              </w:rPr>
              <w:t>Responsible Part</w:t>
            </w:r>
            <w:r w:rsidR="006839BD" w:rsidRPr="00235EA2">
              <w:rPr>
                <w:rFonts w:ascii="Century Gothic" w:eastAsia="Calibri" w:hAnsi="Century Gothic" w:cs="Calibri"/>
                <w:b/>
                <w:color w:val="FFFFFF"/>
              </w:rPr>
              <w:t>ies</w:t>
            </w:r>
          </w:p>
        </w:tc>
        <w:tc>
          <w:tcPr>
            <w:tcW w:w="1800" w:type="dxa"/>
            <w:shd w:val="clear" w:color="auto" w:fill="110E76"/>
            <w:tcMar>
              <w:top w:w="100" w:type="dxa"/>
              <w:left w:w="100" w:type="dxa"/>
              <w:bottom w:w="100" w:type="dxa"/>
              <w:right w:w="100" w:type="dxa"/>
            </w:tcMar>
            <w:vAlign w:val="center"/>
          </w:tcPr>
          <w:p w:rsidR="005B0377" w:rsidRPr="00235EA2" w:rsidRDefault="00F25A57">
            <w:pPr>
              <w:widowControl w:val="0"/>
              <w:spacing w:line="240" w:lineRule="auto"/>
              <w:rPr>
                <w:rFonts w:ascii="Century Gothic" w:eastAsia="Calibri" w:hAnsi="Century Gothic" w:cs="Calibri"/>
                <w:b/>
                <w:color w:val="F5F5F5"/>
              </w:rPr>
            </w:pPr>
            <w:r w:rsidRPr="00235EA2">
              <w:rPr>
                <w:rFonts w:ascii="Century Gothic" w:eastAsia="Calibri" w:hAnsi="Century Gothic" w:cs="Calibri"/>
                <w:b/>
                <w:color w:val="F5F5F5"/>
              </w:rPr>
              <w:t>Resources Needed</w:t>
            </w:r>
          </w:p>
        </w:tc>
        <w:tc>
          <w:tcPr>
            <w:tcW w:w="2070" w:type="dxa"/>
            <w:shd w:val="clear" w:color="auto" w:fill="110E76"/>
            <w:tcMar>
              <w:top w:w="100" w:type="dxa"/>
              <w:left w:w="100" w:type="dxa"/>
              <w:bottom w:w="100" w:type="dxa"/>
              <w:right w:w="100" w:type="dxa"/>
            </w:tcMar>
            <w:vAlign w:val="center"/>
          </w:tcPr>
          <w:p w:rsidR="005B0377" w:rsidRPr="00235EA2" w:rsidRDefault="00F25A57">
            <w:pPr>
              <w:widowControl w:val="0"/>
              <w:spacing w:line="240" w:lineRule="auto"/>
              <w:rPr>
                <w:rFonts w:ascii="Century Gothic" w:eastAsia="Calibri" w:hAnsi="Century Gothic" w:cs="Calibri"/>
                <w:b/>
                <w:color w:val="F5F5F5"/>
              </w:rPr>
            </w:pPr>
            <w:r w:rsidRPr="00235EA2">
              <w:rPr>
                <w:rFonts w:ascii="Century Gothic" w:eastAsia="Calibri" w:hAnsi="Century Gothic" w:cs="Calibri"/>
                <w:b/>
                <w:color w:val="F5F5F5"/>
              </w:rPr>
              <w:t>Checkpoints to Assess Progress</w:t>
            </w:r>
          </w:p>
        </w:tc>
        <w:tc>
          <w:tcPr>
            <w:tcW w:w="1530" w:type="dxa"/>
            <w:shd w:val="clear" w:color="auto" w:fill="110E76"/>
            <w:tcMar>
              <w:top w:w="100" w:type="dxa"/>
              <w:left w:w="100" w:type="dxa"/>
              <w:bottom w:w="100" w:type="dxa"/>
              <w:right w:w="100" w:type="dxa"/>
            </w:tcMar>
            <w:vAlign w:val="center"/>
          </w:tcPr>
          <w:p w:rsidR="005B0377" w:rsidRPr="00235EA2" w:rsidRDefault="00F25A57">
            <w:pPr>
              <w:widowControl w:val="0"/>
              <w:spacing w:line="240" w:lineRule="auto"/>
              <w:rPr>
                <w:rFonts w:ascii="Century Gothic" w:eastAsia="Calibri" w:hAnsi="Century Gothic" w:cs="Calibri"/>
                <w:b/>
                <w:color w:val="F5F5F5"/>
              </w:rPr>
            </w:pPr>
            <w:r w:rsidRPr="00235EA2">
              <w:rPr>
                <w:rFonts w:ascii="Century Gothic" w:eastAsia="Calibri" w:hAnsi="Century Gothic" w:cs="Calibri"/>
                <w:b/>
                <w:color w:val="F5F5F5"/>
              </w:rPr>
              <w:t xml:space="preserve">Evidence used to Determine </w:t>
            </w:r>
            <w:r w:rsidRPr="00235EA2">
              <w:rPr>
                <w:rFonts w:ascii="Century Gothic" w:eastAsia="Calibri" w:hAnsi="Century Gothic" w:cs="Calibri"/>
                <w:b/>
                <w:color w:val="F5F5F5"/>
                <w:sz w:val="20"/>
              </w:rPr>
              <w:t>Effectiveness</w:t>
            </w:r>
          </w:p>
        </w:tc>
      </w:tr>
      <w:tr w:rsidR="005B0377" w:rsidTr="00235EA2">
        <w:trPr>
          <w:trHeight w:val="420"/>
        </w:trPr>
        <w:tc>
          <w:tcPr>
            <w:tcW w:w="1966" w:type="dxa"/>
            <w:vMerge w:val="restart"/>
            <w:shd w:val="clear" w:color="auto" w:fill="auto"/>
            <w:tcMar>
              <w:top w:w="100" w:type="dxa"/>
              <w:left w:w="100" w:type="dxa"/>
              <w:bottom w:w="100" w:type="dxa"/>
              <w:right w:w="100" w:type="dxa"/>
            </w:tcMar>
          </w:tcPr>
          <w:p w:rsidR="005B0377" w:rsidRPr="00235EA2" w:rsidRDefault="00F25A57" w:rsidP="00235EA2">
            <w:pPr>
              <w:widowControl w:val="0"/>
              <w:spacing w:line="240" w:lineRule="auto"/>
              <w:jc w:val="center"/>
              <w:rPr>
                <w:rFonts w:ascii="Century Gothic" w:eastAsia="Calibri" w:hAnsi="Century Gothic" w:cs="Calibri"/>
                <w:b/>
                <w:color w:val="002060"/>
                <w:sz w:val="18"/>
                <w:szCs w:val="18"/>
              </w:rPr>
            </w:pPr>
            <w:r w:rsidRPr="00235EA2">
              <w:rPr>
                <w:rFonts w:ascii="Century Gothic" w:eastAsia="Calibri" w:hAnsi="Century Gothic" w:cs="Calibri"/>
                <w:b/>
                <w:color w:val="002060"/>
                <w:sz w:val="18"/>
                <w:szCs w:val="18"/>
              </w:rPr>
              <w:t>Place 5 students in paid, nationwide, year-long internships with large corporations</w:t>
            </w:r>
          </w:p>
        </w:tc>
        <w:tc>
          <w:tcPr>
            <w:tcW w:w="1980" w:type="dxa"/>
            <w:vMerge w:val="restart"/>
            <w:shd w:val="clear" w:color="auto" w:fill="auto"/>
            <w:tcMar>
              <w:top w:w="100" w:type="dxa"/>
              <w:left w:w="100" w:type="dxa"/>
              <w:bottom w:w="100" w:type="dxa"/>
              <w:right w:w="100" w:type="dxa"/>
            </w:tcMar>
          </w:tcPr>
          <w:p w:rsidR="005B0377" w:rsidRPr="00235EA2" w:rsidRDefault="00F25A57" w:rsidP="00235EA2">
            <w:pPr>
              <w:widowControl w:val="0"/>
              <w:spacing w:line="240" w:lineRule="auto"/>
              <w:jc w:val="center"/>
              <w:rPr>
                <w:rFonts w:ascii="Century Gothic" w:eastAsia="Calibri" w:hAnsi="Century Gothic" w:cs="Calibri"/>
                <w:color w:val="002060"/>
                <w:sz w:val="18"/>
                <w:szCs w:val="18"/>
              </w:rPr>
            </w:pPr>
            <w:r w:rsidRPr="00235EA2">
              <w:rPr>
                <w:rFonts w:ascii="Century Gothic" w:eastAsia="Calibri" w:hAnsi="Century Gothic" w:cs="Calibri"/>
                <w:color w:val="002060"/>
                <w:sz w:val="18"/>
                <w:szCs w:val="18"/>
              </w:rPr>
              <w:t xml:space="preserve">Hilestead, K. (2017). </w:t>
            </w:r>
            <w:r w:rsidRPr="00235EA2">
              <w:rPr>
                <w:rFonts w:ascii="Century Gothic" w:eastAsia="Calibri" w:hAnsi="Century Gothic" w:cs="Calibri"/>
                <w:i/>
                <w:color w:val="002060"/>
                <w:sz w:val="18"/>
                <w:szCs w:val="18"/>
              </w:rPr>
              <w:t xml:space="preserve">Teacher Voice: Six Ways to Build a High School Internship Program that Changes Low-Income Students’ </w:t>
            </w:r>
            <w:r w:rsidRPr="00235EA2">
              <w:rPr>
                <w:rFonts w:ascii="Century Gothic" w:eastAsia="Calibri" w:hAnsi="Century Gothic" w:cs="Calibri"/>
                <w:i/>
                <w:color w:val="002060"/>
                <w:sz w:val="18"/>
                <w:szCs w:val="18"/>
              </w:rPr>
              <w:lastRenderedPageBreak/>
              <w:t xml:space="preserve">Lives. </w:t>
            </w:r>
            <w:r w:rsidRPr="00235EA2">
              <w:rPr>
                <w:rFonts w:ascii="Century Gothic" w:eastAsia="Calibri" w:hAnsi="Century Gothic" w:cs="Calibri"/>
                <w:color w:val="002060"/>
                <w:sz w:val="18"/>
                <w:szCs w:val="18"/>
              </w:rPr>
              <w:t xml:space="preserve">In: </w:t>
            </w:r>
            <w:r w:rsidRPr="00235EA2">
              <w:rPr>
                <w:rFonts w:ascii="Century Gothic" w:eastAsia="Calibri" w:hAnsi="Century Gothic" w:cs="Calibri"/>
                <w:i/>
                <w:color w:val="002060"/>
                <w:sz w:val="18"/>
                <w:szCs w:val="18"/>
              </w:rPr>
              <w:t xml:space="preserve">Heflinger Report. </w:t>
            </w:r>
            <w:r w:rsidRPr="00235EA2">
              <w:rPr>
                <w:rFonts w:ascii="Century Gothic" w:eastAsia="Calibri" w:hAnsi="Century Gothic" w:cs="Calibri"/>
                <w:color w:val="002060"/>
                <w:sz w:val="18"/>
                <w:szCs w:val="18"/>
              </w:rPr>
              <w:t>New York: Columbia University.</w:t>
            </w:r>
          </w:p>
          <w:p w:rsidR="005B0377" w:rsidRPr="00235EA2" w:rsidRDefault="005B0377" w:rsidP="00235EA2">
            <w:pPr>
              <w:widowControl w:val="0"/>
              <w:spacing w:line="240" w:lineRule="auto"/>
              <w:jc w:val="center"/>
              <w:rPr>
                <w:rFonts w:ascii="Century Gothic" w:eastAsia="Calibri" w:hAnsi="Century Gothic" w:cs="Calibri"/>
                <w:color w:val="002060"/>
                <w:sz w:val="18"/>
                <w:szCs w:val="18"/>
              </w:rPr>
            </w:pPr>
          </w:p>
        </w:tc>
        <w:tc>
          <w:tcPr>
            <w:tcW w:w="1890" w:type="dxa"/>
            <w:vMerge w:val="restart"/>
            <w:shd w:val="clear" w:color="auto" w:fill="auto"/>
            <w:tcMar>
              <w:top w:w="100" w:type="dxa"/>
              <w:left w:w="100" w:type="dxa"/>
              <w:bottom w:w="100" w:type="dxa"/>
              <w:right w:w="100" w:type="dxa"/>
            </w:tcMar>
          </w:tcPr>
          <w:p w:rsidR="005B0377" w:rsidRPr="00235EA2" w:rsidRDefault="00F25A57" w:rsidP="00235EA2">
            <w:pPr>
              <w:widowControl w:val="0"/>
              <w:spacing w:line="240" w:lineRule="auto"/>
              <w:ind w:left="-180"/>
              <w:jc w:val="center"/>
              <w:rPr>
                <w:rFonts w:ascii="Century Gothic" w:eastAsia="Calibri" w:hAnsi="Century Gothic" w:cs="Calibri"/>
                <w:color w:val="002060"/>
                <w:sz w:val="18"/>
                <w:szCs w:val="18"/>
              </w:rPr>
            </w:pPr>
            <w:r w:rsidRPr="00235EA2">
              <w:rPr>
                <w:rFonts w:ascii="Century Gothic" w:eastAsia="Calibri" w:hAnsi="Century Gothic" w:cs="Calibri"/>
                <w:color w:val="002060"/>
                <w:sz w:val="18"/>
                <w:szCs w:val="18"/>
              </w:rPr>
              <w:lastRenderedPageBreak/>
              <w:t>Research Genesys Works to learn more about the internship opportunities they provide</w:t>
            </w:r>
          </w:p>
          <w:p w:rsidR="005B0377" w:rsidRPr="00235EA2" w:rsidRDefault="00F25A57" w:rsidP="00235EA2">
            <w:pPr>
              <w:widowControl w:val="0"/>
              <w:spacing w:line="240" w:lineRule="auto"/>
              <w:ind w:left="-180"/>
              <w:jc w:val="center"/>
              <w:rPr>
                <w:rFonts w:ascii="Century Gothic" w:eastAsia="Calibri" w:hAnsi="Century Gothic" w:cs="Calibri"/>
                <w:color w:val="002060"/>
                <w:sz w:val="18"/>
                <w:szCs w:val="18"/>
              </w:rPr>
            </w:pPr>
            <w:r w:rsidRPr="00235EA2">
              <w:rPr>
                <w:rFonts w:ascii="Century Gothic" w:eastAsia="Calibri" w:hAnsi="Century Gothic" w:cs="Calibri"/>
                <w:color w:val="002060"/>
                <w:sz w:val="18"/>
                <w:szCs w:val="18"/>
              </w:rPr>
              <w:t xml:space="preserve">Conduct student/parent </w:t>
            </w:r>
            <w:r w:rsidRPr="00235EA2">
              <w:rPr>
                <w:rFonts w:ascii="Century Gothic" w:eastAsia="Calibri" w:hAnsi="Century Gothic" w:cs="Calibri"/>
                <w:color w:val="002060"/>
                <w:sz w:val="18"/>
                <w:szCs w:val="18"/>
              </w:rPr>
              <w:lastRenderedPageBreak/>
              <w:t>surveys to gauge interest in these programs</w:t>
            </w:r>
          </w:p>
          <w:p w:rsidR="005B0377" w:rsidRPr="00235EA2" w:rsidRDefault="00F25A57" w:rsidP="00235EA2">
            <w:pPr>
              <w:widowControl w:val="0"/>
              <w:spacing w:line="240" w:lineRule="auto"/>
              <w:ind w:left="-180"/>
              <w:jc w:val="center"/>
              <w:rPr>
                <w:rFonts w:ascii="Century Gothic" w:eastAsia="Calibri" w:hAnsi="Century Gothic" w:cs="Calibri"/>
                <w:color w:val="002060"/>
                <w:sz w:val="18"/>
                <w:szCs w:val="18"/>
              </w:rPr>
            </w:pPr>
            <w:r w:rsidRPr="00235EA2">
              <w:rPr>
                <w:rFonts w:ascii="Century Gothic" w:eastAsia="Calibri" w:hAnsi="Century Gothic" w:cs="Calibri"/>
                <w:color w:val="002060"/>
                <w:sz w:val="18"/>
                <w:szCs w:val="18"/>
              </w:rPr>
              <w:t>Garner Board support</w:t>
            </w:r>
          </w:p>
          <w:p w:rsidR="005B0377" w:rsidRPr="00235EA2" w:rsidRDefault="00F25A57" w:rsidP="00235EA2">
            <w:pPr>
              <w:widowControl w:val="0"/>
              <w:spacing w:line="240" w:lineRule="auto"/>
              <w:ind w:left="-180"/>
              <w:jc w:val="center"/>
              <w:rPr>
                <w:rFonts w:ascii="Century Gothic" w:eastAsia="Calibri" w:hAnsi="Century Gothic" w:cs="Calibri"/>
                <w:color w:val="002060"/>
                <w:sz w:val="18"/>
                <w:szCs w:val="18"/>
              </w:rPr>
            </w:pPr>
            <w:r w:rsidRPr="00235EA2">
              <w:rPr>
                <w:rFonts w:ascii="Century Gothic" w:eastAsia="Calibri" w:hAnsi="Century Gothic" w:cs="Calibri"/>
                <w:color w:val="002060"/>
                <w:sz w:val="18"/>
                <w:szCs w:val="18"/>
              </w:rPr>
              <w:t>Seek funding to support placements</w:t>
            </w:r>
          </w:p>
          <w:p w:rsidR="005B0377" w:rsidRPr="00235EA2" w:rsidRDefault="005B0377" w:rsidP="00235EA2">
            <w:pPr>
              <w:widowControl w:val="0"/>
              <w:spacing w:line="240" w:lineRule="auto"/>
              <w:jc w:val="center"/>
              <w:rPr>
                <w:rFonts w:ascii="Century Gothic" w:eastAsia="Calibri" w:hAnsi="Century Gothic" w:cs="Calibri"/>
                <w:color w:val="002060"/>
                <w:sz w:val="18"/>
                <w:szCs w:val="18"/>
              </w:rPr>
            </w:pPr>
          </w:p>
          <w:p w:rsidR="005B0377" w:rsidRPr="00235EA2" w:rsidRDefault="005B0377" w:rsidP="00235EA2">
            <w:pPr>
              <w:widowControl w:val="0"/>
              <w:spacing w:line="240" w:lineRule="auto"/>
              <w:jc w:val="center"/>
              <w:rPr>
                <w:rFonts w:ascii="Century Gothic" w:eastAsia="Calibri" w:hAnsi="Century Gothic" w:cs="Calibri"/>
                <w:color w:val="002060"/>
                <w:sz w:val="18"/>
                <w:szCs w:val="18"/>
              </w:rPr>
            </w:pPr>
          </w:p>
          <w:p w:rsidR="005B0377" w:rsidRPr="00235EA2" w:rsidRDefault="005B0377" w:rsidP="00235EA2">
            <w:pPr>
              <w:widowControl w:val="0"/>
              <w:spacing w:line="240" w:lineRule="auto"/>
              <w:jc w:val="center"/>
              <w:rPr>
                <w:rFonts w:ascii="Century Gothic" w:eastAsia="Calibri" w:hAnsi="Century Gothic" w:cs="Calibri"/>
                <w:color w:val="002060"/>
                <w:sz w:val="18"/>
                <w:szCs w:val="18"/>
              </w:rPr>
            </w:pPr>
          </w:p>
          <w:p w:rsidR="005B0377" w:rsidRPr="00235EA2" w:rsidRDefault="005B0377" w:rsidP="00235EA2">
            <w:pPr>
              <w:widowControl w:val="0"/>
              <w:spacing w:line="240" w:lineRule="auto"/>
              <w:jc w:val="center"/>
              <w:rPr>
                <w:rFonts w:ascii="Century Gothic" w:eastAsia="Calibri" w:hAnsi="Century Gothic" w:cs="Calibri"/>
                <w:color w:val="002060"/>
                <w:sz w:val="18"/>
                <w:szCs w:val="18"/>
              </w:rPr>
            </w:pPr>
          </w:p>
        </w:tc>
        <w:tc>
          <w:tcPr>
            <w:tcW w:w="1890" w:type="dxa"/>
            <w:vMerge w:val="restart"/>
            <w:shd w:val="clear" w:color="auto" w:fill="auto"/>
            <w:tcMar>
              <w:top w:w="100" w:type="dxa"/>
              <w:left w:w="100" w:type="dxa"/>
              <w:bottom w:w="100" w:type="dxa"/>
              <w:right w:w="100" w:type="dxa"/>
            </w:tcMar>
          </w:tcPr>
          <w:p w:rsidR="005B0377" w:rsidRPr="00235EA2" w:rsidRDefault="00F25A57" w:rsidP="00235EA2">
            <w:pPr>
              <w:widowControl w:val="0"/>
              <w:spacing w:line="240" w:lineRule="auto"/>
              <w:ind w:left="-180"/>
              <w:jc w:val="center"/>
              <w:rPr>
                <w:rFonts w:ascii="Century Gothic" w:eastAsia="Calibri" w:hAnsi="Century Gothic" w:cs="Calibri"/>
                <w:color w:val="002060"/>
                <w:sz w:val="18"/>
                <w:szCs w:val="18"/>
              </w:rPr>
            </w:pPr>
            <w:r w:rsidRPr="00235EA2">
              <w:rPr>
                <w:rFonts w:ascii="Century Gothic" w:eastAsia="Calibri" w:hAnsi="Century Gothic" w:cs="Calibri"/>
                <w:color w:val="002060"/>
                <w:sz w:val="18"/>
                <w:szCs w:val="18"/>
              </w:rPr>
              <w:lastRenderedPageBreak/>
              <w:t>Administration</w:t>
            </w:r>
          </w:p>
          <w:p w:rsidR="005B0377" w:rsidRPr="00235EA2" w:rsidRDefault="00F25A57" w:rsidP="00235EA2">
            <w:pPr>
              <w:widowControl w:val="0"/>
              <w:spacing w:line="240" w:lineRule="auto"/>
              <w:ind w:left="-180"/>
              <w:jc w:val="center"/>
              <w:rPr>
                <w:rFonts w:ascii="Century Gothic" w:eastAsia="Calibri" w:hAnsi="Century Gothic" w:cs="Calibri"/>
                <w:color w:val="002060"/>
                <w:sz w:val="18"/>
                <w:szCs w:val="18"/>
              </w:rPr>
            </w:pPr>
            <w:r w:rsidRPr="00235EA2">
              <w:rPr>
                <w:rFonts w:ascii="Century Gothic" w:eastAsia="Calibri" w:hAnsi="Century Gothic" w:cs="Calibri"/>
                <w:color w:val="002060"/>
                <w:sz w:val="18"/>
                <w:szCs w:val="18"/>
              </w:rPr>
              <w:t>Internship Coordinator</w:t>
            </w:r>
          </w:p>
          <w:p w:rsidR="005B0377" w:rsidRPr="00235EA2" w:rsidRDefault="005B0377" w:rsidP="00235EA2">
            <w:pPr>
              <w:widowControl w:val="0"/>
              <w:spacing w:line="240" w:lineRule="auto"/>
              <w:jc w:val="center"/>
              <w:rPr>
                <w:rFonts w:ascii="Century Gothic" w:eastAsia="Calibri" w:hAnsi="Century Gothic" w:cs="Calibri"/>
                <w:color w:val="002060"/>
                <w:sz w:val="18"/>
                <w:szCs w:val="18"/>
              </w:rPr>
            </w:pPr>
          </w:p>
        </w:tc>
        <w:tc>
          <w:tcPr>
            <w:tcW w:w="1800" w:type="dxa"/>
            <w:vMerge w:val="restart"/>
            <w:shd w:val="clear" w:color="auto" w:fill="auto"/>
            <w:tcMar>
              <w:top w:w="100" w:type="dxa"/>
              <w:left w:w="100" w:type="dxa"/>
              <w:bottom w:w="100" w:type="dxa"/>
              <w:right w:w="100" w:type="dxa"/>
            </w:tcMar>
          </w:tcPr>
          <w:p w:rsidR="005B0377" w:rsidRPr="00235EA2" w:rsidRDefault="00F25A57" w:rsidP="00235EA2">
            <w:pPr>
              <w:widowControl w:val="0"/>
              <w:spacing w:line="240" w:lineRule="auto"/>
              <w:ind w:left="-180"/>
              <w:jc w:val="center"/>
              <w:rPr>
                <w:rFonts w:ascii="Century Gothic" w:eastAsia="Calibri" w:hAnsi="Century Gothic" w:cs="Calibri"/>
                <w:color w:val="002060"/>
                <w:sz w:val="18"/>
                <w:szCs w:val="18"/>
              </w:rPr>
            </w:pPr>
            <w:r w:rsidRPr="00235EA2">
              <w:rPr>
                <w:rFonts w:ascii="Century Gothic" w:eastAsia="Calibri" w:hAnsi="Century Gothic" w:cs="Calibri"/>
                <w:color w:val="002060"/>
                <w:sz w:val="18"/>
                <w:szCs w:val="18"/>
              </w:rPr>
              <w:t>Policies, procedures and agreements associated with Genesys Works</w:t>
            </w:r>
          </w:p>
          <w:p w:rsidR="005B0377" w:rsidRPr="00235EA2" w:rsidRDefault="00F25A57" w:rsidP="00235EA2">
            <w:pPr>
              <w:widowControl w:val="0"/>
              <w:spacing w:line="240" w:lineRule="auto"/>
              <w:ind w:left="-180"/>
              <w:jc w:val="center"/>
              <w:rPr>
                <w:rFonts w:ascii="Century Gothic" w:eastAsia="Calibri" w:hAnsi="Century Gothic" w:cs="Calibri"/>
                <w:color w:val="002060"/>
                <w:sz w:val="18"/>
                <w:szCs w:val="18"/>
              </w:rPr>
            </w:pPr>
            <w:r w:rsidRPr="00235EA2">
              <w:rPr>
                <w:rFonts w:ascii="Century Gothic" w:eastAsia="Calibri" w:hAnsi="Century Gothic" w:cs="Calibri"/>
                <w:color w:val="002060"/>
                <w:sz w:val="18"/>
                <w:szCs w:val="18"/>
              </w:rPr>
              <w:t>Funding to utilize Genesys Works’ services</w:t>
            </w:r>
          </w:p>
        </w:tc>
        <w:tc>
          <w:tcPr>
            <w:tcW w:w="2070" w:type="dxa"/>
            <w:vMerge w:val="restart"/>
            <w:shd w:val="clear" w:color="auto" w:fill="auto"/>
            <w:tcMar>
              <w:top w:w="100" w:type="dxa"/>
              <w:left w:w="100" w:type="dxa"/>
              <w:bottom w:w="100" w:type="dxa"/>
              <w:right w:w="100" w:type="dxa"/>
            </w:tcMar>
          </w:tcPr>
          <w:p w:rsidR="005B0377" w:rsidRPr="00235EA2" w:rsidRDefault="00F25A57" w:rsidP="00235EA2">
            <w:pPr>
              <w:widowControl w:val="0"/>
              <w:spacing w:line="240" w:lineRule="auto"/>
              <w:ind w:left="-180"/>
              <w:jc w:val="center"/>
              <w:rPr>
                <w:rFonts w:ascii="Century Gothic" w:eastAsia="Calibri" w:hAnsi="Century Gothic" w:cs="Calibri"/>
                <w:color w:val="002060"/>
                <w:sz w:val="18"/>
                <w:szCs w:val="18"/>
              </w:rPr>
            </w:pPr>
            <w:r w:rsidRPr="00235EA2">
              <w:rPr>
                <w:rFonts w:ascii="Century Gothic" w:eastAsia="Calibri" w:hAnsi="Century Gothic" w:cs="Calibri"/>
                <w:color w:val="002060"/>
                <w:sz w:val="18"/>
                <w:szCs w:val="18"/>
              </w:rPr>
              <w:t>Initial discussions with Genesys Works</w:t>
            </w:r>
          </w:p>
          <w:p w:rsidR="005B0377" w:rsidRPr="00235EA2" w:rsidRDefault="00F25A57" w:rsidP="00167180">
            <w:pPr>
              <w:widowControl w:val="0"/>
              <w:numPr>
                <w:ilvl w:val="0"/>
                <w:numId w:val="34"/>
              </w:numPr>
              <w:spacing w:line="240" w:lineRule="auto"/>
              <w:ind w:left="180"/>
              <w:jc w:val="center"/>
              <w:rPr>
                <w:rFonts w:ascii="Century Gothic" w:eastAsia="Calibri" w:hAnsi="Century Gothic" w:cs="Calibri"/>
                <w:color w:val="002060"/>
                <w:sz w:val="18"/>
                <w:szCs w:val="18"/>
              </w:rPr>
            </w:pPr>
            <w:r w:rsidRPr="00235EA2">
              <w:rPr>
                <w:rFonts w:ascii="Century Gothic" w:eastAsia="Calibri" w:hAnsi="Century Gothic" w:cs="Calibri"/>
                <w:color w:val="002060"/>
                <w:sz w:val="18"/>
                <w:szCs w:val="18"/>
              </w:rPr>
              <w:t>Parent and student interest confirmed</w:t>
            </w:r>
          </w:p>
          <w:p w:rsidR="005B0377" w:rsidRPr="00235EA2" w:rsidRDefault="00F25A57" w:rsidP="00235EA2">
            <w:pPr>
              <w:widowControl w:val="0"/>
              <w:spacing w:line="240" w:lineRule="auto"/>
              <w:ind w:left="-180"/>
              <w:jc w:val="center"/>
              <w:rPr>
                <w:rFonts w:ascii="Century Gothic" w:eastAsia="Calibri" w:hAnsi="Century Gothic" w:cs="Calibri"/>
                <w:color w:val="002060"/>
                <w:sz w:val="18"/>
                <w:szCs w:val="18"/>
              </w:rPr>
            </w:pPr>
            <w:r w:rsidRPr="00235EA2">
              <w:rPr>
                <w:rFonts w:ascii="Century Gothic" w:eastAsia="Calibri" w:hAnsi="Century Gothic" w:cs="Calibri"/>
                <w:color w:val="002060"/>
                <w:sz w:val="18"/>
                <w:szCs w:val="18"/>
              </w:rPr>
              <w:t>Funding secured</w:t>
            </w:r>
          </w:p>
          <w:p w:rsidR="005B0377" w:rsidRPr="00235EA2" w:rsidRDefault="00F25A57" w:rsidP="00235EA2">
            <w:pPr>
              <w:widowControl w:val="0"/>
              <w:spacing w:line="240" w:lineRule="auto"/>
              <w:ind w:left="-180"/>
              <w:jc w:val="center"/>
              <w:rPr>
                <w:rFonts w:ascii="Century Gothic" w:eastAsia="Calibri" w:hAnsi="Century Gothic" w:cs="Calibri"/>
                <w:color w:val="002060"/>
                <w:sz w:val="18"/>
                <w:szCs w:val="18"/>
              </w:rPr>
            </w:pPr>
            <w:r w:rsidRPr="00235EA2">
              <w:rPr>
                <w:rFonts w:ascii="Century Gothic" w:eastAsia="Calibri" w:hAnsi="Century Gothic" w:cs="Calibri"/>
                <w:color w:val="002060"/>
                <w:sz w:val="18"/>
                <w:szCs w:val="18"/>
              </w:rPr>
              <w:t>Board approval obtained</w:t>
            </w:r>
          </w:p>
        </w:tc>
        <w:tc>
          <w:tcPr>
            <w:tcW w:w="1530" w:type="dxa"/>
            <w:vMerge w:val="restart"/>
            <w:shd w:val="clear" w:color="auto" w:fill="auto"/>
            <w:tcMar>
              <w:top w:w="100" w:type="dxa"/>
              <w:left w:w="100" w:type="dxa"/>
              <w:bottom w:w="100" w:type="dxa"/>
              <w:right w:w="100" w:type="dxa"/>
            </w:tcMar>
          </w:tcPr>
          <w:p w:rsidR="005B0377" w:rsidRPr="00235EA2" w:rsidRDefault="009059B5" w:rsidP="00167180">
            <w:pPr>
              <w:widowControl w:val="0"/>
              <w:numPr>
                <w:ilvl w:val="0"/>
                <w:numId w:val="37"/>
              </w:numPr>
              <w:spacing w:line="240" w:lineRule="auto"/>
              <w:ind w:left="180"/>
              <w:jc w:val="center"/>
              <w:rPr>
                <w:rFonts w:ascii="Century Gothic" w:eastAsia="Calibri" w:hAnsi="Century Gothic" w:cs="Calibri"/>
                <w:color w:val="002060"/>
                <w:sz w:val="18"/>
                <w:szCs w:val="18"/>
              </w:rPr>
            </w:pPr>
            <w:r w:rsidRPr="00235EA2">
              <w:rPr>
                <w:rFonts w:ascii="Century Gothic" w:eastAsia="Calibri" w:hAnsi="Century Gothic" w:cs="Calibri"/>
                <w:color w:val="002060"/>
                <w:sz w:val="18"/>
                <w:szCs w:val="18"/>
              </w:rPr>
              <w:t>Five</w:t>
            </w:r>
            <w:r w:rsidR="00F25A57" w:rsidRPr="00235EA2">
              <w:rPr>
                <w:rFonts w:ascii="Century Gothic" w:eastAsia="Calibri" w:hAnsi="Century Gothic" w:cs="Calibri"/>
                <w:color w:val="002060"/>
                <w:sz w:val="18"/>
                <w:szCs w:val="18"/>
              </w:rPr>
              <w:t xml:space="preserve"> students participating in paid, nationwide, year-long internships with large </w:t>
            </w:r>
            <w:r w:rsidR="00F25A57" w:rsidRPr="00235EA2">
              <w:rPr>
                <w:rFonts w:ascii="Century Gothic" w:eastAsia="Calibri" w:hAnsi="Century Gothic" w:cs="Calibri"/>
                <w:color w:val="002060"/>
                <w:sz w:val="18"/>
                <w:szCs w:val="18"/>
              </w:rPr>
              <w:lastRenderedPageBreak/>
              <w:t>corporations</w:t>
            </w:r>
          </w:p>
        </w:tc>
      </w:tr>
      <w:tr w:rsidR="005B0377" w:rsidTr="00235EA2">
        <w:trPr>
          <w:trHeight w:val="420"/>
        </w:trPr>
        <w:tc>
          <w:tcPr>
            <w:tcW w:w="1966"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9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9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0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207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53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r>
      <w:tr w:rsidR="005B0377" w:rsidTr="00235EA2">
        <w:trPr>
          <w:trHeight w:val="420"/>
        </w:trPr>
        <w:tc>
          <w:tcPr>
            <w:tcW w:w="1966"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9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9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0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207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53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r>
      <w:tr w:rsidR="005B0377" w:rsidTr="00235EA2">
        <w:trPr>
          <w:trHeight w:val="930"/>
        </w:trPr>
        <w:tc>
          <w:tcPr>
            <w:tcW w:w="1966"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9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9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0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207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53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r>
    </w:tbl>
    <w:p w:rsidR="005B0377" w:rsidRDefault="005B0377">
      <w:pPr>
        <w:tabs>
          <w:tab w:val="left" w:pos="2394"/>
          <w:tab w:val="left" w:pos="5958"/>
          <w:tab w:val="left" w:pos="9198"/>
        </w:tabs>
        <w:spacing w:after="160" w:line="259" w:lineRule="auto"/>
        <w:rPr>
          <w:rFonts w:ascii="Calibri" w:eastAsia="Calibri" w:hAnsi="Calibri" w:cs="Calibri"/>
        </w:rPr>
      </w:pPr>
    </w:p>
    <w:p w:rsidR="005B0377" w:rsidRDefault="005B0377"/>
    <w:p w:rsidR="005B0377" w:rsidRDefault="005B0377"/>
    <w:p w:rsidR="005B0377" w:rsidRDefault="005B0377"/>
    <w:p w:rsidR="005B0377" w:rsidRDefault="005B0377"/>
    <w:p w:rsidR="00235EA2" w:rsidRDefault="00235EA2"/>
    <w:p w:rsidR="00235EA2" w:rsidRDefault="00235EA2"/>
    <w:p w:rsidR="00235EA2" w:rsidRDefault="00235EA2"/>
    <w:p w:rsidR="004205DE" w:rsidRDefault="004205DE"/>
    <w:p w:rsidR="004205DE" w:rsidRDefault="004205DE"/>
    <w:p w:rsidR="00235EA2" w:rsidRDefault="00235EA2"/>
    <w:p w:rsidR="00235EA2" w:rsidRDefault="00235EA2"/>
    <w:p w:rsidR="005B0377" w:rsidRDefault="005B0377">
      <w:pPr>
        <w:tabs>
          <w:tab w:val="left" w:pos="2394"/>
          <w:tab w:val="left" w:pos="5958"/>
          <w:tab w:val="left" w:pos="9198"/>
        </w:tabs>
        <w:spacing w:after="160" w:line="259" w:lineRule="auto"/>
        <w:ind w:left="720"/>
        <w:jc w:val="center"/>
        <w:rPr>
          <w:rFonts w:ascii="Calibri" w:eastAsia="Calibri" w:hAnsi="Calibri" w:cs="Calibri"/>
          <w:b/>
          <w:noProof/>
          <w:sz w:val="28"/>
          <w:szCs w:val="28"/>
          <w:lang w:val="en-US"/>
        </w:rPr>
      </w:pPr>
    </w:p>
    <w:p w:rsidR="00F43713" w:rsidRDefault="00F43713">
      <w:pPr>
        <w:tabs>
          <w:tab w:val="left" w:pos="2394"/>
          <w:tab w:val="left" w:pos="5958"/>
          <w:tab w:val="left" w:pos="9198"/>
        </w:tabs>
        <w:spacing w:after="160" w:line="259" w:lineRule="auto"/>
        <w:ind w:left="720"/>
        <w:jc w:val="center"/>
        <w:rPr>
          <w:rFonts w:ascii="Calibri" w:eastAsia="Calibri" w:hAnsi="Calibri" w:cs="Calibri"/>
          <w:b/>
          <w:noProof/>
          <w:sz w:val="28"/>
          <w:szCs w:val="28"/>
          <w:lang w:val="en-US"/>
        </w:rPr>
      </w:pPr>
    </w:p>
    <w:p w:rsidR="00F43713" w:rsidRDefault="00F43713">
      <w:pPr>
        <w:tabs>
          <w:tab w:val="left" w:pos="2394"/>
          <w:tab w:val="left" w:pos="5958"/>
          <w:tab w:val="left" w:pos="9198"/>
        </w:tabs>
        <w:spacing w:after="160" w:line="259" w:lineRule="auto"/>
        <w:ind w:left="720"/>
        <w:jc w:val="center"/>
        <w:rPr>
          <w:rFonts w:ascii="Calibri" w:eastAsia="Calibri" w:hAnsi="Calibri" w:cs="Calibri"/>
          <w:b/>
          <w:noProof/>
          <w:sz w:val="28"/>
          <w:szCs w:val="28"/>
          <w:lang w:val="en-US"/>
        </w:rPr>
      </w:pPr>
    </w:p>
    <w:p w:rsidR="00F43713" w:rsidRDefault="00F43713">
      <w:pPr>
        <w:tabs>
          <w:tab w:val="left" w:pos="2394"/>
          <w:tab w:val="left" w:pos="5958"/>
          <w:tab w:val="left" w:pos="9198"/>
        </w:tabs>
        <w:spacing w:after="160" w:line="259" w:lineRule="auto"/>
        <w:ind w:left="720"/>
        <w:jc w:val="center"/>
        <w:rPr>
          <w:rFonts w:ascii="Calibri" w:eastAsia="Calibri" w:hAnsi="Calibri" w:cs="Calibri"/>
          <w:b/>
          <w:noProof/>
          <w:sz w:val="28"/>
          <w:szCs w:val="28"/>
          <w:lang w:val="en-US"/>
        </w:rPr>
      </w:pPr>
    </w:p>
    <w:p w:rsidR="00F43713" w:rsidRDefault="00F43713">
      <w:pPr>
        <w:tabs>
          <w:tab w:val="left" w:pos="2394"/>
          <w:tab w:val="left" w:pos="5958"/>
          <w:tab w:val="left" w:pos="9198"/>
        </w:tabs>
        <w:spacing w:after="160" w:line="259" w:lineRule="auto"/>
        <w:ind w:left="720"/>
        <w:jc w:val="center"/>
        <w:rPr>
          <w:rFonts w:ascii="Calibri" w:eastAsia="Calibri" w:hAnsi="Calibri" w:cs="Calibri"/>
          <w:b/>
          <w:noProof/>
          <w:sz w:val="28"/>
          <w:szCs w:val="28"/>
          <w:lang w:val="en-US"/>
        </w:rPr>
      </w:pPr>
    </w:p>
    <w:p w:rsidR="00F43713" w:rsidRDefault="00F43713">
      <w:pPr>
        <w:tabs>
          <w:tab w:val="left" w:pos="2394"/>
          <w:tab w:val="left" w:pos="5958"/>
          <w:tab w:val="left" w:pos="9198"/>
        </w:tabs>
        <w:spacing w:after="160" w:line="259" w:lineRule="auto"/>
        <w:ind w:left="720"/>
        <w:jc w:val="center"/>
        <w:rPr>
          <w:rFonts w:ascii="Calibri" w:eastAsia="Calibri" w:hAnsi="Calibri" w:cs="Calibri"/>
          <w:sz w:val="28"/>
          <w:szCs w:val="28"/>
        </w:rPr>
      </w:pPr>
    </w:p>
    <w:p w:rsidR="007B4A78" w:rsidRDefault="00F43713">
      <w:pPr>
        <w:tabs>
          <w:tab w:val="left" w:pos="2394"/>
          <w:tab w:val="left" w:pos="5958"/>
          <w:tab w:val="left" w:pos="9198"/>
        </w:tabs>
        <w:spacing w:after="160" w:line="259" w:lineRule="auto"/>
        <w:ind w:left="720"/>
        <w:jc w:val="center"/>
        <w:rPr>
          <w:rFonts w:ascii="Calibri" w:eastAsia="Calibri" w:hAnsi="Calibri" w:cs="Calibri"/>
          <w:sz w:val="28"/>
          <w:szCs w:val="28"/>
        </w:rPr>
      </w:pPr>
      <w:r>
        <w:rPr>
          <w:rFonts w:ascii="Century Gothic" w:eastAsia="Calibri" w:hAnsi="Century Gothic" w:cs="Calibri"/>
          <w:b/>
          <w:noProof/>
          <w:color w:val="002060"/>
          <w:sz w:val="48"/>
          <w:szCs w:val="48"/>
          <w:lang w:val="en-US"/>
        </w:rPr>
        <w:lastRenderedPageBreak/>
        <w:drawing>
          <wp:anchor distT="0" distB="0" distL="114300" distR="114300" simplePos="0" relativeHeight="251666432" behindDoc="1" locked="0" layoutInCell="1" allowOverlap="1">
            <wp:simplePos x="0" y="0"/>
            <wp:positionH relativeFrom="page">
              <wp:align>left</wp:align>
            </wp:positionH>
            <wp:positionV relativeFrom="paragraph">
              <wp:posOffset>-914400</wp:posOffset>
            </wp:positionV>
            <wp:extent cx="10058400" cy="7772362"/>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ver.jpg"/>
                    <pic:cNvPicPr/>
                  </pic:nvPicPr>
                  <pic:blipFill>
                    <a:blip r:embed="rId8">
                      <a:extLst>
                        <a:ext uri="{28A0092B-C50C-407E-A947-70E740481C1C}">
                          <a14:useLocalDpi xmlns:a14="http://schemas.microsoft.com/office/drawing/2010/main" val="0"/>
                        </a:ext>
                      </a:extLst>
                    </a:blip>
                    <a:stretch>
                      <a:fillRect/>
                    </a:stretch>
                  </pic:blipFill>
                  <pic:spPr>
                    <a:xfrm>
                      <a:off x="0" y="0"/>
                      <a:ext cx="10063413" cy="7776235"/>
                    </a:xfrm>
                    <a:prstGeom prst="rect">
                      <a:avLst/>
                    </a:prstGeom>
                  </pic:spPr>
                </pic:pic>
              </a:graphicData>
            </a:graphic>
            <wp14:sizeRelH relativeFrom="margin">
              <wp14:pctWidth>0</wp14:pctWidth>
            </wp14:sizeRelH>
            <wp14:sizeRelV relativeFrom="margin">
              <wp14:pctHeight>0</wp14:pctHeight>
            </wp14:sizeRelV>
          </wp:anchor>
        </w:drawing>
      </w:r>
    </w:p>
    <w:p w:rsidR="00F43713" w:rsidRDefault="00F43713">
      <w:pPr>
        <w:spacing w:after="160" w:line="240" w:lineRule="auto"/>
        <w:jc w:val="center"/>
        <w:rPr>
          <w:rFonts w:ascii="Century Gothic" w:eastAsia="Calibri" w:hAnsi="Century Gothic" w:cs="Calibri"/>
          <w:b/>
          <w:color w:val="002060"/>
          <w:sz w:val="48"/>
          <w:szCs w:val="48"/>
        </w:rPr>
      </w:pPr>
    </w:p>
    <w:p w:rsidR="00F43713" w:rsidRDefault="00F43713">
      <w:pPr>
        <w:spacing w:after="160" w:line="240" w:lineRule="auto"/>
        <w:jc w:val="center"/>
        <w:rPr>
          <w:rFonts w:ascii="Century Gothic" w:eastAsia="Calibri" w:hAnsi="Century Gothic" w:cs="Calibri"/>
          <w:b/>
          <w:color w:val="002060"/>
          <w:sz w:val="48"/>
          <w:szCs w:val="48"/>
        </w:rPr>
      </w:pPr>
    </w:p>
    <w:p w:rsidR="00F43713" w:rsidRDefault="00F43713">
      <w:pPr>
        <w:spacing w:after="160" w:line="240" w:lineRule="auto"/>
        <w:jc w:val="center"/>
        <w:rPr>
          <w:rFonts w:ascii="Century Gothic" w:eastAsia="Calibri" w:hAnsi="Century Gothic" w:cs="Calibri"/>
          <w:b/>
          <w:color w:val="002060"/>
          <w:sz w:val="48"/>
          <w:szCs w:val="48"/>
        </w:rPr>
      </w:pPr>
    </w:p>
    <w:p w:rsidR="00F43713" w:rsidRDefault="00F43713">
      <w:pPr>
        <w:spacing w:after="160" w:line="240" w:lineRule="auto"/>
        <w:jc w:val="center"/>
        <w:rPr>
          <w:rFonts w:ascii="Century Gothic" w:eastAsia="Calibri" w:hAnsi="Century Gothic" w:cs="Calibri"/>
          <w:b/>
          <w:color w:val="002060"/>
          <w:sz w:val="48"/>
          <w:szCs w:val="48"/>
        </w:rPr>
      </w:pPr>
    </w:p>
    <w:p w:rsidR="005B0377" w:rsidRPr="007B4A78" w:rsidRDefault="00F25A57">
      <w:pPr>
        <w:spacing w:after="160" w:line="240" w:lineRule="auto"/>
        <w:jc w:val="center"/>
        <w:rPr>
          <w:rFonts w:ascii="Century Gothic" w:eastAsia="Calibri" w:hAnsi="Century Gothic" w:cs="Calibri"/>
          <w:b/>
          <w:color w:val="002060"/>
          <w:sz w:val="48"/>
          <w:szCs w:val="48"/>
        </w:rPr>
      </w:pPr>
      <w:r w:rsidRPr="007B4A78">
        <w:rPr>
          <w:rFonts w:ascii="Century Gothic" w:eastAsia="Calibri" w:hAnsi="Century Gothic" w:cs="Calibri"/>
          <w:b/>
          <w:color w:val="002060"/>
          <w:sz w:val="48"/>
          <w:szCs w:val="48"/>
        </w:rPr>
        <w:t>Sandusky City School: Sandusky Digital Academy</w:t>
      </w:r>
    </w:p>
    <w:p w:rsidR="005B0377" w:rsidRDefault="005B0377">
      <w:pPr>
        <w:tabs>
          <w:tab w:val="left" w:pos="2394"/>
          <w:tab w:val="left" w:pos="5958"/>
          <w:tab w:val="left" w:pos="9198"/>
        </w:tabs>
        <w:jc w:val="center"/>
        <w:rPr>
          <w:rFonts w:ascii="Century Gothic" w:eastAsia="Calibri" w:hAnsi="Century Gothic" w:cs="Calibri"/>
          <w:color w:val="002060"/>
          <w:sz w:val="36"/>
          <w:szCs w:val="36"/>
        </w:rPr>
      </w:pPr>
      <w:bookmarkStart w:id="0" w:name="_2eayae3u2oyt" w:colFirst="0" w:colLast="0"/>
      <w:bookmarkEnd w:id="0"/>
    </w:p>
    <w:p w:rsidR="00F43713" w:rsidRDefault="00F43713">
      <w:pPr>
        <w:tabs>
          <w:tab w:val="left" w:pos="2394"/>
          <w:tab w:val="left" w:pos="5958"/>
          <w:tab w:val="left" w:pos="9198"/>
        </w:tabs>
        <w:jc w:val="center"/>
        <w:rPr>
          <w:rFonts w:ascii="Century Gothic" w:eastAsia="Calibri" w:hAnsi="Century Gothic" w:cs="Calibri"/>
          <w:color w:val="002060"/>
          <w:sz w:val="36"/>
          <w:szCs w:val="36"/>
        </w:rPr>
      </w:pPr>
    </w:p>
    <w:p w:rsidR="00F43713" w:rsidRDefault="00F43713">
      <w:pPr>
        <w:tabs>
          <w:tab w:val="left" w:pos="2394"/>
          <w:tab w:val="left" w:pos="5958"/>
          <w:tab w:val="left" w:pos="9198"/>
        </w:tabs>
        <w:jc w:val="center"/>
        <w:rPr>
          <w:rFonts w:ascii="Century Gothic" w:eastAsia="Calibri" w:hAnsi="Century Gothic" w:cs="Calibri"/>
          <w:color w:val="002060"/>
          <w:sz w:val="36"/>
          <w:szCs w:val="36"/>
        </w:rPr>
      </w:pPr>
    </w:p>
    <w:p w:rsidR="00F43713" w:rsidRPr="007B4A78" w:rsidRDefault="00F43713">
      <w:pPr>
        <w:tabs>
          <w:tab w:val="left" w:pos="2394"/>
          <w:tab w:val="left" w:pos="5958"/>
          <w:tab w:val="left" w:pos="9198"/>
        </w:tabs>
        <w:jc w:val="center"/>
        <w:rPr>
          <w:rFonts w:ascii="Century Gothic" w:eastAsia="Calibri" w:hAnsi="Century Gothic" w:cs="Calibri"/>
          <w:color w:val="002060"/>
          <w:sz w:val="36"/>
          <w:szCs w:val="36"/>
        </w:rPr>
      </w:pPr>
    </w:p>
    <w:p w:rsidR="00F43713" w:rsidRDefault="00F43713">
      <w:pPr>
        <w:tabs>
          <w:tab w:val="left" w:pos="2394"/>
          <w:tab w:val="left" w:pos="5958"/>
          <w:tab w:val="left" w:pos="9198"/>
        </w:tabs>
        <w:jc w:val="center"/>
        <w:rPr>
          <w:rFonts w:ascii="Century Gothic" w:eastAsia="Calibri" w:hAnsi="Century Gothic" w:cs="Calibri"/>
          <w:b/>
          <w:color w:val="002060"/>
          <w:sz w:val="36"/>
          <w:szCs w:val="36"/>
        </w:rPr>
      </w:pPr>
      <w:bookmarkStart w:id="1" w:name="_boud59e4sgar" w:colFirst="0" w:colLast="0"/>
      <w:bookmarkEnd w:id="1"/>
    </w:p>
    <w:p w:rsidR="00F43713" w:rsidRDefault="00F43713">
      <w:pPr>
        <w:tabs>
          <w:tab w:val="left" w:pos="2394"/>
          <w:tab w:val="left" w:pos="5958"/>
          <w:tab w:val="left" w:pos="9198"/>
        </w:tabs>
        <w:jc w:val="center"/>
        <w:rPr>
          <w:rFonts w:ascii="Century Gothic" w:eastAsia="Calibri" w:hAnsi="Century Gothic" w:cs="Calibri"/>
          <w:b/>
          <w:color w:val="002060"/>
          <w:sz w:val="36"/>
          <w:szCs w:val="36"/>
        </w:rPr>
      </w:pPr>
    </w:p>
    <w:p w:rsidR="00F43713" w:rsidRDefault="00F43713">
      <w:pPr>
        <w:tabs>
          <w:tab w:val="left" w:pos="2394"/>
          <w:tab w:val="left" w:pos="5958"/>
          <w:tab w:val="left" w:pos="9198"/>
        </w:tabs>
        <w:jc w:val="center"/>
        <w:rPr>
          <w:rFonts w:ascii="Century Gothic" w:eastAsia="Calibri" w:hAnsi="Century Gothic" w:cs="Calibri"/>
          <w:b/>
          <w:color w:val="002060"/>
          <w:sz w:val="36"/>
          <w:szCs w:val="36"/>
        </w:rPr>
      </w:pPr>
    </w:p>
    <w:p w:rsidR="00F43713" w:rsidRDefault="00F43713">
      <w:pPr>
        <w:tabs>
          <w:tab w:val="left" w:pos="2394"/>
          <w:tab w:val="left" w:pos="5958"/>
          <w:tab w:val="left" w:pos="9198"/>
        </w:tabs>
        <w:jc w:val="center"/>
        <w:rPr>
          <w:rFonts w:ascii="Century Gothic" w:eastAsia="Calibri" w:hAnsi="Century Gothic" w:cs="Calibri"/>
          <w:b/>
          <w:color w:val="002060"/>
          <w:sz w:val="36"/>
          <w:szCs w:val="36"/>
        </w:rPr>
      </w:pPr>
    </w:p>
    <w:p w:rsidR="005B0377" w:rsidRPr="007B4A78" w:rsidRDefault="00F25A57">
      <w:pPr>
        <w:tabs>
          <w:tab w:val="left" w:pos="2394"/>
          <w:tab w:val="left" w:pos="5958"/>
          <w:tab w:val="left" w:pos="9198"/>
        </w:tabs>
        <w:jc w:val="center"/>
        <w:rPr>
          <w:rFonts w:ascii="Century Gothic" w:eastAsia="Calibri" w:hAnsi="Century Gothic" w:cs="Calibri"/>
          <w:b/>
          <w:color w:val="002060"/>
          <w:sz w:val="36"/>
          <w:szCs w:val="36"/>
        </w:rPr>
      </w:pPr>
      <w:r w:rsidRPr="007B4A78">
        <w:rPr>
          <w:rFonts w:ascii="Century Gothic" w:eastAsia="Calibri" w:hAnsi="Century Gothic" w:cs="Calibri"/>
          <w:b/>
          <w:color w:val="002060"/>
          <w:sz w:val="36"/>
          <w:szCs w:val="36"/>
        </w:rPr>
        <w:t>Sherry Smith</w:t>
      </w:r>
    </w:p>
    <w:p w:rsidR="00F43713" w:rsidRDefault="006F2103" w:rsidP="00F43713">
      <w:pPr>
        <w:tabs>
          <w:tab w:val="left" w:pos="2394"/>
          <w:tab w:val="left" w:pos="5958"/>
          <w:tab w:val="left" w:pos="9198"/>
        </w:tabs>
        <w:jc w:val="center"/>
        <w:rPr>
          <w:rFonts w:ascii="Century Gothic" w:eastAsia="Calibri" w:hAnsi="Century Gothic" w:cs="Calibri"/>
          <w:color w:val="002060"/>
          <w:sz w:val="28"/>
          <w:szCs w:val="28"/>
        </w:rPr>
      </w:pPr>
      <w:bookmarkStart w:id="2" w:name="_70639e7lwpyx" w:colFirst="0" w:colLast="0"/>
      <w:bookmarkEnd w:id="2"/>
      <w:r w:rsidRPr="007B4A78">
        <w:rPr>
          <w:rFonts w:ascii="Century Gothic" w:eastAsia="Calibri" w:hAnsi="Century Gothic" w:cs="Calibri"/>
          <w:color w:val="002060"/>
          <w:sz w:val="28"/>
          <w:szCs w:val="28"/>
        </w:rPr>
        <w:t>Alternative Education Coordinator</w:t>
      </w:r>
      <w:bookmarkStart w:id="3" w:name="_p2o1s0otsdnu" w:colFirst="0" w:colLast="0"/>
      <w:bookmarkStart w:id="4" w:name="_rk2z4v2q0nyw" w:colFirst="0" w:colLast="0"/>
      <w:bookmarkStart w:id="5" w:name="_xztnc4q7n5tm" w:colFirst="0" w:colLast="0"/>
      <w:bookmarkStart w:id="6" w:name="_a2145lk0p7bo" w:colFirst="0" w:colLast="0"/>
      <w:bookmarkStart w:id="7" w:name="_tlevg5hgceh7" w:colFirst="0" w:colLast="0"/>
      <w:bookmarkStart w:id="8" w:name="_8aeoimtw5cvv" w:colFirst="0" w:colLast="0"/>
      <w:bookmarkStart w:id="9" w:name="_tdcurk1zni51" w:colFirst="0" w:colLast="0"/>
      <w:bookmarkEnd w:id="3"/>
      <w:bookmarkEnd w:id="4"/>
      <w:bookmarkEnd w:id="5"/>
      <w:bookmarkEnd w:id="6"/>
      <w:bookmarkEnd w:id="7"/>
      <w:bookmarkEnd w:id="8"/>
      <w:bookmarkEnd w:id="9"/>
    </w:p>
    <w:p w:rsidR="005B0377" w:rsidRPr="00F43713" w:rsidRDefault="00F25A57" w:rsidP="00F43713">
      <w:pPr>
        <w:tabs>
          <w:tab w:val="left" w:pos="2394"/>
          <w:tab w:val="left" w:pos="5958"/>
          <w:tab w:val="left" w:pos="9198"/>
        </w:tabs>
        <w:rPr>
          <w:rFonts w:ascii="Century Gothic" w:eastAsia="Calibri" w:hAnsi="Century Gothic" w:cs="Calibri"/>
          <w:color w:val="002060"/>
          <w:sz w:val="28"/>
          <w:szCs w:val="28"/>
        </w:rPr>
      </w:pPr>
      <w:r w:rsidRPr="007B4A78">
        <w:rPr>
          <w:rFonts w:ascii="Century Gothic" w:eastAsia="Calibri" w:hAnsi="Century Gothic" w:cs="Calibri"/>
          <w:b/>
          <w:color w:val="002060"/>
        </w:rPr>
        <w:lastRenderedPageBreak/>
        <w:t>Program description</w:t>
      </w:r>
    </w:p>
    <w:p w:rsidR="005B0377" w:rsidRPr="007B4A78" w:rsidRDefault="00F25A57">
      <w:pPr>
        <w:spacing w:before="240"/>
        <w:rPr>
          <w:rFonts w:ascii="Century Gothic" w:eastAsia="Calibri" w:hAnsi="Century Gothic" w:cs="Calibri"/>
          <w:color w:val="002060"/>
        </w:rPr>
      </w:pPr>
      <w:r w:rsidRPr="007B4A78">
        <w:rPr>
          <w:rFonts w:ascii="Century Gothic" w:eastAsia="Calibri" w:hAnsi="Century Gothic" w:cs="Calibri"/>
          <w:color w:val="002060"/>
        </w:rPr>
        <w:t xml:space="preserve">The Sandusky Digital Academy (SDA) is a non-traditional school program designed to serve students in an alternative educational environment. SDA is a distance learning online school; the ability of its students to learn independently, using an online educational program, is an essential element of SDA. SDA serves students from </w:t>
      </w:r>
      <w:r w:rsidR="009059B5" w:rsidRPr="007B4A78">
        <w:rPr>
          <w:rFonts w:ascii="Century Gothic" w:eastAsia="Calibri" w:hAnsi="Century Gothic" w:cs="Calibri"/>
          <w:color w:val="002060"/>
        </w:rPr>
        <w:t xml:space="preserve">grades </w:t>
      </w:r>
      <w:r w:rsidRPr="007B4A78">
        <w:rPr>
          <w:rFonts w:ascii="Century Gothic" w:eastAsia="Calibri" w:hAnsi="Century Gothic" w:cs="Calibri"/>
          <w:color w:val="002060"/>
        </w:rPr>
        <w:t xml:space="preserve">3-6 and 7-12. </w:t>
      </w:r>
    </w:p>
    <w:p w:rsidR="005B0377" w:rsidRPr="007B4A78" w:rsidRDefault="00F25A57">
      <w:pPr>
        <w:spacing w:before="240"/>
        <w:rPr>
          <w:rFonts w:ascii="Century Gothic" w:eastAsia="Calibri" w:hAnsi="Century Gothic" w:cs="Calibri"/>
          <w:color w:val="002060"/>
        </w:rPr>
      </w:pPr>
      <w:r w:rsidRPr="007B4A78">
        <w:rPr>
          <w:rFonts w:ascii="Century Gothic" w:eastAsia="Calibri" w:hAnsi="Century Gothic" w:cs="Calibri"/>
          <w:color w:val="002060"/>
        </w:rPr>
        <w:t xml:space="preserve"> SDA was created for students who require non-traditional education opportunities. It focuses on each student’s individual needs and provides a campus-like atmosphere where students can develop the skills necessary to pursue college, the military, or a career. </w:t>
      </w:r>
    </w:p>
    <w:p w:rsidR="005B0377" w:rsidRPr="007B4A78" w:rsidRDefault="00F25A57">
      <w:pPr>
        <w:spacing w:before="240"/>
        <w:rPr>
          <w:rFonts w:ascii="Century Gothic" w:eastAsia="Calibri" w:hAnsi="Century Gothic" w:cs="Calibri"/>
          <w:color w:val="002060"/>
          <w:highlight w:val="white"/>
        </w:rPr>
      </w:pPr>
      <w:r w:rsidRPr="007B4A78">
        <w:rPr>
          <w:rFonts w:ascii="Century Gothic" w:eastAsia="Calibri" w:hAnsi="Century Gothic" w:cs="Calibri"/>
          <w:color w:val="002060"/>
          <w:highlight w:val="white"/>
        </w:rPr>
        <w:t>Online learning is increasingly common. Today, millions of students at all levels access digital learning both inside and outside the walls of their schools. While ma</w:t>
      </w:r>
      <w:r w:rsidR="00AC634A" w:rsidRPr="007B4A78">
        <w:rPr>
          <w:rFonts w:ascii="Century Gothic" w:eastAsia="Calibri" w:hAnsi="Century Gothic" w:cs="Calibri"/>
          <w:color w:val="002060"/>
          <w:highlight w:val="white"/>
        </w:rPr>
        <w:t>ny may think online schools are geared</w:t>
      </w:r>
      <w:r w:rsidRPr="007B4A78">
        <w:rPr>
          <w:rFonts w:ascii="Century Gothic" w:eastAsia="Calibri" w:hAnsi="Century Gothic" w:cs="Calibri"/>
          <w:color w:val="002060"/>
          <w:highlight w:val="white"/>
        </w:rPr>
        <w:t xml:space="preserve"> solely toward high school students and beyond, elementary school students can also benefit from supplemental or full-time online school programs.</w:t>
      </w:r>
    </w:p>
    <w:p w:rsidR="005B0377" w:rsidRPr="007B4A78" w:rsidRDefault="00F25A57">
      <w:pPr>
        <w:spacing w:before="240"/>
        <w:rPr>
          <w:rFonts w:ascii="Century Gothic" w:eastAsia="Calibri" w:hAnsi="Century Gothic" w:cs="Calibri"/>
          <w:color w:val="002060"/>
          <w:highlight w:val="white"/>
        </w:rPr>
      </w:pPr>
      <w:r w:rsidRPr="007B4A78">
        <w:rPr>
          <w:rFonts w:ascii="Century Gothic" w:eastAsia="Calibri" w:hAnsi="Century Gothic" w:cs="Calibri"/>
          <w:color w:val="002060"/>
        </w:rPr>
        <w:t xml:space="preserve"> </w:t>
      </w:r>
      <w:r w:rsidRPr="007B4A78">
        <w:rPr>
          <w:rFonts w:ascii="Century Gothic" w:eastAsia="Calibri" w:hAnsi="Century Gothic" w:cs="Calibri"/>
          <w:color w:val="002060"/>
          <w:highlight w:val="white"/>
        </w:rPr>
        <w:t xml:space="preserve">At </w:t>
      </w:r>
      <w:r w:rsidR="007764F8" w:rsidRPr="007B4A78">
        <w:rPr>
          <w:rFonts w:ascii="Century Gothic" w:eastAsia="Calibri" w:hAnsi="Century Gothic" w:cs="Calibri"/>
          <w:color w:val="002060"/>
          <w:highlight w:val="white"/>
        </w:rPr>
        <w:t>SDA</w:t>
      </w:r>
      <w:r w:rsidRPr="007B4A78">
        <w:rPr>
          <w:rFonts w:ascii="Century Gothic" w:eastAsia="Calibri" w:hAnsi="Century Gothic" w:cs="Calibri"/>
          <w:color w:val="002060"/>
          <w:highlight w:val="white"/>
        </w:rPr>
        <w:t xml:space="preserve"> students receive personalized learning schedules, monitored by a highly qualified teacher.  Teachers are committed to providing immediate feedback on their progress through course management systems, emails, and/or phone calls.  </w:t>
      </w:r>
      <w:r w:rsidR="007764F8" w:rsidRPr="007B4A78">
        <w:rPr>
          <w:rFonts w:ascii="Century Gothic" w:eastAsia="Calibri" w:hAnsi="Century Gothic" w:cs="Calibri"/>
          <w:color w:val="002060"/>
        </w:rPr>
        <w:t>SDA</w:t>
      </w:r>
      <w:r w:rsidRPr="007B4A78">
        <w:rPr>
          <w:rFonts w:ascii="Century Gothic" w:eastAsia="Calibri" w:hAnsi="Century Gothic" w:cs="Calibri"/>
          <w:color w:val="002060"/>
          <w:highlight w:val="white"/>
        </w:rPr>
        <w:t xml:space="preserve"> offers self-paced learning, allowing students to progress quickly through subjects they have mastered and spend more time with difficult subjects or topics that engage their interest.</w:t>
      </w:r>
    </w:p>
    <w:p w:rsidR="005B0377" w:rsidRPr="007B4A78" w:rsidRDefault="00F25A57">
      <w:pPr>
        <w:spacing w:before="240"/>
        <w:rPr>
          <w:rFonts w:ascii="Century Gothic" w:eastAsia="Calibri" w:hAnsi="Century Gothic" w:cs="Calibri"/>
          <w:color w:val="002060"/>
          <w:highlight w:val="white"/>
        </w:rPr>
      </w:pPr>
      <w:r w:rsidRPr="007B4A78">
        <w:rPr>
          <w:rFonts w:ascii="Century Gothic" w:eastAsia="Calibri" w:hAnsi="Century Gothic" w:cs="Calibri"/>
          <w:color w:val="002060"/>
          <w:highlight w:val="white"/>
        </w:rPr>
        <w:t xml:space="preserve">Any student in the district can qualify for SDA by requesting a change of placement </w:t>
      </w:r>
      <w:r w:rsidR="009059B5" w:rsidRPr="007B4A78">
        <w:rPr>
          <w:rFonts w:ascii="Century Gothic" w:eastAsia="Calibri" w:hAnsi="Century Gothic" w:cs="Calibri"/>
          <w:color w:val="002060"/>
          <w:highlight w:val="white"/>
        </w:rPr>
        <w:t xml:space="preserve">from </w:t>
      </w:r>
      <w:r w:rsidRPr="007B4A78">
        <w:rPr>
          <w:rFonts w:ascii="Century Gothic" w:eastAsia="Calibri" w:hAnsi="Century Gothic" w:cs="Calibri"/>
          <w:color w:val="002060"/>
          <w:highlight w:val="white"/>
        </w:rPr>
        <w:t xml:space="preserve">their school to the academy.  The parent and student must request a meeting with the school counselor and principal to discuss possible placement.  Students may also be placed by the Chief </w:t>
      </w:r>
      <w:r w:rsidR="00B85FEF" w:rsidRPr="007B4A78">
        <w:rPr>
          <w:rFonts w:ascii="Century Gothic" w:eastAsia="Calibri" w:hAnsi="Century Gothic" w:cs="Calibri"/>
          <w:color w:val="002060"/>
          <w:highlight w:val="white"/>
        </w:rPr>
        <w:t>of Staff</w:t>
      </w:r>
      <w:r w:rsidRPr="007B4A78">
        <w:rPr>
          <w:rFonts w:ascii="Century Gothic" w:eastAsia="Calibri" w:hAnsi="Century Gothic" w:cs="Calibri"/>
          <w:color w:val="002060"/>
          <w:highlight w:val="white"/>
        </w:rPr>
        <w:t xml:space="preserve"> in lieu of suspension or expulsion. </w:t>
      </w:r>
    </w:p>
    <w:p w:rsidR="005B0377" w:rsidRPr="007B4A78" w:rsidRDefault="005B0377">
      <w:pPr>
        <w:spacing w:after="160" w:line="259" w:lineRule="auto"/>
        <w:rPr>
          <w:rFonts w:ascii="Century Gothic" w:eastAsia="Calibri" w:hAnsi="Century Gothic" w:cs="Calibri"/>
          <w:b/>
          <w:color w:val="002060"/>
        </w:rPr>
      </w:pPr>
    </w:p>
    <w:p w:rsidR="005B0377" w:rsidRPr="007B4A78" w:rsidRDefault="00F25A57">
      <w:pPr>
        <w:spacing w:after="160" w:line="259" w:lineRule="auto"/>
        <w:rPr>
          <w:rFonts w:ascii="Century Gothic" w:eastAsia="Calibri" w:hAnsi="Century Gothic" w:cs="Calibri"/>
          <w:b/>
          <w:color w:val="002060"/>
        </w:rPr>
      </w:pPr>
      <w:r w:rsidRPr="007B4A78">
        <w:rPr>
          <w:rFonts w:ascii="Century Gothic" w:eastAsia="Calibri" w:hAnsi="Century Gothic" w:cs="Calibri"/>
          <w:b/>
          <w:color w:val="002060"/>
        </w:rPr>
        <w:t xml:space="preserve">Analysis of </w:t>
      </w:r>
      <w:r w:rsidR="009059B5" w:rsidRPr="007B4A78">
        <w:rPr>
          <w:rFonts w:ascii="Century Gothic" w:eastAsia="Calibri" w:hAnsi="Century Gothic" w:cs="Calibri"/>
          <w:b/>
          <w:color w:val="002060"/>
        </w:rPr>
        <w:t>d</w:t>
      </w:r>
      <w:r w:rsidRPr="007B4A78">
        <w:rPr>
          <w:rFonts w:ascii="Century Gothic" w:eastAsia="Calibri" w:hAnsi="Century Gothic" w:cs="Calibri"/>
          <w:b/>
          <w:color w:val="002060"/>
        </w:rPr>
        <w:t xml:space="preserve">ata from data sheet </w:t>
      </w:r>
    </w:p>
    <w:p w:rsidR="005B0377" w:rsidRPr="007B4A78" w:rsidRDefault="00F25A57">
      <w:pPr>
        <w:spacing w:before="240" w:after="240" w:line="259" w:lineRule="auto"/>
        <w:rPr>
          <w:rFonts w:ascii="Century Gothic" w:eastAsia="Calibri" w:hAnsi="Century Gothic" w:cs="Calibri"/>
          <w:color w:val="002060"/>
        </w:rPr>
      </w:pPr>
      <w:r w:rsidRPr="007B4A78">
        <w:rPr>
          <w:rFonts w:ascii="Century Gothic" w:eastAsia="Calibri" w:hAnsi="Century Gothic" w:cs="Calibri"/>
          <w:color w:val="002060"/>
        </w:rPr>
        <w:t xml:space="preserve">SDA was created seven years ago for two reasons; to stop the exodus of students from the high school to a local community school (the first year the district lost 300 students), and to improve the graduation rate.  The original design was created to appeal to non-traditional and at-risk students, with a campus-like setting, where students were free to come and go according to their work schedules and/or personal obligations.  According to the last five years of data, SDA has seen a rise in students who are recruited back to SCS, new enrollments, and vast improvements in the graduation rate. </w:t>
      </w:r>
    </w:p>
    <w:p w:rsidR="005B0377" w:rsidRPr="007B4A78" w:rsidRDefault="00F25A57">
      <w:pPr>
        <w:spacing w:before="240" w:after="240" w:line="259" w:lineRule="auto"/>
        <w:rPr>
          <w:rFonts w:ascii="Century Gothic" w:eastAsia="Calibri" w:hAnsi="Century Gothic" w:cs="Calibri"/>
          <w:color w:val="002060"/>
        </w:rPr>
      </w:pPr>
      <w:r w:rsidRPr="007B4A78">
        <w:rPr>
          <w:rFonts w:ascii="Century Gothic" w:eastAsia="Calibri" w:hAnsi="Century Gothic" w:cs="Calibri"/>
          <w:color w:val="002060"/>
        </w:rPr>
        <w:lastRenderedPageBreak/>
        <w:t>The enrollment at SDA has increased 42% in the last five years.  Currently, the enrollment of students at SDA accounts for 26% of the district’s enrollment with 13 students from grades 3-6, 33 middle school students, 102 from grades 9-11, 68 seniors, and 5 students who are considered 5</w:t>
      </w:r>
      <w:r w:rsidRPr="007B4A78">
        <w:rPr>
          <w:rFonts w:ascii="Century Gothic" w:eastAsia="Calibri" w:hAnsi="Century Gothic" w:cs="Calibri"/>
          <w:color w:val="002060"/>
          <w:vertAlign w:val="superscript"/>
        </w:rPr>
        <w:t>th</w:t>
      </w:r>
      <w:r w:rsidRPr="007B4A78">
        <w:rPr>
          <w:rFonts w:ascii="Century Gothic" w:eastAsia="Calibri" w:hAnsi="Century Gothic" w:cs="Calibri"/>
          <w:color w:val="002060"/>
        </w:rPr>
        <w:t xml:space="preserve"> year or above.  This is attributed, in part</w:t>
      </w:r>
      <w:r w:rsidR="00B85FEF" w:rsidRPr="007B4A78">
        <w:rPr>
          <w:rFonts w:ascii="Century Gothic" w:eastAsia="Calibri" w:hAnsi="Century Gothic" w:cs="Calibri"/>
          <w:color w:val="002060"/>
        </w:rPr>
        <w:t>,</w:t>
      </w:r>
      <w:r w:rsidRPr="007B4A78">
        <w:rPr>
          <w:rFonts w:ascii="Century Gothic" w:eastAsia="Calibri" w:hAnsi="Century Gothic" w:cs="Calibri"/>
          <w:color w:val="002060"/>
        </w:rPr>
        <w:t xml:space="preserve"> to the recruitment and retention </w:t>
      </w:r>
      <w:r w:rsidR="00DD3218" w:rsidRPr="007B4A78">
        <w:rPr>
          <w:rFonts w:ascii="Century Gothic" w:eastAsia="Calibri" w:hAnsi="Century Gothic" w:cs="Calibri"/>
          <w:color w:val="002060"/>
        </w:rPr>
        <w:t>procedures, which</w:t>
      </w:r>
      <w:r w:rsidRPr="007B4A78">
        <w:rPr>
          <w:rFonts w:ascii="Century Gothic" w:eastAsia="Calibri" w:hAnsi="Century Gothic" w:cs="Calibri"/>
          <w:color w:val="002060"/>
        </w:rPr>
        <w:t xml:space="preserve"> have been put into place within the last two years.  These procedures include and are not limited to</w:t>
      </w:r>
      <w:r w:rsidR="00B85FEF" w:rsidRPr="007B4A78">
        <w:rPr>
          <w:rFonts w:ascii="Century Gothic" w:eastAsia="Calibri" w:hAnsi="Century Gothic" w:cs="Calibri"/>
          <w:color w:val="002060"/>
        </w:rPr>
        <w:t>,</w:t>
      </w:r>
      <w:r w:rsidRPr="007B4A78">
        <w:rPr>
          <w:rFonts w:ascii="Century Gothic" w:eastAsia="Calibri" w:hAnsi="Century Gothic" w:cs="Calibri"/>
          <w:color w:val="002060"/>
        </w:rPr>
        <w:t xml:space="preserve"> allowing students to transfer to SDA from any SCS building, and continued mailings and phone calls to parents and students who may have left SCS.  The 2030 Vision indicates the rising trend in enrollment, along with requirement and retention procedures that show that SDA will continue to show a 20% yearly increase in enrollment. </w:t>
      </w:r>
    </w:p>
    <w:p w:rsidR="005B0377" w:rsidRPr="007B4A78" w:rsidRDefault="00F25A57">
      <w:pPr>
        <w:spacing w:before="240" w:after="240" w:line="259" w:lineRule="auto"/>
        <w:rPr>
          <w:rFonts w:ascii="Century Gothic" w:eastAsia="Calibri" w:hAnsi="Century Gothic" w:cs="Calibri"/>
          <w:color w:val="002060"/>
        </w:rPr>
      </w:pPr>
      <w:r w:rsidRPr="007B4A78">
        <w:rPr>
          <w:rFonts w:ascii="Century Gothic" w:eastAsia="Calibri" w:hAnsi="Century Gothic" w:cs="Calibri"/>
          <w:color w:val="002060"/>
        </w:rPr>
        <w:t>Therefore, as the enrollment rate increases, the teacher</w:t>
      </w:r>
      <w:r w:rsidR="009059B5" w:rsidRPr="007B4A78">
        <w:rPr>
          <w:rFonts w:ascii="Century Gothic" w:eastAsia="Calibri" w:hAnsi="Century Gothic" w:cs="Calibri"/>
          <w:color w:val="002060"/>
        </w:rPr>
        <w:t>-</w:t>
      </w:r>
      <w:r w:rsidRPr="007B4A78">
        <w:rPr>
          <w:rFonts w:ascii="Century Gothic" w:eastAsia="Calibri" w:hAnsi="Century Gothic" w:cs="Calibri"/>
          <w:color w:val="002060"/>
        </w:rPr>
        <w:t>to</w:t>
      </w:r>
      <w:r w:rsidR="009059B5" w:rsidRPr="007B4A78">
        <w:rPr>
          <w:rFonts w:ascii="Century Gothic" w:eastAsia="Calibri" w:hAnsi="Century Gothic" w:cs="Calibri"/>
          <w:color w:val="002060"/>
        </w:rPr>
        <w:t>-</w:t>
      </w:r>
      <w:r w:rsidRPr="007B4A78">
        <w:rPr>
          <w:rFonts w:ascii="Century Gothic" w:eastAsia="Calibri" w:hAnsi="Century Gothic" w:cs="Calibri"/>
          <w:color w:val="002060"/>
        </w:rPr>
        <w:t xml:space="preserve">student ratio has continued to raise alarms.  Currently, the data shows there is one teacher per </w:t>
      </w:r>
      <w:r w:rsidR="00B85FEF" w:rsidRPr="007B4A78">
        <w:rPr>
          <w:rFonts w:ascii="Century Gothic" w:eastAsia="Calibri" w:hAnsi="Century Gothic" w:cs="Calibri"/>
          <w:color w:val="002060"/>
        </w:rPr>
        <w:t>44</w:t>
      </w:r>
      <w:r w:rsidRPr="007B4A78">
        <w:rPr>
          <w:rFonts w:ascii="Century Gothic" w:eastAsia="Calibri" w:hAnsi="Century Gothic" w:cs="Calibri"/>
          <w:color w:val="002060"/>
        </w:rPr>
        <w:t xml:space="preserve"> students.  With enrollment projected to increase, the 2030 Vision would mandate an increase in highly qualified teachers to reduce the teacher to student ratio to align with the district’s mission.</w:t>
      </w:r>
    </w:p>
    <w:p w:rsidR="005B0377" w:rsidRPr="007B4A78" w:rsidRDefault="00F25A57">
      <w:pPr>
        <w:spacing w:before="240" w:after="240" w:line="259" w:lineRule="auto"/>
        <w:rPr>
          <w:rFonts w:ascii="Century Gothic" w:eastAsia="Calibri" w:hAnsi="Century Gothic" w:cs="Calibri"/>
          <w:color w:val="002060"/>
        </w:rPr>
      </w:pPr>
      <w:r w:rsidRPr="007B4A78">
        <w:rPr>
          <w:rFonts w:ascii="Century Gothic" w:eastAsia="Calibri" w:hAnsi="Century Gothic" w:cs="Calibri"/>
          <w:color w:val="002060"/>
        </w:rPr>
        <w:t xml:space="preserve">With respect to the graduation rate, since 2015 the graduation rate has steadily increased and averages 20%-25% of the graduating cohort per year, with SDA graduating an average of 90% of its students.  This year is no exception, with SDA on track to graduate 98% of its students.  In the last five years, SDA has graduated 244 students (including this cohort).  </w:t>
      </w:r>
    </w:p>
    <w:p w:rsidR="005B0377" w:rsidRPr="007B4A78" w:rsidRDefault="00F25A57">
      <w:pPr>
        <w:spacing w:before="240" w:after="240" w:line="259" w:lineRule="auto"/>
        <w:rPr>
          <w:rFonts w:ascii="Century Gothic" w:eastAsia="Calibri" w:hAnsi="Century Gothic" w:cs="Calibri"/>
          <w:color w:val="002060"/>
        </w:rPr>
      </w:pPr>
      <w:r w:rsidRPr="007B4A78">
        <w:rPr>
          <w:rFonts w:ascii="Century Gothic" w:eastAsia="Calibri" w:hAnsi="Century Gothic" w:cs="Calibri"/>
          <w:color w:val="002060"/>
        </w:rPr>
        <w:t>In keeping with the 2030 Vision, and to maintain the</w:t>
      </w:r>
      <w:r w:rsidR="009059B5" w:rsidRPr="007B4A78">
        <w:rPr>
          <w:rFonts w:ascii="Century Gothic" w:eastAsia="Calibri" w:hAnsi="Century Gothic" w:cs="Calibri"/>
          <w:color w:val="002060"/>
        </w:rPr>
        <w:t xml:space="preserve"> graduation rate’s percentage, </w:t>
      </w:r>
      <w:r w:rsidRPr="007B4A78">
        <w:rPr>
          <w:rFonts w:ascii="Century Gothic" w:eastAsia="Calibri" w:hAnsi="Century Gothic" w:cs="Calibri"/>
          <w:color w:val="002060"/>
        </w:rPr>
        <w:t xml:space="preserve">SDA has analyzed the current and forecasted graduation requirements and has proposed the creation and implementation of no less than four credential programs to meet the graduation requirements as outlined through the Ohio Department of Education. </w:t>
      </w:r>
    </w:p>
    <w:p w:rsidR="005B0377" w:rsidRPr="007B4A78" w:rsidRDefault="00F25A57">
      <w:pPr>
        <w:spacing w:before="240" w:after="240" w:line="259" w:lineRule="auto"/>
        <w:rPr>
          <w:rFonts w:ascii="Century Gothic" w:eastAsia="Calibri" w:hAnsi="Century Gothic" w:cs="Calibri"/>
          <w:b/>
          <w:color w:val="002060"/>
        </w:rPr>
      </w:pPr>
      <w:r w:rsidRPr="007B4A78">
        <w:rPr>
          <w:rFonts w:ascii="Century Gothic" w:eastAsia="Calibri" w:hAnsi="Century Gothic" w:cs="Calibri"/>
          <w:color w:val="002060"/>
        </w:rPr>
        <w:t xml:space="preserve"> </w:t>
      </w:r>
      <w:r w:rsidRPr="007B4A78">
        <w:rPr>
          <w:rFonts w:ascii="Century Gothic" w:eastAsia="Calibri" w:hAnsi="Century Gothic" w:cs="Calibri"/>
          <w:b/>
          <w:color w:val="002060"/>
        </w:rPr>
        <w:t xml:space="preserve">Alignment with </w:t>
      </w:r>
      <w:r w:rsidR="009059B5" w:rsidRPr="007B4A78">
        <w:rPr>
          <w:rFonts w:ascii="Century Gothic" w:eastAsia="Calibri" w:hAnsi="Century Gothic" w:cs="Calibri"/>
          <w:b/>
          <w:color w:val="002060"/>
        </w:rPr>
        <w:t>d</w:t>
      </w:r>
      <w:r w:rsidRPr="007B4A78">
        <w:rPr>
          <w:rFonts w:ascii="Century Gothic" w:eastAsia="Calibri" w:hAnsi="Century Gothic" w:cs="Calibri"/>
          <w:b/>
          <w:color w:val="002060"/>
        </w:rPr>
        <w:t>istrict mission, strategic plan</w:t>
      </w:r>
    </w:p>
    <w:p w:rsidR="005B0377" w:rsidRPr="007B4A78" w:rsidRDefault="00F25A57">
      <w:pPr>
        <w:spacing w:before="240" w:after="240" w:line="259" w:lineRule="auto"/>
        <w:rPr>
          <w:rFonts w:ascii="Century Gothic" w:eastAsia="Calibri" w:hAnsi="Century Gothic" w:cs="Calibri"/>
          <w:color w:val="002060"/>
          <w:highlight w:val="white"/>
        </w:rPr>
      </w:pPr>
      <w:r w:rsidRPr="007B4A78">
        <w:rPr>
          <w:rFonts w:ascii="Century Gothic" w:eastAsia="Calibri" w:hAnsi="Century Gothic" w:cs="Calibri"/>
          <w:color w:val="002060"/>
          <w:highlight w:val="white"/>
        </w:rPr>
        <w:t xml:space="preserve">SCS Mission: To provide a diverse educational experience where all students will become respected, productive, and valued members of our community. </w:t>
      </w:r>
    </w:p>
    <w:p w:rsidR="005B0377" w:rsidRPr="007B4A78" w:rsidRDefault="00F25A57">
      <w:pPr>
        <w:spacing w:before="240" w:after="240" w:line="259" w:lineRule="auto"/>
        <w:rPr>
          <w:rFonts w:ascii="Century Gothic" w:eastAsia="Calibri" w:hAnsi="Century Gothic" w:cs="Calibri"/>
          <w:color w:val="002060"/>
        </w:rPr>
      </w:pPr>
      <w:r w:rsidRPr="007B4A78">
        <w:rPr>
          <w:rFonts w:ascii="Century Gothic" w:eastAsia="Calibri" w:hAnsi="Century Gothic" w:cs="Calibri"/>
          <w:color w:val="002060"/>
        </w:rPr>
        <w:t xml:space="preserve">Student achievement is the goal of the </w:t>
      </w:r>
      <w:r w:rsidR="007764F8" w:rsidRPr="007B4A78">
        <w:rPr>
          <w:rFonts w:ascii="Century Gothic" w:eastAsia="Calibri" w:hAnsi="Century Gothic" w:cs="Calibri"/>
          <w:color w:val="002060"/>
        </w:rPr>
        <w:t>SDA</w:t>
      </w:r>
      <w:r w:rsidRPr="007B4A78">
        <w:rPr>
          <w:rFonts w:ascii="Century Gothic" w:eastAsia="Calibri" w:hAnsi="Century Gothic" w:cs="Calibri"/>
          <w:color w:val="002060"/>
        </w:rPr>
        <w:t xml:space="preserve"> and can be measured in a variety of ways.  Our mission is to prepare students to become responsible, respectful independent learners equipped with the critical thinking skills necessary to compete in our global society. Student achievement is a necessary principle in order to accompl</w:t>
      </w:r>
      <w:r w:rsidR="00DD3218" w:rsidRPr="007B4A78">
        <w:rPr>
          <w:rFonts w:ascii="Century Gothic" w:eastAsia="Calibri" w:hAnsi="Century Gothic" w:cs="Calibri"/>
          <w:color w:val="002060"/>
        </w:rPr>
        <w:t>ish our mission.  Provided is</w:t>
      </w:r>
      <w:r w:rsidRPr="007B4A78">
        <w:rPr>
          <w:rFonts w:ascii="Century Gothic" w:eastAsia="Calibri" w:hAnsi="Century Gothic" w:cs="Calibri"/>
          <w:color w:val="002060"/>
        </w:rPr>
        <w:t xml:space="preserve"> a summary of the ways SDA aligns with the district’s mission and strategic plan.   </w:t>
      </w:r>
    </w:p>
    <w:p w:rsidR="002C3032" w:rsidRDefault="002C3032">
      <w:pPr>
        <w:spacing w:before="240" w:after="240" w:line="259" w:lineRule="auto"/>
        <w:rPr>
          <w:rFonts w:ascii="Century Gothic" w:eastAsia="Calibri" w:hAnsi="Century Gothic" w:cs="Calibri"/>
          <w:color w:val="002060"/>
        </w:rPr>
      </w:pPr>
    </w:p>
    <w:p w:rsidR="002C3032" w:rsidRDefault="002C3032">
      <w:pPr>
        <w:spacing w:before="240" w:after="240" w:line="259" w:lineRule="auto"/>
        <w:rPr>
          <w:rFonts w:ascii="Century Gothic" w:eastAsia="Calibri" w:hAnsi="Century Gothic" w:cs="Calibri"/>
          <w:color w:val="002060"/>
        </w:rPr>
      </w:pPr>
    </w:p>
    <w:p w:rsidR="005B0377" w:rsidRPr="007B4A78" w:rsidRDefault="00F25A57">
      <w:pPr>
        <w:spacing w:before="240" w:after="240" w:line="259" w:lineRule="auto"/>
        <w:rPr>
          <w:rFonts w:ascii="Century Gothic" w:eastAsia="Calibri" w:hAnsi="Century Gothic" w:cs="Calibri"/>
          <w:color w:val="002060"/>
        </w:rPr>
      </w:pPr>
      <w:r w:rsidRPr="007B4A78">
        <w:rPr>
          <w:rFonts w:ascii="Century Gothic" w:eastAsia="Calibri" w:hAnsi="Century Gothic" w:cs="Calibri"/>
          <w:color w:val="002060"/>
        </w:rPr>
        <w:lastRenderedPageBreak/>
        <w:t>Academic Pillar:</w:t>
      </w:r>
    </w:p>
    <w:p w:rsidR="005B0377" w:rsidRPr="007B4A78" w:rsidRDefault="00F25A57" w:rsidP="00167180">
      <w:pPr>
        <w:numPr>
          <w:ilvl w:val="0"/>
          <w:numId w:val="62"/>
        </w:numPr>
        <w:spacing w:before="240" w:line="259" w:lineRule="auto"/>
        <w:rPr>
          <w:rFonts w:ascii="Century Gothic" w:eastAsia="Calibri" w:hAnsi="Century Gothic" w:cs="Calibri"/>
          <w:color w:val="002060"/>
        </w:rPr>
      </w:pPr>
      <w:r w:rsidRPr="007B4A78">
        <w:rPr>
          <w:rFonts w:ascii="Century Gothic" w:eastAsia="Calibri" w:hAnsi="Century Gothic" w:cs="Calibri"/>
          <w:color w:val="002060"/>
        </w:rPr>
        <w:t xml:space="preserve">Achievement and </w:t>
      </w:r>
      <w:r w:rsidR="007764F8" w:rsidRPr="007B4A78">
        <w:rPr>
          <w:rFonts w:ascii="Century Gothic" w:eastAsia="Calibri" w:hAnsi="Century Gothic" w:cs="Calibri"/>
          <w:color w:val="002060"/>
        </w:rPr>
        <w:t>p</w:t>
      </w:r>
      <w:r w:rsidRPr="007B4A78">
        <w:rPr>
          <w:rFonts w:ascii="Century Gothic" w:eastAsia="Calibri" w:hAnsi="Century Gothic" w:cs="Calibri"/>
          <w:color w:val="002060"/>
        </w:rPr>
        <w:t xml:space="preserve">rogress - Improve </w:t>
      </w:r>
      <w:r w:rsidR="007764F8" w:rsidRPr="007B4A78">
        <w:rPr>
          <w:rFonts w:ascii="Century Gothic" w:eastAsia="Calibri" w:hAnsi="Century Gothic" w:cs="Calibri"/>
          <w:color w:val="002060"/>
        </w:rPr>
        <w:t>s</w:t>
      </w:r>
      <w:r w:rsidRPr="007B4A78">
        <w:rPr>
          <w:rFonts w:ascii="Century Gothic" w:eastAsia="Calibri" w:hAnsi="Century Gothic" w:cs="Calibri"/>
          <w:color w:val="002060"/>
        </w:rPr>
        <w:t xml:space="preserve">tudent </w:t>
      </w:r>
      <w:r w:rsidR="007764F8" w:rsidRPr="007B4A78">
        <w:rPr>
          <w:rFonts w:ascii="Century Gothic" w:eastAsia="Calibri" w:hAnsi="Century Gothic" w:cs="Calibri"/>
          <w:color w:val="002060"/>
        </w:rPr>
        <w:t>p</w:t>
      </w:r>
      <w:r w:rsidRPr="007B4A78">
        <w:rPr>
          <w:rFonts w:ascii="Century Gothic" w:eastAsia="Calibri" w:hAnsi="Century Gothic" w:cs="Calibri"/>
          <w:color w:val="002060"/>
        </w:rPr>
        <w:t>erformance (</w:t>
      </w:r>
      <w:r w:rsidR="007764F8" w:rsidRPr="007B4A78">
        <w:rPr>
          <w:rFonts w:ascii="Century Gothic" w:eastAsia="Calibri" w:hAnsi="Century Gothic" w:cs="Calibri"/>
          <w:color w:val="002060"/>
        </w:rPr>
        <w:t>o</w:t>
      </w:r>
      <w:r w:rsidRPr="007B4A78">
        <w:rPr>
          <w:rFonts w:ascii="Century Gothic" w:eastAsia="Calibri" w:hAnsi="Century Gothic" w:cs="Calibri"/>
          <w:color w:val="002060"/>
        </w:rPr>
        <w:t>nline platform chosen for rigor and fidelity)</w:t>
      </w:r>
    </w:p>
    <w:p w:rsidR="005B0377" w:rsidRPr="007B4A78" w:rsidRDefault="00F25A57" w:rsidP="00167180">
      <w:pPr>
        <w:numPr>
          <w:ilvl w:val="0"/>
          <w:numId w:val="62"/>
        </w:numPr>
        <w:spacing w:line="259" w:lineRule="auto"/>
        <w:rPr>
          <w:rFonts w:ascii="Century Gothic" w:eastAsia="Calibri" w:hAnsi="Century Gothic" w:cs="Calibri"/>
          <w:color w:val="002060"/>
        </w:rPr>
      </w:pPr>
      <w:r w:rsidRPr="007B4A78">
        <w:rPr>
          <w:rFonts w:ascii="Century Gothic" w:eastAsia="Times New Roman" w:hAnsi="Century Gothic" w:cs="Times New Roman"/>
          <w:color w:val="002060"/>
          <w:sz w:val="14"/>
          <w:szCs w:val="14"/>
        </w:rPr>
        <w:t xml:space="preserve"> </w:t>
      </w:r>
      <w:r w:rsidRPr="007B4A78">
        <w:rPr>
          <w:rFonts w:ascii="Century Gothic" w:eastAsia="Calibri" w:hAnsi="Century Gothic" w:cs="Calibri"/>
          <w:color w:val="002060"/>
        </w:rPr>
        <w:t xml:space="preserve">Prepare for </w:t>
      </w:r>
      <w:r w:rsidR="007764F8" w:rsidRPr="007B4A78">
        <w:rPr>
          <w:rFonts w:ascii="Century Gothic" w:eastAsia="Calibri" w:hAnsi="Century Gothic" w:cs="Calibri"/>
          <w:color w:val="002060"/>
        </w:rPr>
        <w:t>s</w:t>
      </w:r>
      <w:r w:rsidRPr="007B4A78">
        <w:rPr>
          <w:rFonts w:ascii="Century Gothic" w:eastAsia="Calibri" w:hAnsi="Century Gothic" w:cs="Calibri"/>
          <w:color w:val="002060"/>
        </w:rPr>
        <w:t xml:space="preserve">uccess - Students for </w:t>
      </w:r>
      <w:r w:rsidR="007764F8" w:rsidRPr="007B4A78">
        <w:rPr>
          <w:rFonts w:ascii="Century Gothic" w:eastAsia="Calibri" w:hAnsi="Century Gothic" w:cs="Calibri"/>
          <w:color w:val="002060"/>
        </w:rPr>
        <w:t>c</w:t>
      </w:r>
      <w:r w:rsidRPr="007B4A78">
        <w:rPr>
          <w:rFonts w:ascii="Century Gothic" w:eastAsia="Calibri" w:hAnsi="Century Gothic" w:cs="Calibri"/>
          <w:color w:val="002060"/>
        </w:rPr>
        <w:t xml:space="preserve">ollege or </w:t>
      </w:r>
      <w:r w:rsidR="007764F8" w:rsidRPr="007B4A78">
        <w:rPr>
          <w:rFonts w:ascii="Century Gothic" w:eastAsia="Calibri" w:hAnsi="Century Gothic" w:cs="Calibri"/>
          <w:color w:val="002060"/>
        </w:rPr>
        <w:t>c</w:t>
      </w:r>
      <w:r w:rsidRPr="007B4A78">
        <w:rPr>
          <w:rFonts w:ascii="Century Gothic" w:eastAsia="Calibri" w:hAnsi="Century Gothic" w:cs="Calibri"/>
          <w:color w:val="002060"/>
        </w:rPr>
        <w:t>areer</w:t>
      </w:r>
    </w:p>
    <w:p w:rsidR="005B0377" w:rsidRPr="007B4A78" w:rsidRDefault="00F25A57" w:rsidP="00167180">
      <w:pPr>
        <w:numPr>
          <w:ilvl w:val="0"/>
          <w:numId w:val="62"/>
        </w:numPr>
        <w:spacing w:line="259" w:lineRule="auto"/>
        <w:rPr>
          <w:rFonts w:ascii="Century Gothic" w:eastAsia="Calibri" w:hAnsi="Century Gothic" w:cs="Calibri"/>
          <w:color w:val="002060"/>
        </w:rPr>
      </w:pPr>
      <w:r w:rsidRPr="007B4A78">
        <w:rPr>
          <w:rFonts w:ascii="Century Gothic" w:eastAsia="Calibri" w:hAnsi="Century Gothic" w:cs="Calibri"/>
          <w:color w:val="002060"/>
        </w:rPr>
        <w:t xml:space="preserve">Gap Closing - </w:t>
      </w:r>
      <w:r w:rsidR="007764F8" w:rsidRPr="007B4A78">
        <w:rPr>
          <w:rFonts w:ascii="Century Gothic" w:eastAsia="Calibri" w:hAnsi="Century Gothic" w:cs="Calibri"/>
          <w:color w:val="002060"/>
        </w:rPr>
        <w:t>c</w:t>
      </w:r>
      <w:r w:rsidRPr="007B4A78">
        <w:rPr>
          <w:rFonts w:ascii="Century Gothic" w:eastAsia="Calibri" w:hAnsi="Century Gothic" w:cs="Calibri"/>
          <w:color w:val="002060"/>
        </w:rPr>
        <w:t xml:space="preserve">lose the </w:t>
      </w:r>
      <w:r w:rsidR="007764F8" w:rsidRPr="007B4A78">
        <w:rPr>
          <w:rFonts w:ascii="Century Gothic" w:eastAsia="Calibri" w:hAnsi="Century Gothic" w:cs="Calibri"/>
          <w:color w:val="002060"/>
        </w:rPr>
        <w:t>a</w:t>
      </w:r>
      <w:r w:rsidRPr="007B4A78">
        <w:rPr>
          <w:rFonts w:ascii="Century Gothic" w:eastAsia="Calibri" w:hAnsi="Century Gothic" w:cs="Calibri"/>
          <w:color w:val="002060"/>
        </w:rPr>
        <w:t xml:space="preserve">chievement </w:t>
      </w:r>
      <w:r w:rsidR="007764F8" w:rsidRPr="007B4A78">
        <w:rPr>
          <w:rFonts w:ascii="Century Gothic" w:eastAsia="Calibri" w:hAnsi="Century Gothic" w:cs="Calibri"/>
          <w:color w:val="002060"/>
        </w:rPr>
        <w:t>g</w:t>
      </w:r>
      <w:r w:rsidRPr="007B4A78">
        <w:rPr>
          <w:rFonts w:ascii="Century Gothic" w:eastAsia="Calibri" w:hAnsi="Century Gothic" w:cs="Calibri"/>
          <w:color w:val="002060"/>
        </w:rPr>
        <w:t xml:space="preserve">ap among </w:t>
      </w:r>
      <w:r w:rsidR="007764F8" w:rsidRPr="007B4A78">
        <w:rPr>
          <w:rFonts w:ascii="Century Gothic" w:eastAsia="Calibri" w:hAnsi="Century Gothic" w:cs="Calibri"/>
          <w:color w:val="002060"/>
        </w:rPr>
        <w:t>s</w:t>
      </w:r>
      <w:r w:rsidRPr="007B4A78">
        <w:rPr>
          <w:rFonts w:ascii="Century Gothic" w:eastAsia="Calibri" w:hAnsi="Century Gothic" w:cs="Calibri"/>
          <w:color w:val="002060"/>
        </w:rPr>
        <w:t xml:space="preserve">ubgroups of </w:t>
      </w:r>
      <w:r w:rsidR="007764F8" w:rsidRPr="007B4A78">
        <w:rPr>
          <w:rFonts w:ascii="Century Gothic" w:eastAsia="Calibri" w:hAnsi="Century Gothic" w:cs="Calibri"/>
          <w:color w:val="002060"/>
        </w:rPr>
        <w:t>s</w:t>
      </w:r>
      <w:r w:rsidRPr="007B4A78">
        <w:rPr>
          <w:rFonts w:ascii="Century Gothic" w:eastAsia="Calibri" w:hAnsi="Century Gothic" w:cs="Calibri"/>
          <w:color w:val="002060"/>
        </w:rPr>
        <w:t>tudents (access to highly qualified teachers, test prep and enrichment activities, one-to one assistance)</w:t>
      </w:r>
    </w:p>
    <w:p w:rsidR="005B0377" w:rsidRPr="007B4A78" w:rsidRDefault="00F25A57" w:rsidP="00167180">
      <w:pPr>
        <w:numPr>
          <w:ilvl w:val="0"/>
          <w:numId w:val="62"/>
        </w:numPr>
        <w:spacing w:after="240" w:line="259" w:lineRule="auto"/>
        <w:rPr>
          <w:rFonts w:ascii="Century Gothic" w:eastAsia="Calibri" w:hAnsi="Century Gothic" w:cs="Calibri"/>
          <w:color w:val="002060"/>
        </w:rPr>
      </w:pPr>
      <w:r w:rsidRPr="007B4A78">
        <w:rPr>
          <w:rFonts w:ascii="Century Gothic" w:eastAsia="Times New Roman" w:hAnsi="Century Gothic" w:cs="Times New Roman"/>
          <w:color w:val="002060"/>
          <w:sz w:val="14"/>
          <w:szCs w:val="14"/>
        </w:rPr>
        <w:t xml:space="preserve"> </w:t>
      </w:r>
      <w:r w:rsidRPr="007B4A78">
        <w:rPr>
          <w:rFonts w:ascii="Century Gothic" w:eastAsia="Calibri" w:hAnsi="Century Gothic" w:cs="Calibri"/>
          <w:color w:val="002060"/>
        </w:rPr>
        <w:t xml:space="preserve">School </w:t>
      </w:r>
      <w:r w:rsidR="007764F8" w:rsidRPr="007B4A78">
        <w:rPr>
          <w:rFonts w:ascii="Century Gothic" w:eastAsia="Calibri" w:hAnsi="Century Gothic" w:cs="Calibri"/>
          <w:color w:val="002060"/>
        </w:rPr>
        <w:t>a</w:t>
      </w:r>
      <w:r w:rsidRPr="007B4A78">
        <w:rPr>
          <w:rFonts w:ascii="Century Gothic" w:eastAsia="Calibri" w:hAnsi="Century Gothic" w:cs="Calibri"/>
          <w:color w:val="002060"/>
        </w:rPr>
        <w:t xml:space="preserve">ttendance – </w:t>
      </w:r>
      <w:r w:rsidR="007764F8" w:rsidRPr="007B4A78">
        <w:rPr>
          <w:rFonts w:ascii="Century Gothic" w:eastAsia="Calibri" w:hAnsi="Century Gothic" w:cs="Calibri"/>
          <w:color w:val="002060"/>
        </w:rPr>
        <w:t>o</w:t>
      </w:r>
      <w:r w:rsidRPr="007B4A78">
        <w:rPr>
          <w:rFonts w:ascii="Century Gothic" w:eastAsia="Calibri" w:hAnsi="Century Gothic" w:cs="Calibri"/>
          <w:color w:val="002060"/>
        </w:rPr>
        <w:t xml:space="preserve">pportunities to provide educational choices (independent or blended </w:t>
      </w:r>
      <w:r w:rsidR="007764F8" w:rsidRPr="007B4A78">
        <w:rPr>
          <w:rFonts w:ascii="Century Gothic" w:eastAsia="Calibri" w:hAnsi="Century Gothic" w:cs="Calibri"/>
          <w:color w:val="002060"/>
        </w:rPr>
        <w:t>learning) to enhance attendance</w:t>
      </w:r>
    </w:p>
    <w:p w:rsidR="005B0377" w:rsidRPr="007B4A78" w:rsidRDefault="00F25A57">
      <w:pPr>
        <w:spacing w:before="240" w:after="240" w:line="259" w:lineRule="auto"/>
        <w:rPr>
          <w:rFonts w:ascii="Century Gothic" w:eastAsia="Calibri" w:hAnsi="Century Gothic" w:cs="Calibri"/>
          <w:color w:val="002060"/>
        </w:rPr>
      </w:pPr>
      <w:r w:rsidRPr="007B4A78">
        <w:rPr>
          <w:rFonts w:ascii="Century Gothic" w:eastAsia="Calibri" w:hAnsi="Century Gothic" w:cs="Calibri"/>
          <w:color w:val="002060"/>
        </w:rPr>
        <w:t>College and Career Readiness Pillar:</w:t>
      </w:r>
    </w:p>
    <w:p w:rsidR="005B0377" w:rsidRPr="007B4A78" w:rsidRDefault="00F25A57" w:rsidP="00167180">
      <w:pPr>
        <w:numPr>
          <w:ilvl w:val="0"/>
          <w:numId w:val="4"/>
        </w:numPr>
        <w:spacing w:before="240" w:line="259" w:lineRule="auto"/>
        <w:rPr>
          <w:rFonts w:ascii="Century Gothic" w:eastAsia="Calibri" w:hAnsi="Century Gothic" w:cs="Calibri"/>
          <w:color w:val="002060"/>
        </w:rPr>
      </w:pPr>
      <w:r w:rsidRPr="007B4A78">
        <w:rPr>
          <w:rFonts w:ascii="Century Gothic" w:eastAsia="Times New Roman" w:hAnsi="Century Gothic" w:cs="Times New Roman"/>
          <w:color w:val="002060"/>
          <w:sz w:val="14"/>
          <w:szCs w:val="14"/>
        </w:rPr>
        <w:t xml:space="preserve"> </w:t>
      </w:r>
      <w:r w:rsidRPr="007B4A78">
        <w:rPr>
          <w:rFonts w:ascii="Century Gothic" w:eastAsia="Calibri" w:hAnsi="Century Gothic" w:cs="Calibri"/>
          <w:color w:val="002060"/>
        </w:rPr>
        <w:t>STNA Program has graduated 12 students who have earned this credential</w:t>
      </w:r>
    </w:p>
    <w:p w:rsidR="005B0377" w:rsidRPr="007B4A78" w:rsidRDefault="00F25A57" w:rsidP="00167180">
      <w:pPr>
        <w:numPr>
          <w:ilvl w:val="0"/>
          <w:numId w:val="4"/>
        </w:numPr>
        <w:spacing w:line="259" w:lineRule="auto"/>
        <w:rPr>
          <w:rFonts w:ascii="Century Gothic" w:eastAsia="Calibri" w:hAnsi="Century Gothic" w:cs="Calibri"/>
          <w:color w:val="002060"/>
        </w:rPr>
      </w:pPr>
      <w:r w:rsidRPr="007B4A78">
        <w:rPr>
          <w:rFonts w:ascii="Century Gothic" w:eastAsia="Calibri" w:hAnsi="Century Gothic" w:cs="Calibri"/>
          <w:color w:val="002060"/>
        </w:rPr>
        <w:t>SDA students can participate in CCP courses</w:t>
      </w:r>
    </w:p>
    <w:p w:rsidR="005B0377" w:rsidRPr="007B4A78" w:rsidRDefault="00F25A57" w:rsidP="00167180">
      <w:pPr>
        <w:numPr>
          <w:ilvl w:val="0"/>
          <w:numId w:val="4"/>
        </w:numPr>
        <w:spacing w:after="240" w:line="259" w:lineRule="auto"/>
        <w:rPr>
          <w:rFonts w:ascii="Century Gothic" w:eastAsia="Calibri" w:hAnsi="Century Gothic" w:cs="Calibri"/>
          <w:color w:val="002060"/>
        </w:rPr>
      </w:pPr>
      <w:r w:rsidRPr="007B4A78">
        <w:rPr>
          <w:rFonts w:ascii="Century Gothic" w:eastAsia="Calibri" w:hAnsi="Century Gothic" w:cs="Calibri"/>
          <w:color w:val="002060"/>
        </w:rPr>
        <w:t>SDA students can participate in the Global Internship Program</w:t>
      </w:r>
    </w:p>
    <w:p w:rsidR="005B0377" w:rsidRPr="007B4A78" w:rsidRDefault="00F25A57">
      <w:pPr>
        <w:spacing w:after="160" w:line="259" w:lineRule="auto"/>
        <w:rPr>
          <w:rFonts w:ascii="Century Gothic" w:eastAsia="Calibri" w:hAnsi="Century Gothic" w:cs="Calibri"/>
          <w:b/>
          <w:color w:val="002060"/>
        </w:rPr>
      </w:pPr>
      <w:r w:rsidRPr="007B4A78">
        <w:rPr>
          <w:rFonts w:ascii="Century Gothic" w:eastAsia="Calibri" w:hAnsi="Century Gothic" w:cs="Calibri"/>
          <w:b/>
          <w:color w:val="002060"/>
        </w:rPr>
        <w:t>Program distinctiveness</w:t>
      </w:r>
    </w:p>
    <w:p w:rsidR="005B0377" w:rsidRPr="007B4A78" w:rsidRDefault="00F25A57" w:rsidP="00167180">
      <w:pPr>
        <w:numPr>
          <w:ilvl w:val="0"/>
          <w:numId w:val="56"/>
        </w:numPr>
        <w:spacing w:line="259" w:lineRule="auto"/>
        <w:rPr>
          <w:rFonts w:ascii="Century Gothic" w:eastAsia="Calibri" w:hAnsi="Century Gothic" w:cs="Calibri"/>
          <w:color w:val="002060"/>
        </w:rPr>
      </w:pPr>
      <w:r w:rsidRPr="007B4A78">
        <w:rPr>
          <w:rFonts w:ascii="Century Gothic" w:eastAsia="Calibri" w:hAnsi="Century Gothic" w:cs="Calibri"/>
          <w:color w:val="002060"/>
        </w:rPr>
        <w:t>Centrally located facility</w:t>
      </w:r>
      <w:r w:rsidRPr="007B4A78">
        <w:rPr>
          <w:rFonts w:ascii="Century Gothic" w:eastAsia="Calibri" w:hAnsi="Century Gothic" w:cs="Calibri"/>
          <w:color w:val="002060"/>
        </w:rPr>
        <w:tab/>
      </w:r>
      <w:r w:rsidRPr="007B4A78">
        <w:rPr>
          <w:rFonts w:ascii="Century Gothic" w:eastAsia="Calibri" w:hAnsi="Century Gothic" w:cs="Calibri"/>
          <w:color w:val="002060"/>
        </w:rPr>
        <w:tab/>
      </w:r>
      <w:r w:rsidRPr="007B4A78">
        <w:rPr>
          <w:rFonts w:ascii="Century Gothic" w:eastAsia="Calibri" w:hAnsi="Century Gothic" w:cs="Calibri"/>
          <w:color w:val="002060"/>
        </w:rPr>
        <w:tab/>
      </w:r>
      <w:r w:rsidRPr="007B4A78">
        <w:rPr>
          <w:rFonts w:ascii="Century Gothic" w:eastAsia="Calibri" w:hAnsi="Century Gothic" w:cs="Calibri"/>
          <w:color w:val="002060"/>
        </w:rPr>
        <w:tab/>
      </w:r>
      <w:r w:rsidRPr="007B4A78">
        <w:rPr>
          <w:rFonts w:ascii="Century Gothic" w:eastAsia="Calibri" w:hAnsi="Century Gothic" w:cs="Calibri"/>
          <w:color w:val="002060"/>
        </w:rPr>
        <w:tab/>
      </w:r>
      <w:r w:rsidRPr="007B4A78">
        <w:rPr>
          <w:rFonts w:ascii="Century Gothic" w:eastAsia="Calibri" w:hAnsi="Century Gothic" w:cs="Calibri"/>
          <w:color w:val="002060"/>
        </w:rPr>
        <w:tab/>
      </w:r>
    </w:p>
    <w:p w:rsidR="005B0377" w:rsidRPr="007B4A78" w:rsidRDefault="00F25A57" w:rsidP="00167180">
      <w:pPr>
        <w:numPr>
          <w:ilvl w:val="0"/>
          <w:numId w:val="56"/>
        </w:numPr>
        <w:spacing w:line="259" w:lineRule="auto"/>
        <w:rPr>
          <w:rFonts w:ascii="Century Gothic" w:eastAsia="Calibri" w:hAnsi="Century Gothic" w:cs="Calibri"/>
          <w:color w:val="002060"/>
        </w:rPr>
      </w:pPr>
      <w:r w:rsidRPr="007B4A78">
        <w:rPr>
          <w:rFonts w:ascii="Century Gothic" w:eastAsia="Calibri" w:hAnsi="Century Gothic" w:cs="Calibri"/>
          <w:color w:val="002060"/>
        </w:rPr>
        <w:t>Multi-county enrollment</w:t>
      </w:r>
    </w:p>
    <w:p w:rsidR="005B0377" w:rsidRPr="007B4A78" w:rsidRDefault="00F25A57" w:rsidP="00167180">
      <w:pPr>
        <w:numPr>
          <w:ilvl w:val="0"/>
          <w:numId w:val="56"/>
        </w:numPr>
        <w:spacing w:line="259" w:lineRule="auto"/>
        <w:rPr>
          <w:rFonts w:ascii="Century Gothic" w:eastAsia="Calibri" w:hAnsi="Century Gothic" w:cs="Calibri"/>
          <w:color w:val="002060"/>
        </w:rPr>
      </w:pPr>
      <w:r w:rsidRPr="007B4A78">
        <w:rPr>
          <w:rFonts w:ascii="Century Gothic" w:eastAsia="Calibri" w:hAnsi="Century Gothic" w:cs="Calibri"/>
          <w:color w:val="002060"/>
        </w:rPr>
        <w:t>Multiple daily Success Labs</w:t>
      </w:r>
    </w:p>
    <w:p w:rsidR="005B0377" w:rsidRPr="007B4A78" w:rsidRDefault="00F25A57" w:rsidP="00167180">
      <w:pPr>
        <w:numPr>
          <w:ilvl w:val="0"/>
          <w:numId w:val="56"/>
        </w:numPr>
        <w:spacing w:line="259" w:lineRule="auto"/>
        <w:rPr>
          <w:rFonts w:ascii="Century Gothic" w:eastAsia="Calibri" w:hAnsi="Century Gothic" w:cs="Calibri"/>
          <w:color w:val="002060"/>
        </w:rPr>
      </w:pPr>
      <w:r w:rsidRPr="007B4A78">
        <w:rPr>
          <w:rFonts w:ascii="Century Gothic" w:eastAsia="Calibri" w:hAnsi="Century Gothic" w:cs="Calibri"/>
          <w:color w:val="002060"/>
        </w:rPr>
        <w:t>Highly qualified teachers</w:t>
      </w:r>
    </w:p>
    <w:p w:rsidR="005B0377" w:rsidRPr="007B4A78" w:rsidRDefault="00F25A57" w:rsidP="00167180">
      <w:pPr>
        <w:numPr>
          <w:ilvl w:val="0"/>
          <w:numId w:val="56"/>
        </w:numPr>
        <w:spacing w:line="259" w:lineRule="auto"/>
        <w:rPr>
          <w:rFonts w:ascii="Century Gothic" w:eastAsia="Calibri" w:hAnsi="Century Gothic" w:cs="Calibri"/>
          <w:color w:val="002060"/>
        </w:rPr>
      </w:pPr>
      <w:r w:rsidRPr="007B4A78">
        <w:rPr>
          <w:rFonts w:ascii="Century Gothic" w:eastAsia="Calibri" w:hAnsi="Century Gothic" w:cs="Calibri"/>
          <w:color w:val="002060"/>
        </w:rPr>
        <w:t>Students can participate in extracurricular activities</w:t>
      </w:r>
    </w:p>
    <w:p w:rsidR="005B0377" w:rsidRPr="007B4A78" w:rsidRDefault="00F25A57" w:rsidP="00167180">
      <w:pPr>
        <w:numPr>
          <w:ilvl w:val="0"/>
          <w:numId w:val="56"/>
        </w:numPr>
        <w:spacing w:line="259" w:lineRule="auto"/>
        <w:rPr>
          <w:rFonts w:ascii="Century Gothic" w:eastAsia="Calibri" w:hAnsi="Century Gothic" w:cs="Calibri"/>
          <w:color w:val="002060"/>
        </w:rPr>
      </w:pPr>
      <w:r w:rsidRPr="007B4A78">
        <w:rPr>
          <w:rFonts w:ascii="Century Gothic" w:eastAsia="Calibri" w:hAnsi="Century Gothic" w:cs="Calibri"/>
          <w:color w:val="002060"/>
        </w:rPr>
        <w:t>Students work at their own pace</w:t>
      </w:r>
    </w:p>
    <w:p w:rsidR="005B0377" w:rsidRPr="007B4A78" w:rsidRDefault="00F25A57" w:rsidP="00167180">
      <w:pPr>
        <w:numPr>
          <w:ilvl w:val="0"/>
          <w:numId w:val="56"/>
        </w:numPr>
        <w:spacing w:line="259" w:lineRule="auto"/>
        <w:rPr>
          <w:rFonts w:ascii="Century Gothic" w:eastAsia="Calibri" w:hAnsi="Century Gothic" w:cs="Calibri"/>
          <w:color w:val="002060"/>
        </w:rPr>
      </w:pPr>
      <w:r w:rsidRPr="007B4A78">
        <w:rPr>
          <w:rFonts w:ascii="Century Gothic" w:eastAsia="Calibri" w:hAnsi="Century Gothic" w:cs="Calibri"/>
          <w:color w:val="002060"/>
        </w:rPr>
        <w:t>Several credential programs are available</w:t>
      </w:r>
    </w:p>
    <w:p w:rsidR="005B0377" w:rsidRPr="007B4A78" w:rsidRDefault="00DD3218" w:rsidP="00167180">
      <w:pPr>
        <w:numPr>
          <w:ilvl w:val="0"/>
          <w:numId w:val="56"/>
        </w:numPr>
        <w:spacing w:line="259" w:lineRule="auto"/>
        <w:rPr>
          <w:rFonts w:ascii="Century Gothic" w:eastAsia="Calibri" w:hAnsi="Century Gothic" w:cs="Calibri"/>
          <w:color w:val="002060"/>
        </w:rPr>
      </w:pPr>
      <w:r w:rsidRPr="007B4A78">
        <w:rPr>
          <w:rFonts w:ascii="Century Gothic" w:eastAsia="Calibri" w:hAnsi="Century Gothic" w:cs="Calibri"/>
          <w:color w:val="002060"/>
        </w:rPr>
        <w:t>Wi-Fi</w:t>
      </w:r>
      <w:r w:rsidR="00F25A57" w:rsidRPr="007B4A78">
        <w:rPr>
          <w:rFonts w:ascii="Century Gothic" w:eastAsia="Calibri" w:hAnsi="Century Gothic" w:cs="Calibri"/>
          <w:color w:val="002060"/>
        </w:rPr>
        <w:t xml:space="preserve"> hotspots and laptops are available to all students</w:t>
      </w:r>
    </w:p>
    <w:p w:rsidR="005B0377" w:rsidRPr="007B4A78" w:rsidRDefault="00F25A57" w:rsidP="00167180">
      <w:pPr>
        <w:numPr>
          <w:ilvl w:val="0"/>
          <w:numId w:val="56"/>
        </w:numPr>
        <w:spacing w:line="259" w:lineRule="auto"/>
        <w:rPr>
          <w:rFonts w:ascii="Century Gothic" w:eastAsia="Calibri" w:hAnsi="Century Gothic" w:cs="Calibri"/>
          <w:color w:val="002060"/>
        </w:rPr>
      </w:pPr>
      <w:r w:rsidRPr="007B4A78">
        <w:rPr>
          <w:rFonts w:ascii="Century Gothic" w:eastAsia="Calibri" w:hAnsi="Century Gothic" w:cs="Calibri"/>
          <w:color w:val="002060"/>
        </w:rPr>
        <w:t>Parents and guardians have 24/7 access</w:t>
      </w:r>
    </w:p>
    <w:p w:rsidR="005B0377" w:rsidRPr="007B4A78" w:rsidRDefault="00F25A57" w:rsidP="00167180">
      <w:pPr>
        <w:numPr>
          <w:ilvl w:val="0"/>
          <w:numId w:val="56"/>
        </w:numPr>
        <w:spacing w:line="259" w:lineRule="auto"/>
        <w:rPr>
          <w:rFonts w:ascii="Century Gothic" w:eastAsia="Calibri" w:hAnsi="Century Gothic" w:cs="Calibri"/>
          <w:color w:val="002060"/>
        </w:rPr>
      </w:pPr>
      <w:r w:rsidRPr="007B4A78">
        <w:rPr>
          <w:rFonts w:ascii="Century Gothic" w:eastAsia="Calibri" w:hAnsi="Century Gothic" w:cs="Calibri"/>
          <w:color w:val="002060"/>
        </w:rPr>
        <w:t>Students receive individualized instruction</w:t>
      </w:r>
    </w:p>
    <w:p w:rsidR="005B0377" w:rsidRPr="007B4A78" w:rsidRDefault="00F25A57" w:rsidP="00167180">
      <w:pPr>
        <w:numPr>
          <w:ilvl w:val="0"/>
          <w:numId w:val="56"/>
        </w:numPr>
        <w:spacing w:line="259" w:lineRule="auto"/>
        <w:rPr>
          <w:rFonts w:ascii="Century Gothic" w:eastAsia="Calibri" w:hAnsi="Century Gothic" w:cs="Calibri"/>
          <w:color w:val="002060"/>
        </w:rPr>
      </w:pPr>
      <w:r w:rsidRPr="007B4A78">
        <w:rPr>
          <w:rFonts w:ascii="Century Gothic" w:eastAsia="Calibri" w:hAnsi="Century Gothic" w:cs="Calibri"/>
          <w:color w:val="002060"/>
        </w:rPr>
        <w:t>Working students may earn work credit</w:t>
      </w:r>
    </w:p>
    <w:p w:rsidR="005B0377" w:rsidRPr="007B4A78" w:rsidRDefault="00F25A57" w:rsidP="00167180">
      <w:pPr>
        <w:numPr>
          <w:ilvl w:val="0"/>
          <w:numId w:val="56"/>
        </w:numPr>
        <w:spacing w:after="160" w:line="259" w:lineRule="auto"/>
        <w:rPr>
          <w:rFonts w:ascii="Century Gothic" w:eastAsia="Calibri" w:hAnsi="Century Gothic" w:cs="Calibri"/>
          <w:color w:val="002060"/>
        </w:rPr>
      </w:pPr>
      <w:r w:rsidRPr="007B4A78">
        <w:rPr>
          <w:rFonts w:ascii="Century Gothic" w:eastAsia="Calibri" w:hAnsi="Century Gothic" w:cs="Calibri"/>
          <w:color w:val="002060"/>
        </w:rPr>
        <w:t xml:space="preserve">Students receive job placement  </w:t>
      </w:r>
    </w:p>
    <w:p w:rsidR="005B0377" w:rsidRPr="007B4A78" w:rsidRDefault="00F25A57">
      <w:pPr>
        <w:spacing w:after="160" w:line="259" w:lineRule="auto"/>
        <w:rPr>
          <w:rFonts w:ascii="Century Gothic" w:eastAsia="Calibri" w:hAnsi="Century Gothic" w:cs="Calibri"/>
          <w:b/>
          <w:color w:val="002060"/>
        </w:rPr>
      </w:pPr>
      <w:r w:rsidRPr="007B4A78">
        <w:rPr>
          <w:rFonts w:ascii="Century Gothic" w:eastAsia="Calibri" w:hAnsi="Century Gothic" w:cs="Calibri"/>
          <w:b/>
          <w:color w:val="002060"/>
        </w:rPr>
        <w:t xml:space="preserve">Program learning outcomes </w:t>
      </w:r>
    </w:p>
    <w:p w:rsidR="005B0377" w:rsidRPr="007B4A78" w:rsidRDefault="00F25A57">
      <w:pPr>
        <w:shd w:val="clear" w:color="auto" w:fill="FFFFFF"/>
        <w:spacing w:after="160" w:line="240" w:lineRule="auto"/>
        <w:rPr>
          <w:rFonts w:ascii="Century Gothic" w:eastAsia="Calibri" w:hAnsi="Century Gothic" w:cs="Calibri"/>
          <w:color w:val="002060"/>
        </w:rPr>
      </w:pPr>
      <w:r w:rsidRPr="007B4A78">
        <w:rPr>
          <w:rFonts w:ascii="Century Gothic" w:eastAsia="Calibri" w:hAnsi="Century Gothic" w:cs="Calibri"/>
          <w:color w:val="002060"/>
        </w:rPr>
        <w:t xml:space="preserve">The </w:t>
      </w:r>
      <w:r w:rsidR="007764F8" w:rsidRPr="007B4A78">
        <w:rPr>
          <w:rFonts w:ascii="Century Gothic" w:eastAsia="Calibri" w:hAnsi="Century Gothic" w:cs="Calibri"/>
          <w:color w:val="002060"/>
        </w:rPr>
        <w:t>o</w:t>
      </w:r>
      <w:r w:rsidRPr="007B4A78">
        <w:rPr>
          <w:rFonts w:ascii="Century Gothic" w:eastAsia="Calibri" w:hAnsi="Century Gothic" w:cs="Calibri"/>
          <w:color w:val="002060"/>
        </w:rPr>
        <w:t>nline digital curriculum from Odysseyware provides the key elements SDA need</w:t>
      </w:r>
      <w:r w:rsidR="007764F8" w:rsidRPr="007B4A78">
        <w:rPr>
          <w:rFonts w:ascii="Century Gothic" w:eastAsia="Calibri" w:hAnsi="Century Gothic" w:cs="Calibri"/>
          <w:color w:val="002060"/>
        </w:rPr>
        <w:t>s</w:t>
      </w:r>
      <w:r w:rsidRPr="007B4A78">
        <w:rPr>
          <w:rFonts w:ascii="Century Gothic" w:eastAsia="Calibri" w:hAnsi="Century Gothic" w:cs="Calibri"/>
          <w:color w:val="002060"/>
        </w:rPr>
        <w:t xml:space="preserve"> to support a competency-based learning program. Teachers are able to meet the needs of all students with personalized learning paths that allow them </w:t>
      </w:r>
      <w:r w:rsidRPr="007B4A78">
        <w:rPr>
          <w:rFonts w:ascii="Century Gothic" w:eastAsia="Calibri" w:hAnsi="Century Gothic" w:cs="Calibri"/>
          <w:color w:val="002060"/>
        </w:rPr>
        <w:lastRenderedPageBreak/>
        <w:t xml:space="preserve">to guide instruction, while students are able to steer elements of their learning, including pace and place. </w:t>
      </w:r>
      <w:r w:rsidR="00DD3218" w:rsidRPr="007B4A78">
        <w:rPr>
          <w:rFonts w:ascii="Century Gothic" w:eastAsia="Calibri" w:hAnsi="Century Gothic" w:cs="Calibri"/>
          <w:color w:val="002060"/>
        </w:rPr>
        <w:t>Students’</w:t>
      </w:r>
      <w:r w:rsidRPr="007B4A78">
        <w:rPr>
          <w:rFonts w:ascii="Century Gothic" w:eastAsia="Calibri" w:hAnsi="Century Gothic" w:cs="Calibri"/>
          <w:color w:val="002060"/>
        </w:rPr>
        <w:t xml:space="preserve"> progress forward once </w:t>
      </w:r>
      <w:r w:rsidR="00DD3218" w:rsidRPr="007B4A78">
        <w:rPr>
          <w:rFonts w:ascii="Century Gothic" w:eastAsia="Calibri" w:hAnsi="Century Gothic" w:cs="Calibri"/>
          <w:color w:val="002060"/>
        </w:rPr>
        <w:t>they have</w:t>
      </w:r>
      <w:r w:rsidRPr="007B4A78">
        <w:rPr>
          <w:rFonts w:ascii="Century Gothic" w:eastAsia="Calibri" w:hAnsi="Century Gothic" w:cs="Calibri"/>
          <w:color w:val="002060"/>
        </w:rPr>
        <w:t xml:space="preserve"> demonstrated success, allowing them to spend more time on concepts and skills they find more challenging. When students can set goals for themselves and review their progress, engagement and achievement levels rise!</w:t>
      </w:r>
    </w:p>
    <w:p w:rsidR="005B0377" w:rsidRPr="007B4A78" w:rsidRDefault="00F25A57">
      <w:pPr>
        <w:spacing w:after="160" w:line="259" w:lineRule="auto"/>
        <w:rPr>
          <w:rFonts w:ascii="Century Gothic" w:eastAsia="Calibri" w:hAnsi="Century Gothic" w:cs="Calibri"/>
          <w:b/>
          <w:color w:val="002060"/>
        </w:rPr>
      </w:pPr>
      <w:r w:rsidRPr="007B4A78">
        <w:rPr>
          <w:rFonts w:ascii="Century Gothic" w:eastAsia="Calibri" w:hAnsi="Century Gothic" w:cs="Calibri"/>
          <w:color w:val="002060"/>
        </w:rPr>
        <w:t>SDA was designed to assist students in reaching their goal of graduation.  Many  students who enroll in SDA are severely credit deficient.  To combat this barrier to graduation, it is imperative that students have unlimited access to the program.  Students know that t</w:t>
      </w:r>
      <w:r w:rsidR="007764F8" w:rsidRPr="007B4A78">
        <w:rPr>
          <w:rFonts w:ascii="Century Gothic" w:eastAsia="Calibri" w:hAnsi="Century Gothic" w:cs="Calibri"/>
          <w:color w:val="002060"/>
        </w:rPr>
        <w:t>hey can access the program 24/7,</w:t>
      </w:r>
      <w:r w:rsidRPr="007B4A78">
        <w:rPr>
          <w:rFonts w:ascii="Century Gothic" w:eastAsia="Calibri" w:hAnsi="Century Gothic" w:cs="Calibri"/>
          <w:color w:val="002060"/>
        </w:rPr>
        <w:t xml:space="preserve"> 365 days a year.  Therefore, students drive their learning, thus earning cr</w:t>
      </w:r>
      <w:r w:rsidR="00F40F2F" w:rsidRPr="007B4A78">
        <w:rPr>
          <w:rFonts w:ascii="Century Gothic" w:eastAsia="Calibri" w:hAnsi="Century Gothic" w:cs="Calibri"/>
          <w:color w:val="002060"/>
        </w:rPr>
        <w:t xml:space="preserve">edit and graduating.  To date, </w:t>
      </w:r>
      <w:r w:rsidRPr="007B4A78">
        <w:rPr>
          <w:rFonts w:ascii="Century Gothic" w:eastAsia="Calibri" w:hAnsi="Century Gothic" w:cs="Calibri"/>
          <w:color w:val="002060"/>
        </w:rPr>
        <w:t xml:space="preserve">students have earned  701.75 credits </w:t>
      </w:r>
      <w:r w:rsidR="007764F8" w:rsidRPr="007B4A78">
        <w:rPr>
          <w:rFonts w:ascii="Century Gothic" w:eastAsia="Calibri" w:hAnsi="Century Gothic" w:cs="Calibri"/>
          <w:color w:val="002060"/>
        </w:rPr>
        <w:t>at</w:t>
      </w:r>
      <w:r w:rsidRPr="007B4A78">
        <w:rPr>
          <w:rFonts w:ascii="Century Gothic" w:eastAsia="Calibri" w:hAnsi="Century Gothic" w:cs="Calibri"/>
          <w:color w:val="002060"/>
        </w:rPr>
        <w:t xml:space="preserve"> 83.04 %.  Seniors have completed 318.25 credits.  </w:t>
      </w:r>
    </w:p>
    <w:p w:rsidR="005B0377" w:rsidRPr="007B4A78" w:rsidRDefault="00F25A57">
      <w:pPr>
        <w:spacing w:after="160" w:line="259" w:lineRule="auto"/>
        <w:rPr>
          <w:rFonts w:ascii="Century Gothic" w:eastAsia="Calibri" w:hAnsi="Century Gothic" w:cs="Calibri"/>
          <w:b/>
          <w:color w:val="002060"/>
        </w:rPr>
      </w:pPr>
      <w:r w:rsidRPr="007B4A78">
        <w:rPr>
          <w:rFonts w:ascii="Century Gothic" w:eastAsia="Calibri" w:hAnsi="Century Gothic" w:cs="Calibri"/>
          <w:b/>
          <w:color w:val="002060"/>
        </w:rPr>
        <w:t xml:space="preserve">Description </w:t>
      </w:r>
      <w:r w:rsidR="00DD3218" w:rsidRPr="007B4A78">
        <w:rPr>
          <w:rFonts w:ascii="Century Gothic" w:eastAsia="Calibri" w:hAnsi="Century Gothic" w:cs="Calibri"/>
          <w:b/>
          <w:color w:val="002060"/>
        </w:rPr>
        <w:t>of learning</w:t>
      </w:r>
      <w:r w:rsidRPr="007B4A78">
        <w:rPr>
          <w:rFonts w:ascii="Century Gothic" w:eastAsia="Calibri" w:hAnsi="Century Gothic" w:cs="Calibri"/>
          <w:b/>
          <w:color w:val="002060"/>
        </w:rPr>
        <w:t xml:space="preserve"> outcomes assessment program </w:t>
      </w:r>
    </w:p>
    <w:p w:rsidR="005B0377" w:rsidRPr="007B4A78" w:rsidRDefault="00F25A57">
      <w:pPr>
        <w:spacing w:after="160" w:line="240" w:lineRule="auto"/>
        <w:rPr>
          <w:rFonts w:ascii="Century Gothic" w:eastAsia="Calibri" w:hAnsi="Century Gothic" w:cs="Calibri"/>
          <w:color w:val="002060"/>
          <w:highlight w:val="white"/>
        </w:rPr>
      </w:pPr>
      <w:r w:rsidRPr="007B4A78">
        <w:rPr>
          <w:rFonts w:ascii="Century Gothic" w:eastAsia="Calibri" w:hAnsi="Century Gothic" w:cs="Calibri"/>
          <w:color w:val="002060"/>
          <w:highlight w:val="white"/>
        </w:rPr>
        <w:t xml:space="preserve">As a foundational scaffold, the Odysseyware curriculum is designed with a consistent design principle of integrating both text and media elements into lessons throughout the courses to help students achieve success. A variety of instructional strategies are embedded throughout the lesson content, guided and independent practices, quizzes and assessments. This program was chosen for its rigor and fidelity. </w:t>
      </w:r>
    </w:p>
    <w:p w:rsidR="005B0377" w:rsidRPr="007B4A78" w:rsidRDefault="00F25A57">
      <w:pPr>
        <w:spacing w:after="160" w:line="240" w:lineRule="auto"/>
        <w:rPr>
          <w:rFonts w:ascii="Century Gothic" w:eastAsia="Calibri" w:hAnsi="Century Gothic" w:cs="Calibri"/>
          <w:color w:val="002060"/>
          <w:highlight w:val="white"/>
        </w:rPr>
      </w:pPr>
      <w:r w:rsidRPr="007B4A78">
        <w:rPr>
          <w:rFonts w:ascii="Century Gothic" w:eastAsia="Calibri" w:hAnsi="Century Gothic" w:cs="Calibri"/>
          <w:color w:val="002060"/>
          <w:highlight w:val="white"/>
        </w:rPr>
        <w:t>Students are required to complete teacher</w:t>
      </w:r>
      <w:r w:rsidR="00F40F2F" w:rsidRPr="007B4A78">
        <w:rPr>
          <w:rFonts w:ascii="Century Gothic" w:eastAsia="Calibri" w:hAnsi="Century Gothic" w:cs="Calibri"/>
          <w:color w:val="002060"/>
          <w:highlight w:val="white"/>
        </w:rPr>
        <w:t>-</w:t>
      </w:r>
      <w:r w:rsidRPr="007B4A78">
        <w:rPr>
          <w:rFonts w:ascii="Century Gothic" w:eastAsia="Calibri" w:hAnsi="Century Gothic" w:cs="Calibri"/>
          <w:color w:val="002060"/>
          <w:highlight w:val="white"/>
        </w:rPr>
        <w:t xml:space="preserve">led daily test prep activities and complete all mandated testing.  Ultimately, 98% of students have sat for testing and 95% have raised test scores, shown by the testing data.  </w:t>
      </w:r>
    </w:p>
    <w:p w:rsidR="005B0377" w:rsidRPr="007B4A78" w:rsidRDefault="00F25A57">
      <w:pPr>
        <w:spacing w:after="160" w:line="240" w:lineRule="auto"/>
        <w:rPr>
          <w:rFonts w:ascii="Century Gothic" w:eastAsia="Calibri" w:hAnsi="Century Gothic" w:cs="Calibri"/>
          <w:color w:val="002060"/>
          <w:highlight w:val="white"/>
        </w:rPr>
      </w:pPr>
      <w:r w:rsidRPr="007B4A78">
        <w:rPr>
          <w:rFonts w:ascii="Century Gothic" w:eastAsia="Calibri" w:hAnsi="Century Gothic" w:cs="Calibri"/>
          <w:color w:val="002060"/>
          <w:highlight w:val="white"/>
        </w:rPr>
        <w:t>80% of students are on-track per grade bands, and 48 students have met the graduation requirements.</w:t>
      </w:r>
    </w:p>
    <w:p w:rsidR="005B0377" w:rsidRPr="007B4A78" w:rsidRDefault="00F25A57">
      <w:pPr>
        <w:spacing w:after="160" w:line="259" w:lineRule="auto"/>
        <w:rPr>
          <w:rFonts w:ascii="Century Gothic" w:eastAsia="Calibri" w:hAnsi="Century Gothic" w:cs="Calibri"/>
          <w:b/>
          <w:color w:val="002060"/>
        </w:rPr>
      </w:pPr>
      <w:r w:rsidRPr="007B4A78">
        <w:rPr>
          <w:rFonts w:ascii="Century Gothic" w:eastAsia="Calibri" w:hAnsi="Century Gothic" w:cs="Calibri"/>
          <w:b/>
          <w:color w:val="002060"/>
        </w:rPr>
        <w:t>Summary</w:t>
      </w:r>
      <w:r w:rsidR="00F40F2F" w:rsidRPr="007B4A78">
        <w:rPr>
          <w:rFonts w:ascii="Century Gothic" w:eastAsia="Calibri" w:hAnsi="Century Gothic" w:cs="Calibri"/>
          <w:b/>
          <w:color w:val="002060"/>
        </w:rPr>
        <w:t xml:space="preserve"> of assessment findings for the</w:t>
      </w:r>
      <w:r w:rsidRPr="007B4A78">
        <w:rPr>
          <w:rFonts w:ascii="Century Gothic" w:eastAsia="Calibri" w:hAnsi="Century Gothic" w:cs="Calibri"/>
          <w:b/>
          <w:color w:val="002060"/>
        </w:rPr>
        <w:t xml:space="preserve"> past five years (OST, WK, AP, CCP, Credentials, etc.)</w:t>
      </w:r>
    </w:p>
    <w:p w:rsidR="005B0377" w:rsidRPr="007B4A78" w:rsidRDefault="00F25A57">
      <w:pPr>
        <w:spacing w:after="160" w:line="259" w:lineRule="auto"/>
        <w:rPr>
          <w:rFonts w:ascii="Century Gothic" w:eastAsia="Calibri" w:hAnsi="Century Gothic" w:cs="Calibri"/>
          <w:color w:val="002060"/>
        </w:rPr>
      </w:pPr>
      <w:r w:rsidRPr="007B4A78">
        <w:rPr>
          <w:rFonts w:ascii="Century Gothic" w:eastAsia="Calibri" w:hAnsi="Century Gothic" w:cs="Calibri"/>
          <w:color w:val="002060"/>
        </w:rPr>
        <w:t>The STNA program was added in 2018 to assist students in meeting the requirements</w:t>
      </w:r>
      <w:r w:rsidR="00F40F2F" w:rsidRPr="007B4A78">
        <w:rPr>
          <w:rFonts w:ascii="Century Gothic" w:eastAsia="Calibri" w:hAnsi="Century Gothic" w:cs="Calibri"/>
          <w:color w:val="002060"/>
        </w:rPr>
        <w:t xml:space="preserve"> needed to graduate.  To date, </w:t>
      </w:r>
      <w:r w:rsidRPr="007B4A78">
        <w:rPr>
          <w:rFonts w:ascii="Century Gothic" w:eastAsia="Calibri" w:hAnsi="Century Gothic" w:cs="Calibri"/>
          <w:color w:val="002060"/>
        </w:rPr>
        <w:t>the program has assisted nine students in earning this credential.  An area that needs further review and discussion would be the success of students in passing the Ohio State Assessments. Currently there are no real strategies in place to assist students in passing the</w:t>
      </w:r>
      <w:r w:rsidR="00F40F2F" w:rsidRPr="007B4A78">
        <w:rPr>
          <w:rFonts w:ascii="Century Gothic" w:eastAsia="Calibri" w:hAnsi="Century Gothic" w:cs="Calibri"/>
          <w:color w:val="002060"/>
        </w:rPr>
        <w:t xml:space="preserve"> state assessments besides test-</w:t>
      </w:r>
      <w:r w:rsidRPr="007B4A78">
        <w:rPr>
          <w:rFonts w:ascii="Century Gothic" w:eastAsia="Calibri" w:hAnsi="Century Gothic" w:cs="Calibri"/>
          <w:color w:val="002060"/>
        </w:rPr>
        <w:t>taking strategies. Students work on the standards assigned to them via computer based programs and teachers facilitate the computer learning process, which could result in students not having access to on-level standards based instruction.</w:t>
      </w:r>
    </w:p>
    <w:p w:rsidR="005B0377" w:rsidRPr="007B4A78" w:rsidRDefault="00F25A57">
      <w:pPr>
        <w:spacing w:after="160" w:line="259" w:lineRule="auto"/>
        <w:rPr>
          <w:rFonts w:ascii="Century Gothic" w:eastAsia="Calibri" w:hAnsi="Century Gothic" w:cs="Calibri"/>
          <w:b/>
          <w:color w:val="002060"/>
        </w:rPr>
      </w:pPr>
      <w:r w:rsidRPr="007B4A78">
        <w:rPr>
          <w:rFonts w:ascii="Century Gothic" w:eastAsia="Calibri" w:hAnsi="Century Gothic" w:cs="Calibri"/>
          <w:b/>
          <w:color w:val="002060"/>
        </w:rPr>
        <w:t>Major curricular changes since last review (or past five years) Maximum 4 items</w:t>
      </w:r>
    </w:p>
    <w:p w:rsidR="005B0377" w:rsidRPr="007B4A78" w:rsidRDefault="00F25A57" w:rsidP="00167180">
      <w:pPr>
        <w:numPr>
          <w:ilvl w:val="0"/>
          <w:numId w:val="77"/>
        </w:numPr>
        <w:spacing w:line="259" w:lineRule="auto"/>
        <w:rPr>
          <w:rFonts w:ascii="Century Gothic" w:eastAsia="Calibri" w:hAnsi="Century Gothic" w:cs="Calibri"/>
          <w:b/>
          <w:color w:val="002060"/>
        </w:rPr>
      </w:pPr>
      <w:r w:rsidRPr="007B4A78">
        <w:rPr>
          <w:rFonts w:ascii="Century Gothic" w:eastAsia="Calibri" w:hAnsi="Century Gothic" w:cs="Calibri"/>
          <w:b/>
          <w:color w:val="002060"/>
        </w:rPr>
        <w:t>I</w:t>
      </w:r>
      <w:r w:rsidRPr="007B4A78">
        <w:rPr>
          <w:rFonts w:ascii="Century Gothic" w:eastAsia="Calibri" w:hAnsi="Century Gothic" w:cs="Calibri"/>
          <w:color w:val="002060"/>
        </w:rPr>
        <w:t>mplemented the STNA Credential program in partnership with Career Tech.</w:t>
      </w:r>
    </w:p>
    <w:p w:rsidR="005B0377" w:rsidRPr="007B4A78" w:rsidRDefault="00F25A57" w:rsidP="00167180">
      <w:pPr>
        <w:numPr>
          <w:ilvl w:val="0"/>
          <w:numId w:val="77"/>
        </w:numPr>
        <w:spacing w:line="259" w:lineRule="auto"/>
        <w:rPr>
          <w:rFonts w:ascii="Century Gothic" w:eastAsia="Calibri" w:hAnsi="Century Gothic" w:cs="Calibri"/>
          <w:color w:val="002060"/>
        </w:rPr>
      </w:pPr>
      <w:r w:rsidRPr="007B4A78">
        <w:rPr>
          <w:rFonts w:ascii="Century Gothic" w:eastAsia="Calibri" w:hAnsi="Century Gothic" w:cs="Calibri"/>
          <w:color w:val="002060"/>
        </w:rPr>
        <w:t>Implemented an online program which was chosen for its alignment</w:t>
      </w:r>
      <w:r w:rsidR="007764F8" w:rsidRPr="007B4A78">
        <w:rPr>
          <w:rFonts w:ascii="Century Gothic" w:eastAsia="Calibri" w:hAnsi="Century Gothic" w:cs="Calibri"/>
          <w:color w:val="002060"/>
        </w:rPr>
        <w:t xml:space="preserve"> with Ohio Standards, its rigor</w:t>
      </w:r>
      <w:r w:rsidRPr="007B4A78">
        <w:rPr>
          <w:rFonts w:ascii="Century Gothic" w:eastAsia="Calibri" w:hAnsi="Century Gothic" w:cs="Calibri"/>
          <w:color w:val="002060"/>
        </w:rPr>
        <w:t xml:space="preserve"> and fidelity.</w:t>
      </w:r>
    </w:p>
    <w:p w:rsidR="005B0377" w:rsidRPr="007B4A78" w:rsidRDefault="00F25A57" w:rsidP="00167180">
      <w:pPr>
        <w:numPr>
          <w:ilvl w:val="0"/>
          <w:numId w:val="77"/>
        </w:numPr>
        <w:spacing w:line="259" w:lineRule="auto"/>
        <w:rPr>
          <w:rFonts w:ascii="Century Gothic" w:eastAsia="Calibri" w:hAnsi="Century Gothic" w:cs="Calibri"/>
          <w:color w:val="002060"/>
        </w:rPr>
      </w:pPr>
      <w:r w:rsidRPr="007B4A78">
        <w:rPr>
          <w:rFonts w:ascii="Century Gothic" w:eastAsia="Calibri" w:hAnsi="Century Gothic" w:cs="Calibri"/>
          <w:color w:val="002060"/>
        </w:rPr>
        <w:t>Implemented a test-prep activity mandate</w:t>
      </w:r>
    </w:p>
    <w:p w:rsidR="005B0377" w:rsidRPr="007B4A78" w:rsidRDefault="00F25A57" w:rsidP="00167180">
      <w:pPr>
        <w:numPr>
          <w:ilvl w:val="0"/>
          <w:numId w:val="77"/>
        </w:numPr>
        <w:spacing w:line="259" w:lineRule="auto"/>
        <w:rPr>
          <w:rFonts w:ascii="Century Gothic" w:eastAsia="Calibri" w:hAnsi="Century Gothic" w:cs="Calibri"/>
          <w:color w:val="002060"/>
        </w:rPr>
      </w:pPr>
      <w:r w:rsidRPr="007B4A78">
        <w:rPr>
          <w:rFonts w:ascii="Century Gothic" w:eastAsia="Calibri" w:hAnsi="Century Gothic" w:cs="Calibri"/>
          <w:color w:val="002060"/>
        </w:rPr>
        <w:lastRenderedPageBreak/>
        <w:t>Implemented a community service program</w:t>
      </w:r>
    </w:p>
    <w:p w:rsidR="005B0377" w:rsidRPr="007B4A78" w:rsidRDefault="00F25A57" w:rsidP="00167180">
      <w:pPr>
        <w:numPr>
          <w:ilvl w:val="0"/>
          <w:numId w:val="77"/>
        </w:numPr>
        <w:spacing w:after="160" w:line="259" w:lineRule="auto"/>
        <w:rPr>
          <w:rFonts w:ascii="Century Gothic" w:eastAsia="Calibri" w:hAnsi="Century Gothic" w:cs="Calibri"/>
          <w:color w:val="002060"/>
        </w:rPr>
      </w:pPr>
      <w:r w:rsidRPr="007B4A78">
        <w:rPr>
          <w:rFonts w:ascii="Century Gothic" w:eastAsia="Calibri" w:hAnsi="Century Gothic" w:cs="Calibri"/>
          <w:color w:val="002060"/>
        </w:rPr>
        <w:t>Added socio-emotional learning with mental health component</w:t>
      </w:r>
    </w:p>
    <w:p w:rsidR="005B0377" w:rsidRPr="007B4A78" w:rsidRDefault="00F25A57">
      <w:pPr>
        <w:spacing w:after="160" w:line="259" w:lineRule="auto"/>
        <w:rPr>
          <w:rFonts w:ascii="Century Gothic" w:eastAsia="Calibri" w:hAnsi="Century Gothic" w:cs="Calibri"/>
          <w:b/>
          <w:color w:val="002060"/>
        </w:rPr>
      </w:pPr>
      <w:r w:rsidRPr="007B4A78">
        <w:rPr>
          <w:rFonts w:ascii="Century Gothic" w:eastAsia="Calibri" w:hAnsi="Century Gothic" w:cs="Calibri"/>
          <w:b/>
          <w:color w:val="002060"/>
        </w:rPr>
        <w:t xml:space="preserve">Description of how programs and curricula are “mission critical” to the core Sandusky City School districts educational experience  </w:t>
      </w:r>
    </w:p>
    <w:p w:rsidR="005B0377" w:rsidRPr="007B4A78" w:rsidRDefault="00F25A57">
      <w:pPr>
        <w:spacing w:after="160" w:line="259" w:lineRule="auto"/>
        <w:rPr>
          <w:rFonts w:ascii="Century Gothic" w:eastAsia="Calibri" w:hAnsi="Century Gothic" w:cs="Calibri"/>
          <w:color w:val="002060"/>
        </w:rPr>
      </w:pPr>
      <w:r w:rsidRPr="007B4A78">
        <w:rPr>
          <w:rFonts w:ascii="Century Gothic" w:eastAsia="Calibri" w:hAnsi="Century Gothic" w:cs="Calibri"/>
          <w:color w:val="002060"/>
        </w:rPr>
        <w:t>The Goals Achieved by SDA:</w:t>
      </w:r>
    </w:p>
    <w:p w:rsidR="005B0377" w:rsidRPr="007B4A78" w:rsidRDefault="00F25A57" w:rsidP="00167180">
      <w:pPr>
        <w:numPr>
          <w:ilvl w:val="0"/>
          <w:numId w:val="79"/>
        </w:numPr>
        <w:spacing w:line="259" w:lineRule="auto"/>
        <w:rPr>
          <w:rFonts w:ascii="Century Gothic" w:eastAsia="Calibri" w:hAnsi="Century Gothic" w:cs="Calibri"/>
          <w:color w:val="002060"/>
        </w:rPr>
      </w:pPr>
      <w:r w:rsidRPr="007B4A78">
        <w:rPr>
          <w:rFonts w:ascii="Century Gothic" w:eastAsia="Calibri" w:hAnsi="Century Gothic" w:cs="Calibri"/>
          <w:color w:val="002060"/>
        </w:rPr>
        <w:t>Assisted in raising the graduation rate</w:t>
      </w:r>
    </w:p>
    <w:p w:rsidR="005B0377" w:rsidRPr="007B4A78" w:rsidRDefault="00F25A57" w:rsidP="00167180">
      <w:pPr>
        <w:numPr>
          <w:ilvl w:val="0"/>
          <w:numId w:val="79"/>
        </w:numPr>
        <w:spacing w:line="259" w:lineRule="auto"/>
        <w:rPr>
          <w:rFonts w:ascii="Century Gothic" w:eastAsia="Calibri" w:hAnsi="Century Gothic" w:cs="Calibri"/>
          <w:color w:val="002060"/>
        </w:rPr>
      </w:pPr>
      <w:r w:rsidRPr="007B4A78">
        <w:rPr>
          <w:rFonts w:ascii="Century Gothic" w:eastAsia="Calibri" w:hAnsi="Century Gothic" w:cs="Calibri"/>
          <w:color w:val="002060"/>
        </w:rPr>
        <w:t>Assisted in gap closing</w:t>
      </w:r>
    </w:p>
    <w:p w:rsidR="005B0377" w:rsidRPr="007B4A78" w:rsidRDefault="00F25A57" w:rsidP="00167180">
      <w:pPr>
        <w:numPr>
          <w:ilvl w:val="0"/>
          <w:numId w:val="79"/>
        </w:numPr>
        <w:spacing w:line="259" w:lineRule="auto"/>
        <w:rPr>
          <w:rFonts w:ascii="Century Gothic" w:eastAsia="Calibri" w:hAnsi="Century Gothic" w:cs="Calibri"/>
          <w:color w:val="002060"/>
        </w:rPr>
      </w:pPr>
      <w:r w:rsidRPr="007B4A78">
        <w:rPr>
          <w:rFonts w:ascii="Century Gothic" w:eastAsia="Calibri" w:hAnsi="Century Gothic" w:cs="Calibri"/>
          <w:color w:val="002060"/>
        </w:rPr>
        <w:t>Improved test scores</w:t>
      </w:r>
    </w:p>
    <w:p w:rsidR="005B0377" w:rsidRPr="007B4A78" w:rsidRDefault="00F25A57" w:rsidP="00167180">
      <w:pPr>
        <w:numPr>
          <w:ilvl w:val="0"/>
          <w:numId w:val="79"/>
        </w:numPr>
        <w:spacing w:line="259" w:lineRule="auto"/>
        <w:rPr>
          <w:rFonts w:ascii="Century Gothic" w:eastAsia="Calibri" w:hAnsi="Century Gothic" w:cs="Calibri"/>
          <w:color w:val="002060"/>
        </w:rPr>
      </w:pPr>
      <w:r w:rsidRPr="007B4A78">
        <w:rPr>
          <w:rFonts w:ascii="Century Gothic" w:eastAsia="Calibri" w:hAnsi="Century Gothic" w:cs="Calibri"/>
          <w:color w:val="002060"/>
        </w:rPr>
        <w:t>Improved attendance</w:t>
      </w:r>
    </w:p>
    <w:p w:rsidR="005B0377" w:rsidRPr="007B4A78" w:rsidRDefault="00F25A57" w:rsidP="00167180">
      <w:pPr>
        <w:numPr>
          <w:ilvl w:val="0"/>
          <w:numId w:val="79"/>
        </w:numPr>
        <w:spacing w:line="259" w:lineRule="auto"/>
        <w:rPr>
          <w:rFonts w:ascii="Century Gothic" w:eastAsia="Calibri" w:hAnsi="Century Gothic" w:cs="Calibri"/>
          <w:color w:val="002060"/>
        </w:rPr>
      </w:pPr>
      <w:r w:rsidRPr="007B4A78">
        <w:rPr>
          <w:rFonts w:ascii="Century Gothic" w:eastAsia="Calibri" w:hAnsi="Century Gothic" w:cs="Calibri"/>
          <w:color w:val="002060"/>
        </w:rPr>
        <w:t>College and Career Readiness</w:t>
      </w:r>
    </w:p>
    <w:p w:rsidR="005B0377" w:rsidRPr="007B4A78" w:rsidRDefault="00F25A57" w:rsidP="00167180">
      <w:pPr>
        <w:numPr>
          <w:ilvl w:val="0"/>
          <w:numId w:val="79"/>
        </w:numPr>
        <w:spacing w:line="259" w:lineRule="auto"/>
        <w:rPr>
          <w:rFonts w:ascii="Century Gothic" w:eastAsia="Calibri" w:hAnsi="Century Gothic" w:cs="Calibri"/>
          <w:color w:val="002060"/>
        </w:rPr>
      </w:pPr>
      <w:r w:rsidRPr="007B4A78">
        <w:rPr>
          <w:rFonts w:ascii="Century Gothic" w:eastAsia="Calibri" w:hAnsi="Century Gothic" w:cs="Calibri"/>
          <w:color w:val="002060"/>
        </w:rPr>
        <w:t>Requirement and retention</w:t>
      </w:r>
    </w:p>
    <w:p w:rsidR="005B0377" w:rsidRPr="007B4A78" w:rsidRDefault="00F25A57" w:rsidP="00167180">
      <w:pPr>
        <w:numPr>
          <w:ilvl w:val="0"/>
          <w:numId w:val="79"/>
        </w:numPr>
        <w:spacing w:after="160" w:line="259" w:lineRule="auto"/>
        <w:rPr>
          <w:rFonts w:ascii="Century Gothic" w:eastAsia="Calibri" w:hAnsi="Century Gothic" w:cs="Calibri"/>
          <w:color w:val="002060"/>
        </w:rPr>
      </w:pPr>
      <w:r w:rsidRPr="007B4A78">
        <w:rPr>
          <w:rFonts w:ascii="Century Gothic" w:eastAsia="Calibri" w:hAnsi="Century Gothic" w:cs="Calibri"/>
          <w:color w:val="002060"/>
        </w:rPr>
        <w:t>Non-traditional program to meet the needs of at-risk students</w:t>
      </w:r>
    </w:p>
    <w:p w:rsidR="005B0377" w:rsidRPr="007B4A78" w:rsidRDefault="00F25A57">
      <w:pPr>
        <w:spacing w:after="160" w:line="259" w:lineRule="auto"/>
        <w:rPr>
          <w:rFonts w:ascii="Century Gothic" w:eastAsia="Calibri" w:hAnsi="Century Gothic" w:cs="Calibri"/>
          <w:b/>
          <w:color w:val="002060"/>
        </w:rPr>
      </w:pPr>
      <w:r w:rsidRPr="007B4A78">
        <w:rPr>
          <w:rFonts w:ascii="Century Gothic" w:eastAsia="Calibri" w:hAnsi="Century Gothic" w:cs="Calibri"/>
          <w:b/>
          <w:color w:val="002060"/>
        </w:rPr>
        <w:t xml:space="preserve">Programs and areas of recognized excellence with supporting evidence </w:t>
      </w:r>
    </w:p>
    <w:p w:rsidR="005B0377" w:rsidRPr="007B4A78" w:rsidRDefault="00F25A57">
      <w:pPr>
        <w:spacing w:after="160" w:line="259" w:lineRule="auto"/>
        <w:rPr>
          <w:rFonts w:ascii="Century Gothic" w:eastAsia="Calibri" w:hAnsi="Century Gothic" w:cs="Calibri"/>
          <w:color w:val="002060"/>
        </w:rPr>
      </w:pPr>
      <w:r w:rsidRPr="007B4A78">
        <w:rPr>
          <w:rFonts w:ascii="Century Gothic" w:eastAsia="Calibri" w:hAnsi="Century Gothic" w:cs="Calibri"/>
          <w:color w:val="002060"/>
        </w:rPr>
        <w:t>Awarded the Momentum Award, in conjunction with SHS for years 2018 and 2019.</w:t>
      </w:r>
    </w:p>
    <w:p w:rsidR="005B0377" w:rsidRPr="007B4A78" w:rsidRDefault="00F25A57">
      <w:pPr>
        <w:spacing w:after="160" w:line="259" w:lineRule="auto"/>
        <w:rPr>
          <w:rFonts w:ascii="Century Gothic" w:eastAsia="Calibri" w:hAnsi="Century Gothic" w:cs="Calibri"/>
          <w:color w:val="002060"/>
        </w:rPr>
      </w:pPr>
      <w:r w:rsidRPr="007B4A78">
        <w:rPr>
          <w:rFonts w:ascii="Century Gothic" w:eastAsia="Calibri" w:hAnsi="Century Gothic" w:cs="Calibri"/>
          <w:b/>
          <w:color w:val="002060"/>
        </w:rPr>
        <w:t>Capacity for growth of programs</w:t>
      </w:r>
      <w:r w:rsidRPr="007B4A78">
        <w:rPr>
          <w:rFonts w:ascii="Century Gothic" w:eastAsia="Calibri" w:hAnsi="Century Gothic" w:cs="Calibri"/>
          <w:color w:val="002060"/>
        </w:rPr>
        <w:t xml:space="preserve"> </w:t>
      </w:r>
    </w:p>
    <w:p w:rsidR="005B0377" w:rsidRPr="007B4A78" w:rsidRDefault="00F25A57">
      <w:pPr>
        <w:spacing w:after="160" w:line="259" w:lineRule="auto"/>
        <w:rPr>
          <w:rFonts w:ascii="Century Gothic" w:eastAsia="Calibri" w:hAnsi="Century Gothic" w:cs="Calibri"/>
          <w:color w:val="002060"/>
        </w:rPr>
      </w:pPr>
      <w:r w:rsidRPr="007B4A78">
        <w:rPr>
          <w:rFonts w:ascii="Century Gothic" w:eastAsia="Calibri" w:hAnsi="Century Gothic" w:cs="Calibri"/>
          <w:color w:val="002060"/>
        </w:rPr>
        <w:t>An aim for the 2030 Vision is to add, at minimum</w:t>
      </w:r>
      <w:r w:rsidR="00F40F2F" w:rsidRPr="007B4A78">
        <w:rPr>
          <w:rFonts w:ascii="Century Gothic" w:eastAsia="Calibri" w:hAnsi="Century Gothic" w:cs="Calibri"/>
          <w:color w:val="002060"/>
        </w:rPr>
        <w:t>,</w:t>
      </w:r>
      <w:r w:rsidRPr="007B4A78">
        <w:rPr>
          <w:rFonts w:ascii="Century Gothic" w:eastAsia="Calibri" w:hAnsi="Century Gothic" w:cs="Calibri"/>
          <w:color w:val="002060"/>
        </w:rPr>
        <w:t xml:space="preserve"> four in-house credential programs.  Self-discovery is a journey that is different for everyone but an important one.  Discoveri</w:t>
      </w:r>
      <w:r w:rsidR="007764F8" w:rsidRPr="007B4A78">
        <w:rPr>
          <w:rFonts w:ascii="Century Gothic" w:eastAsia="Calibri" w:hAnsi="Century Gothic" w:cs="Calibri"/>
          <w:color w:val="002060"/>
        </w:rPr>
        <w:t>ng ones’ unique skills, talents</w:t>
      </w:r>
      <w:r w:rsidRPr="007B4A78">
        <w:rPr>
          <w:rFonts w:ascii="Century Gothic" w:eastAsia="Calibri" w:hAnsi="Century Gothic" w:cs="Calibri"/>
          <w:color w:val="002060"/>
        </w:rPr>
        <w:t xml:space="preserve"> and interests is the path that intrinsically motivates students to find their success in school, college, career and life. When students make a connection with school to work, th</w:t>
      </w:r>
      <w:r w:rsidR="007764F8" w:rsidRPr="007B4A78">
        <w:rPr>
          <w:rFonts w:ascii="Century Gothic" w:eastAsia="Calibri" w:hAnsi="Century Gothic" w:cs="Calibri"/>
          <w:color w:val="002060"/>
        </w:rPr>
        <w:t xml:space="preserve">ey are more engaged, empowered </w:t>
      </w:r>
      <w:r w:rsidRPr="007B4A78">
        <w:rPr>
          <w:rFonts w:ascii="Century Gothic" w:eastAsia="Calibri" w:hAnsi="Century Gothic" w:cs="Calibri"/>
          <w:color w:val="002060"/>
        </w:rPr>
        <w:t>and feel like a valued p</w:t>
      </w:r>
      <w:r w:rsidR="00F40F2F" w:rsidRPr="007B4A78">
        <w:rPr>
          <w:rFonts w:ascii="Century Gothic" w:eastAsia="Calibri" w:hAnsi="Century Gothic" w:cs="Calibri"/>
          <w:color w:val="002060"/>
        </w:rPr>
        <w:t xml:space="preserve">art of the community.  At SDA, </w:t>
      </w:r>
      <w:r w:rsidRPr="007B4A78">
        <w:rPr>
          <w:rFonts w:ascii="Century Gothic" w:eastAsia="Calibri" w:hAnsi="Century Gothic" w:cs="Calibri"/>
          <w:color w:val="002060"/>
        </w:rPr>
        <w:t>tools such as an in-ho</w:t>
      </w:r>
      <w:r w:rsidR="00F40F2F" w:rsidRPr="007B4A78">
        <w:rPr>
          <w:rFonts w:ascii="Century Gothic" w:eastAsia="Calibri" w:hAnsi="Century Gothic" w:cs="Calibri"/>
          <w:color w:val="002060"/>
        </w:rPr>
        <w:t xml:space="preserve">use job placement program, </w:t>
      </w:r>
      <w:r w:rsidRPr="007B4A78">
        <w:rPr>
          <w:rFonts w:ascii="Century Gothic" w:eastAsia="Calibri" w:hAnsi="Century Gothic" w:cs="Calibri"/>
          <w:color w:val="002060"/>
        </w:rPr>
        <w:t xml:space="preserve">and working in conjunction with the Global Internship </w:t>
      </w:r>
      <w:r w:rsidR="007764F8" w:rsidRPr="007B4A78">
        <w:rPr>
          <w:rFonts w:ascii="Century Gothic" w:eastAsia="Calibri" w:hAnsi="Century Gothic" w:cs="Calibri"/>
          <w:color w:val="002060"/>
        </w:rPr>
        <w:t>Experience</w:t>
      </w:r>
      <w:r w:rsidR="00F40F2F" w:rsidRPr="007B4A78">
        <w:rPr>
          <w:rFonts w:ascii="Century Gothic" w:eastAsia="Calibri" w:hAnsi="Century Gothic" w:cs="Calibri"/>
          <w:color w:val="002060"/>
        </w:rPr>
        <w:t xml:space="preserve"> to place SDA students in 21st-c</w:t>
      </w:r>
      <w:r w:rsidRPr="007B4A78">
        <w:rPr>
          <w:rFonts w:ascii="Century Gothic" w:eastAsia="Calibri" w:hAnsi="Century Gothic" w:cs="Calibri"/>
          <w:color w:val="002060"/>
        </w:rPr>
        <w:t>entury internships ad</w:t>
      </w:r>
      <w:r w:rsidR="00F40F2F" w:rsidRPr="007B4A78">
        <w:rPr>
          <w:rFonts w:ascii="Century Gothic" w:eastAsia="Calibri" w:hAnsi="Century Gothic" w:cs="Calibri"/>
          <w:color w:val="002060"/>
        </w:rPr>
        <w:t xml:space="preserve">d to the value of the program. </w:t>
      </w:r>
      <w:r w:rsidR="00DD3218" w:rsidRPr="007B4A78">
        <w:rPr>
          <w:rFonts w:ascii="Century Gothic" w:eastAsia="Calibri" w:hAnsi="Century Gothic" w:cs="Calibri"/>
          <w:color w:val="002060"/>
        </w:rPr>
        <w:t>In addition</w:t>
      </w:r>
      <w:r w:rsidRPr="007B4A78">
        <w:rPr>
          <w:rFonts w:ascii="Century Gothic" w:eastAsia="Calibri" w:hAnsi="Century Gothic" w:cs="Calibri"/>
          <w:color w:val="002060"/>
        </w:rPr>
        <w:t>, SDA students will have access to a career technical program, which is housed at the high school, and military recruiters who are scheduled throughout the year to meet with students.</w:t>
      </w:r>
    </w:p>
    <w:p w:rsidR="005B0377" w:rsidRPr="007B4A78" w:rsidRDefault="00F25A57">
      <w:pPr>
        <w:spacing w:after="160" w:line="259" w:lineRule="auto"/>
        <w:rPr>
          <w:rFonts w:ascii="Century Gothic" w:eastAsia="Calibri" w:hAnsi="Century Gothic" w:cs="Calibri"/>
          <w:color w:val="002060"/>
        </w:rPr>
      </w:pPr>
      <w:r w:rsidRPr="007B4A78">
        <w:rPr>
          <w:rFonts w:ascii="Century Gothic" w:eastAsia="Calibri" w:hAnsi="Century Gothic" w:cs="Calibri"/>
          <w:color w:val="002060"/>
        </w:rPr>
        <w:t>The growth of grades K-8 shows capacity for growth.  The program is moving to a larger and more inviting environment which lends itself to creating an elementary and middle</w:t>
      </w:r>
      <w:r w:rsidR="00F40F2F" w:rsidRPr="007B4A78">
        <w:rPr>
          <w:rFonts w:ascii="Century Gothic" w:eastAsia="Calibri" w:hAnsi="Century Gothic" w:cs="Calibri"/>
          <w:color w:val="002060"/>
        </w:rPr>
        <w:t xml:space="preserve"> school program.  All programs </w:t>
      </w:r>
      <w:r w:rsidRPr="007B4A78">
        <w:rPr>
          <w:rFonts w:ascii="Century Gothic" w:eastAsia="Calibri" w:hAnsi="Century Gothic" w:cs="Calibri"/>
          <w:color w:val="002060"/>
        </w:rPr>
        <w:t>will be designed to meet the needs of students using trauma-informed care classroom</w:t>
      </w:r>
      <w:r w:rsidR="00F40F2F" w:rsidRPr="007B4A78">
        <w:rPr>
          <w:rFonts w:ascii="Century Gothic" w:eastAsia="Calibri" w:hAnsi="Century Gothic" w:cs="Calibri"/>
          <w:color w:val="002060"/>
        </w:rPr>
        <w:t>s</w:t>
      </w:r>
      <w:r w:rsidRPr="007B4A78">
        <w:rPr>
          <w:rFonts w:ascii="Century Gothic" w:eastAsia="Calibri" w:hAnsi="Century Gothic" w:cs="Calibri"/>
          <w:color w:val="002060"/>
        </w:rPr>
        <w:t xml:space="preserve"> and school models with mental health supports.</w:t>
      </w:r>
    </w:p>
    <w:p w:rsidR="005B0377" w:rsidRPr="007B4A78" w:rsidRDefault="005B0377">
      <w:pPr>
        <w:spacing w:after="160" w:line="259" w:lineRule="auto"/>
        <w:rPr>
          <w:rFonts w:ascii="Century Gothic" w:eastAsia="Calibri" w:hAnsi="Century Gothic" w:cs="Calibri"/>
          <w:b/>
          <w:color w:val="002060"/>
        </w:rPr>
      </w:pPr>
    </w:p>
    <w:p w:rsidR="005B0377" w:rsidRPr="007B4A78" w:rsidRDefault="00F25A57">
      <w:pPr>
        <w:spacing w:after="160" w:line="259" w:lineRule="auto"/>
        <w:rPr>
          <w:rFonts w:ascii="Century Gothic" w:eastAsia="Calibri" w:hAnsi="Century Gothic" w:cs="Calibri"/>
          <w:color w:val="002060"/>
        </w:rPr>
      </w:pPr>
      <w:r w:rsidRPr="007B4A78">
        <w:rPr>
          <w:rFonts w:ascii="Century Gothic" w:eastAsia="Calibri" w:hAnsi="Century Gothic" w:cs="Calibri"/>
          <w:b/>
          <w:color w:val="002060"/>
        </w:rPr>
        <w:lastRenderedPageBreak/>
        <w:t>Proposals to enhance programs</w:t>
      </w:r>
      <w:r w:rsidRPr="007B4A78">
        <w:rPr>
          <w:rFonts w:ascii="Century Gothic" w:eastAsia="Calibri" w:hAnsi="Century Gothic" w:cs="Calibri"/>
          <w:color w:val="002060"/>
        </w:rPr>
        <w:t xml:space="preserve"> (Rebranding)</w:t>
      </w:r>
    </w:p>
    <w:p w:rsidR="005B0377" w:rsidRPr="007B4A78" w:rsidRDefault="00F25A57">
      <w:pPr>
        <w:spacing w:after="160" w:line="240" w:lineRule="auto"/>
        <w:rPr>
          <w:rFonts w:ascii="Century Gothic" w:eastAsia="Calibri" w:hAnsi="Century Gothic" w:cs="Calibri"/>
          <w:color w:val="002060"/>
        </w:rPr>
      </w:pPr>
      <w:r w:rsidRPr="007B4A78">
        <w:rPr>
          <w:rFonts w:ascii="Century Gothic" w:eastAsia="Calibri" w:hAnsi="Century Gothic" w:cs="Calibri"/>
          <w:color w:val="002060"/>
        </w:rPr>
        <w:t xml:space="preserve">  Making SDA New Again:</w:t>
      </w:r>
    </w:p>
    <w:p w:rsidR="005B0377" w:rsidRPr="007B4A78" w:rsidRDefault="00F25A57" w:rsidP="00167180">
      <w:pPr>
        <w:numPr>
          <w:ilvl w:val="0"/>
          <w:numId w:val="42"/>
        </w:numPr>
        <w:spacing w:before="240" w:line="240" w:lineRule="auto"/>
        <w:rPr>
          <w:rFonts w:ascii="Century Gothic" w:eastAsia="Calibri" w:hAnsi="Century Gothic" w:cs="Calibri"/>
          <w:color w:val="002060"/>
        </w:rPr>
      </w:pPr>
      <w:r w:rsidRPr="007B4A78">
        <w:rPr>
          <w:rFonts w:ascii="Century Gothic" w:eastAsia="Times New Roman" w:hAnsi="Century Gothic" w:cs="Times New Roman"/>
          <w:color w:val="002060"/>
          <w:sz w:val="14"/>
          <w:szCs w:val="14"/>
        </w:rPr>
        <w:t xml:space="preserve"> </w:t>
      </w:r>
      <w:r w:rsidR="00F40F2F" w:rsidRPr="007B4A78">
        <w:rPr>
          <w:rFonts w:ascii="Century Gothic" w:eastAsia="Times New Roman" w:hAnsi="Century Gothic" w:cs="Times New Roman"/>
          <w:color w:val="002060"/>
          <w:sz w:val="14"/>
          <w:szCs w:val="14"/>
        </w:rPr>
        <w:t xml:space="preserve"> </w:t>
      </w:r>
      <w:r w:rsidRPr="007B4A78">
        <w:rPr>
          <w:rFonts w:ascii="Century Gothic" w:eastAsia="Calibri" w:hAnsi="Century Gothic" w:cs="Calibri"/>
          <w:color w:val="002060"/>
        </w:rPr>
        <w:t xml:space="preserve">Moving in the </w:t>
      </w:r>
      <w:r w:rsidR="007764F8" w:rsidRPr="007B4A78">
        <w:rPr>
          <w:rFonts w:ascii="Century Gothic" w:eastAsia="Calibri" w:hAnsi="Century Gothic" w:cs="Calibri"/>
          <w:color w:val="002060"/>
        </w:rPr>
        <w:t>f</w:t>
      </w:r>
      <w:r w:rsidRPr="007B4A78">
        <w:rPr>
          <w:rFonts w:ascii="Century Gothic" w:eastAsia="Calibri" w:hAnsi="Century Gothic" w:cs="Calibri"/>
          <w:color w:val="002060"/>
        </w:rPr>
        <w:t>all of 2020 to a larger and brighter environment (plants, murals, paint, cleanliness)</w:t>
      </w:r>
    </w:p>
    <w:p w:rsidR="005B0377" w:rsidRPr="007B4A78" w:rsidRDefault="00F25A57" w:rsidP="00167180">
      <w:pPr>
        <w:numPr>
          <w:ilvl w:val="0"/>
          <w:numId w:val="42"/>
        </w:numPr>
        <w:spacing w:line="240" w:lineRule="auto"/>
        <w:rPr>
          <w:rFonts w:ascii="Century Gothic" w:eastAsia="Calibri" w:hAnsi="Century Gothic" w:cs="Calibri"/>
          <w:color w:val="002060"/>
        </w:rPr>
      </w:pPr>
      <w:r w:rsidRPr="007B4A78">
        <w:rPr>
          <w:rFonts w:ascii="Century Gothic" w:eastAsia="Times New Roman" w:hAnsi="Century Gothic" w:cs="Times New Roman"/>
          <w:color w:val="002060"/>
          <w:sz w:val="14"/>
          <w:szCs w:val="14"/>
        </w:rPr>
        <w:t xml:space="preserve">  </w:t>
      </w:r>
      <w:r w:rsidRPr="007B4A78">
        <w:rPr>
          <w:rFonts w:ascii="Century Gothic" w:eastAsia="Calibri" w:hAnsi="Century Gothic" w:cs="Calibri"/>
          <w:color w:val="002060"/>
        </w:rPr>
        <w:t>Adding several classrooms</w:t>
      </w:r>
    </w:p>
    <w:p w:rsidR="005B0377" w:rsidRPr="007B4A78" w:rsidRDefault="00F25A57" w:rsidP="00167180">
      <w:pPr>
        <w:numPr>
          <w:ilvl w:val="0"/>
          <w:numId w:val="42"/>
        </w:numPr>
        <w:spacing w:line="240" w:lineRule="auto"/>
        <w:rPr>
          <w:rFonts w:ascii="Century Gothic" w:eastAsia="Calibri" w:hAnsi="Century Gothic" w:cs="Calibri"/>
          <w:color w:val="002060"/>
        </w:rPr>
      </w:pPr>
      <w:r w:rsidRPr="007B4A78">
        <w:rPr>
          <w:rFonts w:ascii="Century Gothic" w:eastAsia="Times New Roman" w:hAnsi="Century Gothic" w:cs="Times New Roman"/>
          <w:color w:val="002060"/>
          <w:sz w:val="14"/>
          <w:szCs w:val="14"/>
        </w:rPr>
        <w:t xml:space="preserve">  </w:t>
      </w:r>
      <w:r w:rsidRPr="007B4A78">
        <w:rPr>
          <w:rFonts w:ascii="Century Gothic" w:eastAsia="Calibri" w:hAnsi="Century Gothic" w:cs="Calibri"/>
          <w:color w:val="002060"/>
        </w:rPr>
        <w:t>Adding spaces for privacy (counselor and mental health private office space)</w:t>
      </w:r>
    </w:p>
    <w:p w:rsidR="005B0377" w:rsidRPr="007B4A78" w:rsidRDefault="00F25A57" w:rsidP="00167180">
      <w:pPr>
        <w:numPr>
          <w:ilvl w:val="0"/>
          <w:numId w:val="42"/>
        </w:numPr>
        <w:spacing w:line="240" w:lineRule="auto"/>
        <w:rPr>
          <w:rFonts w:ascii="Century Gothic" w:eastAsia="Calibri" w:hAnsi="Century Gothic" w:cs="Calibri"/>
          <w:color w:val="002060"/>
        </w:rPr>
      </w:pPr>
      <w:r w:rsidRPr="007B4A78">
        <w:rPr>
          <w:rFonts w:ascii="Century Gothic" w:eastAsia="Calibri" w:hAnsi="Century Gothic" w:cs="Calibri"/>
          <w:color w:val="002060"/>
        </w:rPr>
        <w:t xml:space="preserve"> Adding administrative office</w:t>
      </w:r>
    </w:p>
    <w:p w:rsidR="005B0377" w:rsidRPr="007B4A78" w:rsidRDefault="00F25A57" w:rsidP="00167180">
      <w:pPr>
        <w:numPr>
          <w:ilvl w:val="0"/>
          <w:numId w:val="42"/>
        </w:numPr>
        <w:spacing w:line="240" w:lineRule="auto"/>
        <w:rPr>
          <w:rFonts w:ascii="Century Gothic" w:eastAsia="Calibri" w:hAnsi="Century Gothic" w:cs="Calibri"/>
          <w:color w:val="002060"/>
        </w:rPr>
      </w:pPr>
      <w:r w:rsidRPr="007B4A78">
        <w:rPr>
          <w:rFonts w:ascii="Century Gothic" w:eastAsia="Calibri" w:hAnsi="Century Gothic" w:cs="Calibri"/>
          <w:color w:val="002060"/>
        </w:rPr>
        <w:t xml:space="preserve"> </w:t>
      </w:r>
      <w:r w:rsidRPr="007B4A78">
        <w:rPr>
          <w:rFonts w:ascii="Century Gothic" w:eastAsia="Times New Roman" w:hAnsi="Century Gothic" w:cs="Times New Roman"/>
          <w:color w:val="002060"/>
          <w:sz w:val="14"/>
          <w:szCs w:val="14"/>
        </w:rPr>
        <w:t xml:space="preserve"> </w:t>
      </w:r>
      <w:r w:rsidRPr="007B4A78">
        <w:rPr>
          <w:rFonts w:ascii="Century Gothic" w:eastAsia="Calibri" w:hAnsi="Century Gothic" w:cs="Calibri"/>
          <w:color w:val="002060"/>
        </w:rPr>
        <w:t>Additional security in the forms of security cameras</w:t>
      </w:r>
    </w:p>
    <w:p w:rsidR="005B0377" w:rsidRPr="007B4A78" w:rsidRDefault="00F25A57" w:rsidP="00167180">
      <w:pPr>
        <w:numPr>
          <w:ilvl w:val="0"/>
          <w:numId w:val="42"/>
        </w:numPr>
        <w:spacing w:line="240" w:lineRule="auto"/>
        <w:rPr>
          <w:rFonts w:ascii="Century Gothic" w:eastAsia="Calibri" w:hAnsi="Century Gothic" w:cs="Calibri"/>
          <w:color w:val="002060"/>
        </w:rPr>
      </w:pPr>
      <w:r w:rsidRPr="007B4A78">
        <w:rPr>
          <w:rFonts w:ascii="Century Gothic" w:eastAsia="Calibri" w:hAnsi="Century Gothic" w:cs="Calibri"/>
          <w:color w:val="002060"/>
        </w:rPr>
        <w:t xml:space="preserve"> </w:t>
      </w:r>
      <w:r w:rsidRPr="007B4A78">
        <w:rPr>
          <w:rFonts w:ascii="Century Gothic" w:eastAsia="Times New Roman" w:hAnsi="Century Gothic" w:cs="Times New Roman"/>
          <w:color w:val="002060"/>
          <w:sz w:val="14"/>
          <w:szCs w:val="14"/>
        </w:rPr>
        <w:t xml:space="preserve"> </w:t>
      </w:r>
      <w:r w:rsidRPr="007B4A78">
        <w:rPr>
          <w:rFonts w:ascii="Century Gothic" w:eastAsia="Calibri" w:hAnsi="Century Gothic" w:cs="Calibri"/>
          <w:color w:val="002060"/>
        </w:rPr>
        <w:t>Adding a functional cafeteria with staff</w:t>
      </w:r>
    </w:p>
    <w:p w:rsidR="005B0377" w:rsidRPr="007B4A78" w:rsidRDefault="00F25A57" w:rsidP="00167180">
      <w:pPr>
        <w:numPr>
          <w:ilvl w:val="0"/>
          <w:numId w:val="42"/>
        </w:numPr>
        <w:spacing w:line="240" w:lineRule="auto"/>
        <w:rPr>
          <w:rFonts w:ascii="Century Gothic" w:eastAsia="Calibri" w:hAnsi="Century Gothic" w:cs="Calibri"/>
          <w:color w:val="002060"/>
        </w:rPr>
      </w:pPr>
      <w:r w:rsidRPr="007B4A78">
        <w:rPr>
          <w:rFonts w:ascii="Century Gothic" w:eastAsia="Times New Roman" w:hAnsi="Century Gothic" w:cs="Times New Roman"/>
          <w:color w:val="002060"/>
          <w:sz w:val="14"/>
          <w:szCs w:val="14"/>
        </w:rPr>
        <w:t xml:space="preserve">  </w:t>
      </w:r>
      <w:r w:rsidRPr="007B4A78">
        <w:rPr>
          <w:rFonts w:ascii="Century Gothic" w:eastAsia="Calibri" w:hAnsi="Century Gothic" w:cs="Calibri"/>
          <w:color w:val="002060"/>
        </w:rPr>
        <w:t>Implementation of mentoring program</w:t>
      </w:r>
    </w:p>
    <w:p w:rsidR="005B0377" w:rsidRPr="007B4A78" w:rsidRDefault="00F25A57" w:rsidP="00167180">
      <w:pPr>
        <w:numPr>
          <w:ilvl w:val="0"/>
          <w:numId w:val="42"/>
        </w:numPr>
        <w:spacing w:line="240" w:lineRule="auto"/>
        <w:rPr>
          <w:rFonts w:ascii="Century Gothic" w:eastAsia="Calibri" w:hAnsi="Century Gothic" w:cs="Calibri"/>
          <w:color w:val="002060"/>
        </w:rPr>
      </w:pPr>
      <w:r w:rsidRPr="007B4A78">
        <w:rPr>
          <w:rFonts w:ascii="Century Gothic" w:eastAsia="Calibri" w:hAnsi="Century Gothic" w:cs="Calibri"/>
          <w:color w:val="002060"/>
        </w:rPr>
        <w:t xml:space="preserve"> Partnership with SHS and career technology to enhance utilization of program’s availability to SDA students</w:t>
      </w:r>
    </w:p>
    <w:p w:rsidR="005B0377" w:rsidRPr="007B4A78" w:rsidRDefault="00F25A57" w:rsidP="00167180">
      <w:pPr>
        <w:numPr>
          <w:ilvl w:val="0"/>
          <w:numId w:val="42"/>
        </w:numPr>
        <w:spacing w:line="240" w:lineRule="auto"/>
        <w:rPr>
          <w:rFonts w:ascii="Century Gothic" w:eastAsia="Calibri" w:hAnsi="Century Gothic" w:cs="Calibri"/>
          <w:color w:val="002060"/>
        </w:rPr>
      </w:pPr>
      <w:r w:rsidRPr="007B4A78">
        <w:rPr>
          <w:rFonts w:ascii="Century Gothic" w:eastAsia="Calibri" w:hAnsi="Century Gothic" w:cs="Calibri"/>
          <w:color w:val="002060"/>
        </w:rPr>
        <w:t xml:space="preserve"> Add</w:t>
      </w:r>
      <w:r w:rsidR="00F40F2F" w:rsidRPr="007B4A78">
        <w:rPr>
          <w:rFonts w:ascii="Century Gothic" w:eastAsia="Calibri" w:hAnsi="Century Gothic" w:cs="Calibri"/>
          <w:color w:val="002060"/>
        </w:rPr>
        <w:t>ing</w:t>
      </w:r>
      <w:r w:rsidRPr="007B4A78">
        <w:rPr>
          <w:rFonts w:ascii="Century Gothic" w:eastAsia="Calibri" w:hAnsi="Century Gothic" w:cs="Calibri"/>
          <w:color w:val="002060"/>
        </w:rPr>
        <w:t xml:space="preserve"> one credential program every two years as part of the 2030 vision – total four credential programs</w:t>
      </w:r>
    </w:p>
    <w:p w:rsidR="005B0377" w:rsidRPr="007B4A78" w:rsidRDefault="00F40F2F" w:rsidP="00167180">
      <w:pPr>
        <w:numPr>
          <w:ilvl w:val="0"/>
          <w:numId w:val="42"/>
        </w:numPr>
        <w:spacing w:line="240" w:lineRule="auto"/>
        <w:rPr>
          <w:rFonts w:ascii="Century Gothic" w:eastAsia="Calibri" w:hAnsi="Century Gothic" w:cs="Calibri"/>
          <w:color w:val="002060"/>
        </w:rPr>
      </w:pPr>
      <w:r w:rsidRPr="007B4A78">
        <w:rPr>
          <w:rFonts w:ascii="Century Gothic" w:eastAsia="Calibri" w:hAnsi="Century Gothic" w:cs="Calibri"/>
          <w:color w:val="002060"/>
        </w:rPr>
        <w:t xml:space="preserve">Partnering </w:t>
      </w:r>
      <w:r w:rsidR="00F25A57" w:rsidRPr="007B4A78">
        <w:rPr>
          <w:rFonts w:ascii="Century Gothic" w:eastAsia="Calibri" w:hAnsi="Century Gothic" w:cs="Calibri"/>
          <w:color w:val="002060"/>
        </w:rPr>
        <w:t>with Sandusky transit and cab companies to provide student transportation</w:t>
      </w:r>
    </w:p>
    <w:p w:rsidR="005B0377" w:rsidRPr="007B4A78" w:rsidRDefault="00F25A57" w:rsidP="00167180">
      <w:pPr>
        <w:numPr>
          <w:ilvl w:val="0"/>
          <w:numId w:val="42"/>
        </w:numPr>
        <w:spacing w:after="240" w:line="240" w:lineRule="auto"/>
        <w:rPr>
          <w:rFonts w:ascii="Century Gothic" w:eastAsia="Calibri" w:hAnsi="Century Gothic" w:cs="Calibri"/>
          <w:color w:val="002060"/>
        </w:rPr>
      </w:pPr>
      <w:r w:rsidRPr="007B4A78">
        <w:rPr>
          <w:rFonts w:ascii="Century Gothic" w:eastAsia="Calibri" w:hAnsi="Century Gothic" w:cs="Calibri"/>
          <w:color w:val="002060"/>
        </w:rPr>
        <w:t>Seek</w:t>
      </w:r>
      <w:r w:rsidR="00F40F2F" w:rsidRPr="007B4A78">
        <w:rPr>
          <w:rFonts w:ascii="Century Gothic" w:eastAsia="Calibri" w:hAnsi="Century Gothic" w:cs="Calibri"/>
          <w:color w:val="002060"/>
        </w:rPr>
        <w:t>ing</w:t>
      </w:r>
      <w:r w:rsidRPr="007B4A78">
        <w:rPr>
          <w:rFonts w:ascii="Century Gothic" w:eastAsia="Calibri" w:hAnsi="Century Gothic" w:cs="Calibri"/>
          <w:color w:val="002060"/>
        </w:rPr>
        <w:t xml:space="preserve"> out and implement</w:t>
      </w:r>
      <w:r w:rsidR="00F40F2F" w:rsidRPr="007B4A78">
        <w:rPr>
          <w:rFonts w:ascii="Century Gothic" w:eastAsia="Calibri" w:hAnsi="Century Gothic" w:cs="Calibri"/>
          <w:color w:val="002060"/>
        </w:rPr>
        <w:t>ing</w:t>
      </w:r>
      <w:r w:rsidRPr="007B4A78">
        <w:rPr>
          <w:rFonts w:ascii="Century Gothic" w:eastAsia="Calibri" w:hAnsi="Century Gothic" w:cs="Calibri"/>
          <w:color w:val="002060"/>
        </w:rPr>
        <w:t xml:space="preserve"> high</w:t>
      </w:r>
      <w:r w:rsidR="00F40F2F" w:rsidRPr="007B4A78">
        <w:rPr>
          <w:rFonts w:ascii="Century Gothic" w:eastAsia="Calibri" w:hAnsi="Century Gothic" w:cs="Calibri"/>
          <w:color w:val="002060"/>
        </w:rPr>
        <w:t>-</w:t>
      </w:r>
      <w:r w:rsidRPr="007B4A78">
        <w:rPr>
          <w:rFonts w:ascii="Century Gothic" w:eastAsia="Calibri" w:hAnsi="Century Gothic" w:cs="Calibri"/>
          <w:color w:val="002060"/>
        </w:rPr>
        <w:t>quality professional development focusing on trauma informed care and academic achievement</w:t>
      </w:r>
    </w:p>
    <w:p w:rsidR="005B0377" w:rsidRPr="007B4A78" w:rsidRDefault="00F25A57">
      <w:pPr>
        <w:spacing w:before="240" w:after="240" w:line="240" w:lineRule="auto"/>
        <w:rPr>
          <w:rFonts w:ascii="Century Gothic" w:eastAsia="Calibri" w:hAnsi="Century Gothic" w:cs="Calibri"/>
          <w:color w:val="002060"/>
        </w:rPr>
      </w:pPr>
      <w:r w:rsidRPr="007B4A78">
        <w:rPr>
          <w:rFonts w:ascii="Century Gothic" w:eastAsia="Calibri" w:hAnsi="Century Gothic" w:cs="Calibri"/>
          <w:color w:val="002060"/>
        </w:rPr>
        <w:t xml:space="preserve"> Plan to Rebrand:</w:t>
      </w:r>
    </w:p>
    <w:p w:rsidR="005B0377" w:rsidRPr="007B4A78" w:rsidRDefault="00F25A57" w:rsidP="00167180">
      <w:pPr>
        <w:numPr>
          <w:ilvl w:val="0"/>
          <w:numId w:val="17"/>
        </w:numPr>
        <w:spacing w:before="240" w:line="240" w:lineRule="auto"/>
        <w:rPr>
          <w:rFonts w:ascii="Century Gothic" w:eastAsia="Calibri" w:hAnsi="Century Gothic" w:cs="Calibri"/>
          <w:color w:val="002060"/>
        </w:rPr>
      </w:pPr>
      <w:r w:rsidRPr="007B4A78">
        <w:rPr>
          <w:rFonts w:ascii="Century Gothic" w:eastAsia="Calibri" w:hAnsi="Century Gothic" w:cs="Calibri"/>
          <w:color w:val="002060"/>
        </w:rPr>
        <w:t>Appeal to a new demographics (surrounding counties)</w:t>
      </w:r>
    </w:p>
    <w:p w:rsidR="005B0377" w:rsidRPr="007B4A78" w:rsidRDefault="00F25A57" w:rsidP="00167180">
      <w:pPr>
        <w:numPr>
          <w:ilvl w:val="0"/>
          <w:numId w:val="17"/>
        </w:numPr>
        <w:spacing w:line="240" w:lineRule="auto"/>
        <w:rPr>
          <w:rFonts w:ascii="Century Gothic" w:eastAsia="Calibri" w:hAnsi="Century Gothic" w:cs="Calibri"/>
          <w:color w:val="002060"/>
        </w:rPr>
      </w:pPr>
      <w:r w:rsidRPr="007B4A78">
        <w:rPr>
          <w:rFonts w:ascii="Century Gothic" w:eastAsia="Calibri" w:hAnsi="Century Gothic" w:cs="Calibri"/>
          <w:color w:val="002060"/>
        </w:rPr>
        <w:t>Create a positive image by incorporating community service opportunities, projects and internships</w:t>
      </w:r>
    </w:p>
    <w:p w:rsidR="005B0377" w:rsidRPr="007B4A78" w:rsidRDefault="00F25A57" w:rsidP="00167180">
      <w:pPr>
        <w:numPr>
          <w:ilvl w:val="0"/>
          <w:numId w:val="17"/>
        </w:numPr>
        <w:spacing w:line="240" w:lineRule="auto"/>
        <w:rPr>
          <w:rFonts w:ascii="Century Gothic" w:eastAsia="Calibri" w:hAnsi="Century Gothic" w:cs="Calibri"/>
          <w:color w:val="002060"/>
        </w:rPr>
      </w:pPr>
      <w:r w:rsidRPr="007B4A78">
        <w:rPr>
          <w:rFonts w:ascii="Century Gothic" w:eastAsia="Times New Roman" w:hAnsi="Century Gothic" w:cs="Times New Roman"/>
          <w:color w:val="002060"/>
          <w:sz w:val="14"/>
          <w:szCs w:val="14"/>
        </w:rPr>
        <w:t xml:space="preserve"> </w:t>
      </w:r>
      <w:r w:rsidRPr="007B4A78">
        <w:rPr>
          <w:rFonts w:ascii="Century Gothic" w:eastAsia="Calibri" w:hAnsi="Century Gothic" w:cs="Calibri"/>
          <w:color w:val="002060"/>
        </w:rPr>
        <w:t xml:space="preserve">Distinguish the program from competitors (Townsend and </w:t>
      </w:r>
      <w:r w:rsidRPr="004205DE">
        <w:rPr>
          <w:rFonts w:ascii="Century Gothic" w:eastAsia="Calibri" w:hAnsi="Century Gothic" w:cs="Calibri"/>
          <w:color w:val="002060"/>
        </w:rPr>
        <w:t>K-12</w:t>
      </w:r>
      <w:r w:rsidRPr="007B4A78">
        <w:rPr>
          <w:rFonts w:ascii="Century Gothic" w:eastAsia="Calibri" w:hAnsi="Century Gothic" w:cs="Calibri"/>
          <w:color w:val="002060"/>
        </w:rPr>
        <w:t>)</w:t>
      </w:r>
    </w:p>
    <w:p w:rsidR="005B0377" w:rsidRPr="007B4A78" w:rsidRDefault="00F40F2F" w:rsidP="00167180">
      <w:pPr>
        <w:numPr>
          <w:ilvl w:val="0"/>
          <w:numId w:val="17"/>
        </w:numPr>
        <w:spacing w:line="240" w:lineRule="auto"/>
        <w:rPr>
          <w:rFonts w:ascii="Century Gothic" w:eastAsia="Calibri" w:hAnsi="Century Gothic" w:cs="Calibri"/>
          <w:color w:val="002060"/>
        </w:rPr>
      </w:pPr>
      <w:r w:rsidRPr="007B4A78">
        <w:rPr>
          <w:rFonts w:ascii="Century Gothic" w:eastAsia="Times New Roman" w:hAnsi="Century Gothic" w:cs="Times New Roman"/>
          <w:color w:val="002060"/>
          <w:sz w:val="14"/>
          <w:szCs w:val="14"/>
        </w:rPr>
        <w:t xml:space="preserve"> </w:t>
      </w:r>
      <w:r w:rsidRPr="007B4A78">
        <w:rPr>
          <w:rFonts w:ascii="Century Gothic" w:eastAsia="Calibri" w:hAnsi="Century Gothic" w:cs="Calibri"/>
          <w:color w:val="002060"/>
        </w:rPr>
        <w:t>Brand with l</w:t>
      </w:r>
      <w:r w:rsidR="00F25A57" w:rsidRPr="007B4A78">
        <w:rPr>
          <w:rFonts w:ascii="Century Gothic" w:eastAsia="Calibri" w:hAnsi="Century Gothic" w:cs="Calibri"/>
          <w:color w:val="002060"/>
        </w:rPr>
        <w:t>ogo</w:t>
      </w:r>
    </w:p>
    <w:p w:rsidR="005B0377" w:rsidRPr="007B4A78" w:rsidRDefault="00F25A57" w:rsidP="00167180">
      <w:pPr>
        <w:numPr>
          <w:ilvl w:val="0"/>
          <w:numId w:val="17"/>
        </w:numPr>
        <w:spacing w:line="240" w:lineRule="auto"/>
        <w:rPr>
          <w:rFonts w:ascii="Century Gothic" w:eastAsia="Calibri" w:hAnsi="Century Gothic" w:cs="Calibri"/>
          <w:color w:val="002060"/>
        </w:rPr>
      </w:pPr>
      <w:r w:rsidRPr="007B4A78">
        <w:rPr>
          <w:rFonts w:ascii="Century Gothic" w:eastAsia="Calibri" w:hAnsi="Century Gothic" w:cs="Calibri"/>
          <w:color w:val="002060"/>
        </w:rPr>
        <w:t>Reevaluate Mission/Vision statement</w:t>
      </w:r>
    </w:p>
    <w:p w:rsidR="005B0377" w:rsidRPr="007B4A78" w:rsidRDefault="00F25A57" w:rsidP="00167180">
      <w:pPr>
        <w:numPr>
          <w:ilvl w:val="0"/>
          <w:numId w:val="17"/>
        </w:numPr>
        <w:spacing w:line="240" w:lineRule="auto"/>
        <w:rPr>
          <w:rFonts w:ascii="Century Gothic" w:eastAsia="Calibri" w:hAnsi="Century Gothic" w:cs="Calibri"/>
          <w:color w:val="002060"/>
        </w:rPr>
      </w:pPr>
      <w:r w:rsidRPr="007B4A78">
        <w:rPr>
          <w:rFonts w:ascii="Century Gothic" w:eastAsia="Times New Roman" w:hAnsi="Century Gothic" w:cs="Times New Roman"/>
          <w:color w:val="002060"/>
          <w:sz w:val="14"/>
          <w:szCs w:val="14"/>
        </w:rPr>
        <w:t xml:space="preserve"> </w:t>
      </w:r>
      <w:r w:rsidR="00F40F2F" w:rsidRPr="007B4A78">
        <w:rPr>
          <w:rFonts w:ascii="Century Gothic" w:eastAsia="Calibri" w:hAnsi="Century Gothic" w:cs="Calibri"/>
          <w:color w:val="002060"/>
        </w:rPr>
        <w:t>Promote enhanced i</w:t>
      </w:r>
      <w:r w:rsidRPr="007B4A78">
        <w:rPr>
          <w:rFonts w:ascii="Century Gothic" w:eastAsia="Calibri" w:hAnsi="Century Gothic" w:cs="Calibri"/>
          <w:color w:val="002060"/>
        </w:rPr>
        <w:t>mage and reputation</w:t>
      </w:r>
    </w:p>
    <w:p w:rsidR="005B0377" w:rsidRPr="007B4A78" w:rsidRDefault="00F25A57" w:rsidP="00167180">
      <w:pPr>
        <w:numPr>
          <w:ilvl w:val="0"/>
          <w:numId w:val="17"/>
        </w:numPr>
        <w:spacing w:line="240" w:lineRule="auto"/>
        <w:rPr>
          <w:rFonts w:ascii="Century Gothic" w:eastAsia="Calibri" w:hAnsi="Century Gothic" w:cs="Calibri"/>
          <w:color w:val="002060"/>
        </w:rPr>
      </w:pPr>
      <w:r w:rsidRPr="007B4A78">
        <w:rPr>
          <w:rFonts w:ascii="Century Gothic" w:eastAsia="Times New Roman" w:hAnsi="Century Gothic" w:cs="Times New Roman"/>
          <w:color w:val="002060"/>
          <w:sz w:val="14"/>
          <w:szCs w:val="14"/>
        </w:rPr>
        <w:t xml:space="preserve"> </w:t>
      </w:r>
      <w:r w:rsidRPr="007B4A78">
        <w:rPr>
          <w:rFonts w:ascii="Century Gothic" w:eastAsia="Calibri" w:hAnsi="Century Gothic" w:cs="Calibri"/>
          <w:color w:val="002060"/>
        </w:rPr>
        <w:t>Online learning product</w:t>
      </w:r>
    </w:p>
    <w:p w:rsidR="005B0377" w:rsidRPr="007B4A78" w:rsidRDefault="00F25A57" w:rsidP="00167180">
      <w:pPr>
        <w:numPr>
          <w:ilvl w:val="0"/>
          <w:numId w:val="17"/>
        </w:numPr>
        <w:spacing w:after="240" w:line="240" w:lineRule="auto"/>
        <w:rPr>
          <w:rFonts w:ascii="Century Gothic" w:eastAsia="Calibri" w:hAnsi="Century Gothic" w:cs="Calibri"/>
          <w:color w:val="002060"/>
        </w:rPr>
      </w:pPr>
      <w:r w:rsidRPr="007B4A78">
        <w:rPr>
          <w:rFonts w:ascii="Century Gothic" w:eastAsia="Calibri" w:hAnsi="Century Gothic" w:cs="Calibri"/>
          <w:color w:val="002060"/>
        </w:rPr>
        <w:t>Update website, social media, letterhead, brochures</w:t>
      </w:r>
      <w:r w:rsidR="006F2103" w:rsidRPr="007B4A78">
        <w:rPr>
          <w:rFonts w:ascii="Century Gothic" w:eastAsia="Calibri" w:hAnsi="Century Gothic" w:cs="Calibri"/>
          <w:color w:val="002060"/>
        </w:rPr>
        <w:t xml:space="preserve"> </w:t>
      </w:r>
      <w:r w:rsidRPr="007B4A78">
        <w:rPr>
          <w:rFonts w:ascii="Century Gothic" w:eastAsia="Calibri" w:hAnsi="Century Gothic" w:cs="Calibri"/>
          <w:color w:val="002060"/>
        </w:rPr>
        <w:t>and business cards</w:t>
      </w:r>
    </w:p>
    <w:p w:rsidR="005B0377" w:rsidRPr="007B4A78" w:rsidRDefault="00F25A57">
      <w:pPr>
        <w:spacing w:before="240" w:after="240" w:line="240" w:lineRule="auto"/>
        <w:rPr>
          <w:rFonts w:ascii="Century Gothic" w:eastAsia="Calibri" w:hAnsi="Century Gothic" w:cs="Calibri"/>
          <w:color w:val="002060"/>
        </w:rPr>
      </w:pPr>
      <w:r w:rsidRPr="007B4A78">
        <w:rPr>
          <w:rFonts w:ascii="Century Gothic" w:eastAsia="Calibri" w:hAnsi="Century Gothic" w:cs="Calibri"/>
          <w:color w:val="002060"/>
        </w:rPr>
        <w:t xml:space="preserve">Bring stakeholders on board. It is important to have the support of all parties with the rebranding effort before moving forward.  </w:t>
      </w:r>
    </w:p>
    <w:p w:rsidR="005B0377" w:rsidRPr="007B4A78" w:rsidRDefault="00F25A57" w:rsidP="00167180">
      <w:pPr>
        <w:numPr>
          <w:ilvl w:val="0"/>
          <w:numId w:val="76"/>
        </w:numPr>
        <w:spacing w:before="240" w:line="240" w:lineRule="auto"/>
        <w:rPr>
          <w:rFonts w:ascii="Century Gothic" w:eastAsia="Calibri" w:hAnsi="Century Gothic" w:cs="Calibri"/>
          <w:color w:val="002060"/>
        </w:rPr>
      </w:pPr>
      <w:r w:rsidRPr="007B4A78">
        <w:rPr>
          <w:rFonts w:ascii="Century Gothic" w:eastAsia="Calibri" w:hAnsi="Century Gothic" w:cs="Calibri"/>
          <w:color w:val="002060"/>
        </w:rPr>
        <w:t>Create an advisory committee with parent, court, and social services input</w:t>
      </w:r>
    </w:p>
    <w:p w:rsidR="005B0377" w:rsidRPr="007B4A78" w:rsidRDefault="00F25A57" w:rsidP="00167180">
      <w:pPr>
        <w:numPr>
          <w:ilvl w:val="0"/>
          <w:numId w:val="76"/>
        </w:numPr>
        <w:spacing w:line="240" w:lineRule="auto"/>
        <w:rPr>
          <w:rFonts w:ascii="Century Gothic" w:eastAsia="Calibri" w:hAnsi="Century Gothic" w:cs="Calibri"/>
          <w:color w:val="002060"/>
        </w:rPr>
      </w:pPr>
      <w:r w:rsidRPr="007B4A78">
        <w:rPr>
          <w:rFonts w:ascii="Century Gothic" w:eastAsia="Calibri" w:hAnsi="Century Gothic" w:cs="Calibri"/>
          <w:color w:val="002060"/>
        </w:rPr>
        <w:t>Schedule and facilitate meetings with instructional insiders (staff, students, parents, maintenance, marketing committee and recruitment and retention committee</w:t>
      </w:r>
      <w:r w:rsidR="00F40F2F" w:rsidRPr="007B4A78">
        <w:rPr>
          <w:rFonts w:ascii="Century Gothic" w:eastAsia="Calibri" w:hAnsi="Century Gothic" w:cs="Calibri"/>
          <w:color w:val="002060"/>
        </w:rPr>
        <w:t>)</w:t>
      </w:r>
    </w:p>
    <w:p w:rsidR="005B0377" w:rsidRPr="007B4A78" w:rsidRDefault="00F25A57" w:rsidP="00167180">
      <w:pPr>
        <w:numPr>
          <w:ilvl w:val="0"/>
          <w:numId w:val="76"/>
        </w:numPr>
        <w:spacing w:after="240" w:line="240" w:lineRule="auto"/>
        <w:rPr>
          <w:rFonts w:ascii="Century Gothic" w:eastAsia="Calibri" w:hAnsi="Century Gothic" w:cs="Calibri"/>
          <w:color w:val="002060"/>
        </w:rPr>
      </w:pPr>
      <w:r w:rsidRPr="007B4A78">
        <w:rPr>
          <w:rFonts w:ascii="Century Gothic" w:eastAsia="Calibri" w:hAnsi="Century Gothic" w:cs="Calibri"/>
          <w:color w:val="002060"/>
        </w:rPr>
        <w:t>Schedule and facilitate meetings with instructional outsider (social services, courts, and other agencies</w:t>
      </w:r>
    </w:p>
    <w:p w:rsidR="005B0377" w:rsidRPr="007B4A78" w:rsidRDefault="00F25A57">
      <w:pPr>
        <w:spacing w:before="240" w:after="240" w:line="240" w:lineRule="auto"/>
        <w:rPr>
          <w:rFonts w:ascii="Century Gothic" w:eastAsia="Calibri" w:hAnsi="Century Gothic" w:cs="Calibri"/>
          <w:color w:val="002060"/>
        </w:rPr>
      </w:pPr>
      <w:r w:rsidRPr="007B4A78">
        <w:rPr>
          <w:rFonts w:ascii="Century Gothic" w:eastAsia="Calibri" w:hAnsi="Century Gothic" w:cs="Calibri"/>
          <w:color w:val="002060"/>
        </w:rPr>
        <w:lastRenderedPageBreak/>
        <w:t>Promotion and implementation will be in accord</w:t>
      </w:r>
      <w:r w:rsidR="00F40F2F" w:rsidRPr="007B4A78">
        <w:rPr>
          <w:rFonts w:ascii="Century Gothic" w:eastAsia="Calibri" w:hAnsi="Century Gothic" w:cs="Calibri"/>
          <w:color w:val="002060"/>
        </w:rPr>
        <w:t xml:space="preserve">ance with an established plan. </w:t>
      </w:r>
      <w:r w:rsidRPr="007B4A78">
        <w:rPr>
          <w:rFonts w:ascii="Century Gothic" w:eastAsia="Calibri" w:hAnsi="Century Gothic" w:cs="Calibri"/>
          <w:color w:val="002060"/>
        </w:rPr>
        <w:t>The plan will include a well</w:t>
      </w:r>
      <w:r w:rsidR="00F40F2F" w:rsidRPr="007B4A78">
        <w:rPr>
          <w:rFonts w:ascii="Century Gothic" w:eastAsia="Calibri" w:hAnsi="Century Gothic" w:cs="Calibri"/>
          <w:color w:val="002060"/>
        </w:rPr>
        <w:t>-</w:t>
      </w:r>
      <w:r w:rsidRPr="007B4A78">
        <w:rPr>
          <w:rFonts w:ascii="Century Gothic" w:eastAsia="Calibri" w:hAnsi="Century Gothic" w:cs="Calibri"/>
          <w:color w:val="002060"/>
        </w:rPr>
        <w:t xml:space="preserve">publicized event or series of events that </w:t>
      </w:r>
      <w:r w:rsidR="00F40F2F" w:rsidRPr="007B4A78">
        <w:rPr>
          <w:rFonts w:ascii="Century Gothic" w:eastAsia="Calibri" w:hAnsi="Century Gothic" w:cs="Calibri"/>
          <w:color w:val="002060"/>
        </w:rPr>
        <w:t>promoted</w:t>
      </w:r>
      <w:r w:rsidRPr="007B4A78">
        <w:rPr>
          <w:rFonts w:ascii="Century Gothic" w:eastAsia="Calibri" w:hAnsi="Century Gothic" w:cs="Calibri"/>
          <w:color w:val="002060"/>
        </w:rPr>
        <w:t xml:space="preserve"> the name, image and program </w:t>
      </w:r>
      <w:r w:rsidR="00F40F2F" w:rsidRPr="007B4A78">
        <w:rPr>
          <w:rFonts w:ascii="Century Gothic" w:eastAsia="Calibri" w:hAnsi="Century Gothic" w:cs="Calibri"/>
          <w:color w:val="002060"/>
        </w:rPr>
        <w:t>to</w:t>
      </w:r>
      <w:r w:rsidRPr="007B4A78">
        <w:rPr>
          <w:rFonts w:ascii="Century Gothic" w:eastAsia="Calibri" w:hAnsi="Century Gothic" w:cs="Calibri"/>
          <w:color w:val="002060"/>
        </w:rPr>
        <w:t xml:space="preserve"> the community.  </w:t>
      </w:r>
    </w:p>
    <w:p w:rsidR="005B0377" w:rsidRPr="007B4A78" w:rsidRDefault="00F25A57">
      <w:pPr>
        <w:rPr>
          <w:rFonts w:ascii="Century Gothic" w:eastAsia="Calibri" w:hAnsi="Century Gothic" w:cs="Calibri"/>
          <w:b/>
          <w:color w:val="002060"/>
        </w:rPr>
      </w:pPr>
      <w:r w:rsidRPr="007B4A78">
        <w:rPr>
          <w:rFonts w:ascii="Century Gothic" w:eastAsia="Calibri" w:hAnsi="Century Gothic" w:cs="Calibri"/>
          <w:b/>
          <w:color w:val="002060"/>
        </w:rPr>
        <w:t>Program Strengths</w:t>
      </w:r>
    </w:p>
    <w:p w:rsidR="005B0377" w:rsidRPr="007B4A78" w:rsidRDefault="00F25A57">
      <w:pPr>
        <w:spacing w:before="240" w:after="240" w:line="259" w:lineRule="auto"/>
        <w:rPr>
          <w:rFonts w:ascii="Century Gothic" w:eastAsia="Calibri" w:hAnsi="Century Gothic" w:cs="Calibri"/>
          <w:color w:val="002060"/>
        </w:rPr>
      </w:pPr>
      <w:r w:rsidRPr="007B4A78">
        <w:rPr>
          <w:rFonts w:ascii="Century Gothic" w:eastAsia="Calibri" w:hAnsi="Century Gothic" w:cs="Calibri"/>
          <w:color w:val="002060"/>
        </w:rPr>
        <w:t>SDA was created seven years ago for two reasons</w:t>
      </w:r>
      <w:r w:rsidR="007764F8" w:rsidRPr="007B4A78">
        <w:rPr>
          <w:rFonts w:ascii="Century Gothic" w:eastAsia="Calibri" w:hAnsi="Century Gothic" w:cs="Calibri"/>
          <w:color w:val="002060"/>
        </w:rPr>
        <w:t>: 1) T</w:t>
      </w:r>
      <w:r w:rsidRPr="007B4A78">
        <w:rPr>
          <w:rFonts w:ascii="Century Gothic" w:eastAsia="Calibri" w:hAnsi="Century Gothic" w:cs="Calibri"/>
          <w:color w:val="002060"/>
        </w:rPr>
        <w:t xml:space="preserve">o stop the exodus of students from the high school to a local community school (the first year </w:t>
      </w:r>
      <w:r w:rsidR="007764F8" w:rsidRPr="007B4A78">
        <w:rPr>
          <w:rFonts w:ascii="Century Gothic" w:eastAsia="Calibri" w:hAnsi="Century Gothic" w:cs="Calibri"/>
          <w:color w:val="002060"/>
        </w:rPr>
        <w:t>the district lost 300 students)</w:t>
      </w:r>
      <w:r w:rsidRPr="007B4A78">
        <w:rPr>
          <w:rFonts w:ascii="Century Gothic" w:eastAsia="Calibri" w:hAnsi="Century Gothic" w:cs="Calibri"/>
          <w:color w:val="002060"/>
        </w:rPr>
        <w:t xml:space="preserve"> and </w:t>
      </w:r>
      <w:r w:rsidR="007764F8" w:rsidRPr="007B4A78">
        <w:rPr>
          <w:rFonts w:ascii="Century Gothic" w:eastAsia="Calibri" w:hAnsi="Century Gothic" w:cs="Calibri"/>
          <w:color w:val="002060"/>
        </w:rPr>
        <w:t xml:space="preserve">2) </w:t>
      </w:r>
      <w:r w:rsidRPr="007B4A78">
        <w:rPr>
          <w:rFonts w:ascii="Century Gothic" w:eastAsia="Calibri" w:hAnsi="Century Gothic" w:cs="Calibri"/>
          <w:color w:val="002060"/>
        </w:rPr>
        <w:t xml:space="preserve">to improve the graduation rate.  The original design was created to appeal to non-traditional and at-risk students, with a campus-like setting, where students were free to come and go according to their work schedules and/or personal obligations.  According to the last five years of data, SDA has seen a rise in students who are recruited back to SCS, new enrollments, and vast improvements in the graduation rate. </w:t>
      </w:r>
    </w:p>
    <w:p w:rsidR="005B0377" w:rsidRPr="007B4A78" w:rsidRDefault="00F25A57">
      <w:pPr>
        <w:spacing w:before="240" w:after="240" w:line="240" w:lineRule="auto"/>
        <w:rPr>
          <w:rFonts w:ascii="Century Gothic" w:eastAsia="Calibri" w:hAnsi="Century Gothic" w:cs="Calibri"/>
          <w:color w:val="002060"/>
        </w:rPr>
      </w:pPr>
      <w:r w:rsidRPr="007B4A78">
        <w:rPr>
          <w:rFonts w:ascii="Century Gothic" w:eastAsia="Calibri" w:hAnsi="Century Gothic" w:cs="Calibri"/>
          <w:color w:val="002060"/>
        </w:rPr>
        <w:t xml:space="preserve">The SDA program is staffed by four highly qualified teachers with combined 60 years of experience, and a part-time school counselor with 30 years of service to the district. The current administrator has 12 </w:t>
      </w:r>
      <w:r w:rsidR="00DD3218" w:rsidRPr="007B4A78">
        <w:rPr>
          <w:rFonts w:ascii="Century Gothic" w:eastAsia="Calibri" w:hAnsi="Century Gothic" w:cs="Calibri"/>
          <w:color w:val="002060"/>
        </w:rPr>
        <w:t>years’ experience</w:t>
      </w:r>
      <w:r w:rsidRPr="007B4A78">
        <w:rPr>
          <w:rFonts w:ascii="Century Gothic" w:eastAsia="Calibri" w:hAnsi="Century Gothic" w:cs="Calibri"/>
          <w:color w:val="002060"/>
        </w:rPr>
        <w:t xml:space="preserve"> in non-traditional education settings and is dedicated to serving at-risk students.</w:t>
      </w:r>
      <w:r w:rsidR="007764F8" w:rsidRPr="007B4A78">
        <w:rPr>
          <w:rFonts w:ascii="Century Gothic" w:eastAsia="Calibri" w:hAnsi="Century Gothic" w:cs="Calibri"/>
          <w:color w:val="002060"/>
        </w:rPr>
        <w:t xml:space="preserve"> The program also has two part-</w:t>
      </w:r>
      <w:r w:rsidRPr="007B4A78">
        <w:rPr>
          <w:rFonts w:ascii="Century Gothic" w:eastAsia="Calibri" w:hAnsi="Century Gothic" w:cs="Calibri"/>
          <w:color w:val="002060"/>
        </w:rPr>
        <w:t xml:space="preserve">time mental health professionals, and students have access to a licensed social worker to assist in removing the barriers to graduation.  </w:t>
      </w:r>
    </w:p>
    <w:p w:rsidR="005B0377" w:rsidRPr="007B4A78" w:rsidRDefault="00F25A57">
      <w:pPr>
        <w:spacing w:before="240" w:after="240" w:line="240" w:lineRule="auto"/>
        <w:rPr>
          <w:rFonts w:ascii="Century Gothic" w:eastAsia="Calibri" w:hAnsi="Century Gothic" w:cs="Calibri"/>
          <w:color w:val="002060"/>
        </w:rPr>
      </w:pPr>
      <w:r w:rsidRPr="007B4A78">
        <w:rPr>
          <w:rFonts w:ascii="Century Gothic" w:eastAsia="Calibri" w:hAnsi="Century Gothic" w:cs="Calibri"/>
          <w:color w:val="002060"/>
        </w:rPr>
        <w:t xml:space="preserve">The program is moving into a different facility.  This facility will allow the program to remain centrally located-connecting the community to the program.  This will increase the number of classrooms, which will allow the program to increase the number of credential programs, thus increasing enrollment.  </w:t>
      </w:r>
    </w:p>
    <w:p w:rsidR="005B0377" w:rsidRPr="007B4A78" w:rsidRDefault="00F25A57">
      <w:pPr>
        <w:spacing w:before="240" w:after="240" w:line="240" w:lineRule="auto"/>
        <w:rPr>
          <w:rFonts w:ascii="Century Gothic" w:eastAsia="Calibri" w:hAnsi="Century Gothic" w:cs="Calibri"/>
          <w:color w:val="002060"/>
        </w:rPr>
      </w:pPr>
      <w:r w:rsidRPr="007B4A78">
        <w:rPr>
          <w:rFonts w:ascii="Century Gothic" w:eastAsia="Calibri" w:hAnsi="Century Gothic" w:cs="Calibri"/>
          <w:color w:val="002060"/>
        </w:rPr>
        <w:t xml:space="preserve">Enrollment has also continued to increase due to the program’s ability to provide appropriate online learning opportunities for students, including utilizing a Professional Learning Community approach to collaboration and communication in a safe, secure and positive learning environment. Course </w:t>
      </w:r>
      <w:r w:rsidR="00DD3218" w:rsidRPr="007B4A78">
        <w:rPr>
          <w:rFonts w:ascii="Century Gothic" w:eastAsia="Calibri" w:hAnsi="Century Gothic" w:cs="Calibri"/>
          <w:color w:val="002060"/>
        </w:rPr>
        <w:t>options include</w:t>
      </w:r>
      <w:r w:rsidRPr="007B4A78">
        <w:rPr>
          <w:rFonts w:ascii="Century Gothic" w:eastAsia="Calibri" w:hAnsi="Century Gothic" w:cs="Calibri"/>
          <w:color w:val="002060"/>
        </w:rPr>
        <w:t xml:space="preserve"> technical training in cooperation with the high school, and has a STNA </w:t>
      </w:r>
      <w:r w:rsidR="00DD3218" w:rsidRPr="007B4A78">
        <w:rPr>
          <w:rFonts w:ascii="Century Gothic" w:eastAsia="Calibri" w:hAnsi="Century Gothic" w:cs="Calibri"/>
          <w:color w:val="002060"/>
        </w:rPr>
        <w:t>program, which</w:t>
      </w:r>
      <w:r w:rsidRPr="007B4A78">
        <w:rPr>
          <w:rFonts w:ascii="Century Gothic" w:eastAsia="Calibri" w:hAnsi="Century Gothic" w:cs="Calibri"/>
          <w:color w:val="002060"/>
        </w:rPr>
        <w:t xml:space="preserve"> has successfully graduated 12 students.  </w:t>
      </w:r>
    </w:p>
    <w:p w:rsidR="005B0377" w:rsidRDefault="00F25A57" w:rsidP="007B4A78">
      <w:pPr>
        <w:spacing w:before="240" w:after="240" w:line="259" w:lineRule="auto"/>
        <w:rPr>
          <w:rFonts w:ascii="Century Gothic" w:eastAsia="Calibri" w:hAnsi="Century Gothic" w:cs="Calibri"/>
          <w:color w:val="002060"/>
        </w:rPr>
      </w:pPr>
      <w:r w:rsidRPr="007B4A78">
        <w:rPr>
          <w:rFonts w:ascii="Century Gothic" w:eastAsia="Calibri" w:hAnsi="Century Gothic" w:cs="Calibri"/>
          <w:color w:val="002060"/>
        </w:rPr>
        <w:t xml:space="preserve">With respect to the graduation rate, since 2015 the graduation rate has steadily increased and averages 20%-25% of the graduating cohort per year, with SDA graduating an average of 90% of its students.  This year is no exception, with SDA on track to graduate 98% of its students.  In the last five years, SDA has graduated 244 students (including this cohort).  </w:t>
      </w:r>
    </w:p>
    <w:p w:rsidR="007B4A78" w:rsidRDefault="007B4A78" w:rsidP="007B4A78">
      <w:pPr>
        <w:spacing w:before="240" w:after="240" w:line="259" w:lineRule="auto"/>
        <w:rPr>
          <w:rFonts w:ascii="Century Gothic" w:eastAsia="Calibri" w:hAnsi="Century Gothic" w:cs="Calibri"/>
          <w:color w:val="002060"/>
        </w:rPr>
      </w:pPr>
    </w:p>
    <w:p w:rsidR="007B4A78" w:rsidRPr="007B4A78" w:rsidRDefault="007B4A78" w:rsidP="007B4A78">
      <w:pPr>
        <w:spacing w:before="240" w:after="240" w:line="259" w:lineRule="auto"/>
        <w:rPr>
          <w:rFonts w:ascii="Century Gothic" w:eastAsia="Calibri" w:hAnsi="Century Gothic" w:cs="Calibri"/>
          <w:color w:val="002060"/>
        </w:rPr>
      </w:pPr>
    </w:p>
    <w:p w:rsidR="005B0377" w:rsidRPr="007B4A78" w:rsidRDefault="00F25A57">
      <w:pPr>
        <w:rPr>
          <w:rFonts w:ascii="Century Gothic" w:eastAsia="Calibri" w:hAnsi="Century Gothic" w:cs="Calibri"/>
          <w:b/>
          <w:color w:val="002060"/>
        </w:rPr>
      </w:pPr>
      <w:r w:rsidRPr="007B4A78">
        <w:rPr>
          <w:rFonts w:ascii="Century Gothic" w:eastAsia="Calibri" w:hAnsi="Century Gothic" w:cs="Calibri"/>
          <w:b/>
          <w:color w:val="002060"/>
        </w:rPr>
        <w:lastRenderedPageBreak/>
        <w:t>Program Challenges</w:t>
      </w:r>
    </w:p>
    <w:p w:rsidR="005B0377" w:rsidRPr="007B4A78" w:rsidRDefault="005B0377">
      <w:pPr>
        <w:rPr>
          <w:rFonts w:ascii="Century Gothic" w:eastAsia="Calibri" w:hAnsi="Century Gothic" w:cs="Calibri"/>
          <w:b/>
          <w:color w:val="002060"/>
        </w:rPr>
      </w:pPr>
    </w:p>
    <w:p w:rsidR="005B0377" w:rsidRPr="007B4A78" w:rsidRDefault="00F25A57">
      <w:pPr>
        <w:rPr>
          <w:rFonts w:ascii="Century Gothic" w:eastAsia="Calibri" w:hAnsi="Century Gothic" w:cs="Calibri"/>
          <w:color w:val="002060"/>
        </w:rPr>
      </w:pPr>
      <w:r w:rsidRPr="007B4A78">
        <w:rPr>
          <w:rFonts w:ascii="Century Gothic" w:eastAsia="Calibri" w:hAnsi="Century Gothic" w:cs="Calibri"/>
          <w:color w:val="002060"/>
        </w:rPr>
        <w:t>SDA is an innovative program of SCS, and therefore it is under the negotiated contract.  This means that teachers can bid into teaching positions within the program.  This may not be best pra</w:t>
      </w:r>
      <w:r w:rsidR="00F40F2F" w:rsidRPr="007B4A78">
        <w:rPr>
          <w:rFonts w:ascii="Century Gothic" w:eastAsia="Calibri" w:hAnsi="Century Gothic" w:cs="Calibri"/>
          <w:color w:val="002060"/>
        </w:rPr>
        <w:t>ctice as often teachers who bid</w:t>
      </w:r>
      <w:r w:rsidRPr="007B4A78">
        <w:rPr>
          <w:rFonts w:ascii="Century Gothic" w:eastAsia="Calibri" w:hAnsi="Century Gothic" w:cs="Calibri"/>
          <w:color w:val="002060"/>
        </w:rPr>
        <w:t xml:space="preserve"> are </w:t>
      </w:r>
      <w:r w:rsidR="00DD3218" w:rsidRPr="007B4A78">
        <w:rPr>
          <w:rFonts w:ascii="Century Gothic" w:eastAsia="Calibri" w:hAnsi="Century Gothic" w:cs="Calibri"/>
          <w:color w:val="002060"/>
        </w:rPr>
        <w:t>not quite prepared</w:t>
      </w:r>
      <w:r w:rsidRPr="007B4A78">
        <w:rPr>
          <w:rFonts w:ascii="Century Gothic" w:eastAsia="Calibri" w:hAnsi="Century Gothic" w:cs="Calibri"/>
          <w:color w:val="002060"/>
        </w:rPr>
        <w:t xml:space="preserve"> to manage challenging students, and have not had training in trauma-informed care practices. Teachers often do not understand the difference between teaching and facilitating, which is what we strive to do as SDA.  The program uses two-full time substitutes for math and science, and two part-time counselors.  The current staff to student ratio is 1/44, which may lead to teacher burnout.</w:t>
      </w:r>
    </w:p>
    <w:p w:rsidR="005B0377" w:rsidRPr="007B4A78" w:rsidRDefault="005B0377">
      <w:pPr>
        <w:rPr>
          <w:rFonts w:ascii="Century Gothic" w:eastAsia="Calibri" w:hAnsi="Century Gothic" w:cs="Calibri"/>
          <w:color w:val="002060"/>
        </w:rPr>
      </w:pPr>
    </w:p>
    <w:p w:rsidR="007764F8" w:rsidRPr="007B4A78" w:rsidRDefault="00F25A57" w:rsidP="007764F8">
      <w:pPr>
        <w:spacing w:line="259" w:lineRule="auto"/>
        <w:rPr>
          <w:rFonts w:ascii="Century Gothic" w:eastAsia="Calibri" w:hAnsi="Century Gothic" w:cs="Calibri"/>
          <w:color w:val="002060"/>
        </w:rPr>
      </w:pPr>
      <w:r w:rsidRPr="007B4A78">
        <w:rPr>
          <w:rFonts w:ascii="Century Gothic" w:eastAsia="Calibri" w:hAnsi="Century Gothic" w:cs="Calibri"/>
          <w:color w:val="002060"/>
        </w:rPr>
        <w:t>The lack of communication between the high school and the program is evident</w:t>
      </w:r>
      <w:r w:rsidRPr="00007B6F">
        <w:rPr>
          <w:rFonts w:ascii="Century Gothic" w:eastAsia="Calibri" w:hAnsi="Century Gothic" w:cs="Calibri"/>
          <w:color w:val="002060"/>
        </w:rPr>
        <w:t xml:space="preserve">. Students who attend SDA are not permitted to take band, choir or technical classes at the high school.  </w:t>
      </w:r>
      <w:r w:rsidR="00DD3218" w:rsidRPr="00007B6F">
        <w:rPr>
          <w:rFonts w:ascii="Century Gothic" w:eastAsia="Calibri" w:hAnsi="Century Gothic" w:cs="Calibri"/>
          <w:color w:val="002060"/>
        </w:rPr>
        <w:t>In addition</w:t>
      </w:r>
      <w:r w:rsidRPr="00007B6F">
        <w:rPr>
          <w:rFonts w:ascii="Century Gothic" w:eastAsia="Calibri" w:hAnsi="Century Gothic" w:cs="Calibri"/>
          <w:color w:val="002060"/>
        </w:rPr>
        <w:t>, SDA students are not allowed to participate in pep rallies and assemblies, therefore altering their high school experience beyond their need for a non-traditional academic experience.</w:t>
      </w:r>
      <w:r w:rsidRPr="007B4A78">
        <w:rPr>
          <w:rFonts w:ascii="Century Gothic" w:eastAsia="Calibri" w:hAnsi="Century Gothic" w:cs="Calibri"/>
          <w:color w:val="002060"/>
        </w:rPr>
        <w:t xml:space="preserve"> </w:t>
      </w:r>
      <w:r w:rsidR="007764F8" w:rsidRPr="007B4A78">
        <w:rPr>
          <w:rFonts w:ascii="Century Gothic" w:eastAsia="Calibri" w:hAnsi="Century Gothic" w:cs="Calibri"/>
          <w:color w:val="002060"/>
        </w:rPr>
        <w:t xml:space="preserve"> </w:t>
      </w:r>
    </w:p>
    <w:p w:rsidR="005B0377" w:rsidRPr="007B4A78" w:rsidRDefault="005B0377">
      <w:pPr>
        <w:rPr>
          <w:rFonts w:ascii="Century Gothic" w:eastAsia="Calibri" w:hAnsi="Century Gothic" w:cs="Calibri"/>
          <w:color w:val="002060"/>
        </w:rPr>
      </w:pPr>
    </w:p>
    <w:p w:rsidR="005B0377" w:rsidRPr="007B4A78" w:rsidRDefault="00F25A57">
      <w:pPr>
        <w:rPr>
          <w:rFonts w:ascii="Century Gothic" w:eastAsia="Calibri" w:hAnsi="Century Gothic" w:cs="Calibri"/>
          <w:color w:val="002060"/>
        </w:rPr>
      </w:pPr>
      <w:r w:rsidRPr="007B4A78">
        <w:rPr>
          <w:rFonts w:ascii="Century Gothic" w:eastAsia="Calibri" w:hAnsi="Century Gothic" w:cs="Calibri"/>
          <w:b/>
          <w:color w:val="002060"/>
        </w:rPr>
        <w:t>Program Opportunities</w:t>
      </w:r>
      <w:r w:rsidRPr="007B4A78">
        <w:rPr>
          <w:rFonts w:ascii="Century Gothic" w:eastAsia="Calibri" w:hAnsi="Century Gothic" w:cs="Calibri"/>
          <w:color w:val="002060"/>
        </w:rPr>
        <w:t xml:space="preserve"> </w:t>
      </w:r>
    </w:p>
    <w:p w:rsidR="005B0377" w:rsidRPr="007B4A78" w:rsidRDefault="005B0377">
      <w:pPr>
        <w:rPr>
          <w:rFonts w:ascii="Century Gothic" w:eastAsia="Calibri" w:hAnsi="Century Gothic" w:cs="Calibri"/>
          <w:color w:val="002060"/>
        </w:rPr>
      </w:pPr>
    </w:p>
    <w:p w:rsidR="005B0377" w:rsidRPr="007B4A78" w:rsidRDefault="00F25A57" w:rsidP="00167180">
      <w:pPr>
        <w:numPr>
          <w:ilvl w:val="0"/>
          <w:numId w:val="82"/>
        </w:numPr>
        <w:rPr>
          <w:rFonts w:ascii="Century Gothic" w:eastAsia="Calibri" w:hAnsi="Century Gothic" w:cs="Calibri"/>
          <w:color w:val="002060"/>
        </w:rPr>
      </w:pPr>
      <w:r w:rsidRPr="007B4A78">
        <w:rPr>
          <w:rFonts w:ascii="Century Gothic" w:eastAsia="Calibri" w:hAnsi="Century Gothic" w:cs="Calibri"/>
          <w:color w:val="002060"/>
        </w:rPr>
        <w:t>To seek out and implement professional development in the areas of socio-emotional health and online learning</w:t>
      </w:r>
    </w:p>
    <w:p w:rsidR="005B0377" w:rsidRPr="007B4A78" w:rsidRDefault="00F40F2F" w:rsidP="00167180">
      <w:pPr>
        <w:numPr>
          <w:ilvl w:val="0"/>
          <w:numId w:val="82"/>
        </w:numPr>
        <w:rPr>
          <w:rFonts w:ascii="Century Gothic" w:eastAsia="Calibri" w:hAnsi="Century Gothic" w:cs="Calibri"/>
          <w:color w:val="002060"/>
        </w:rPr>
      </w:pPr>
      <w:r w:rsidRPr="007B4A78">
        <w:rPr>
          <w:rFonts w:ascii="Century Gothic" w:eastAsia="Calibri" w:hAnsi="Century Gothic" w:cs="Calibri"/>
          <w:color w:val="002060"/>
        </w:rPr>
        <w:t>To rebrand the program's image</w:t>
      </w:r>
    </w:p>
    <w:p w:rsidR="005B0377" w:rsidRPr="007B4A78" w:rsidRDefault="00F25A57" w:rsidP="00167180">
      <w:pPr>
        <w:numPr>
          <w:ilvl w:val="0"/>
          <w:numId w:val="82"/>
        </w:numPr>
        <w:rPr>
          <w:rFonts w:ascii="Century Gothic" w:eastAsia="Calibri" w:hAnsi="Century Gothic" w:cs="Calibri"/>
          <w:color w:val="002060"/>
        </w:rPr>
      </w:pPr>
      <w:r w:rsidRPr="007B4A78">
        <w:rPr>
          <w:rFonts w:ascii="Century Gothic" w:eastAsia="Calibri" w:hAnsi="Century Gothic" w:cs="Calibri"/>
          <w:color w:val="002060"/>
        </w:rPr>
        <w:t xml:space="preserve">To create an inviting </w:t>
      </w:r>
      <w:r w:rsidR="00F40F2F" w:rsidRPr="007B4A78">
        <w:rPr>
          <w:rFonts w:ascii="Century Gothic" w:eastAsia="Calibri" w:hAnsi="Century Gothic" w:cs="Calibri"/>
          <w:color w:val="002060"/>
        </w:rPr>
        <w:t>environment to enhance learning</w:t>
      </w:r>
    </w:p>
    <w:p w:rsidR="005B0377" w:rsidRPr="007B4A78" w:rsidRDefault="00F25A57" w:rsidP="00167180">
      <w:pPr>
        <w:numPr>
          <w:ilvl w:val="0"/>
          <w:numId w:val="82"/>
        </w:numPr>
        <w:rPr>
          <w:rFonts w:ascii="Century Gothic" w:eastAsia="Calibri" w:hAnsi="Century Gothic" w:cs="Calibri"/>
          <w:color w:val="002060"/>
        </w:rPr>
      </w:pPr>
      <w:r w:rsidRPr="007B4A78">
        <w:rPr>
          <w:rFonts w:ascii="Century Gothic" w:eastAsia="Calibri" w:hAnsi="Century Gothic" w:cs="Calibri"/>
          <w:color w:val="002060"/>
        </w:rPr>
        <w:t>To create a cooperative environment with the high sch</w:t>
      </w:r>
      <w:r w:rsidR="00F40F2F" w:rsidRPr="007B4A78">
        <w:rPr>
          <w:rFonts w:ascii="Century Gothic" w:eastAsia="Calibri" w:hAnsi="Century Gothic" w:cs="Calibri"/>
          <w:color w:val="002060"/>
        </w:rPr>
        <w:t>ool</w:t>
      </w:r>
    </w:p>
    <w:p w:rsidR="005B0377" w:rsidRPr="007B4A78" w:rsidRDefault="00F25A57" w:rsidP="00167180">
      <w:pPr>
        <w:numPr>
          <w:ilvl w:val="0"/>
          <w:numId w:val="82"/>
        </w:numPr>
        <w:rPr>
          <w:rFonts w:ascii="Century Gothic" w:eastAsia="Calibri" w:hAnsi="Century Gothic" w:cs="Calibri"/>
          <w:color w:val="002060"/>
        </w:rPr>
      </w:pPr>
      <w:r w:rsidRPr="007B4A78">
        <w:rPr>
          <w:rFonts w:ascii="Century Gothic" w:eastAsia="Calibri" w:hAnsi="Century Gothic" w:cs="Calibri"/>
          <w:color w:val="002060"/>
        </w:rPr>
        <w:t xml:space="preserve">To cooperate with </w:t>
      </w:r>
      <w:r w:rsidRPr="00007B6F">
        <w:rPr>
          <w:rFonts w:ascii="Century Gothic" w:eastAsia="Calibri" w:hAnsi="Century Gothic" w:cs="Calibri"/>
          <w:color w:val="002060"/>
        </w:rPr>
        <w:t>S</w:t>
      </w:r>
      <w:r w:rsidR="006F2103" w:rsidRPr="00007B6F">
        <w:rPr>
          <w:rFonts w:ascii="Century Gothic" w:eastAsia="Calibri" w:hAnsi="Century Gothic" w:cs="Calibri"/>
          <w:color w:val="002060"/>
        </w:rPr>
        <w:t xml:space="preserve">andusky </w:t>
      </w:r>
      <w:r w:rsidRPr="00007B6F">
        <w:rPr>
          <w:rFonts w:ascii="Century Gothic" w:eastAsia="Calibri" w:hAnsi="Century Gothic" w:cs="Calibri"/>
          <w:color w:val="002060"/>
        </w:rPr>
        <w:t>E</w:t>
      </w:r>
      <w:r w:rsidR="006F2103" w:rsidRPr="00007B6F">
        <w:rPr>
          <w:rFonts w:ascii="Century Gothic" w:eastAsia="Calibri" w:hAnsi="Century Gothic" w:cs="Calibri"/>
          <w:color w:val="002060"/>
        </w:rPr>
        <w:t>ducation Association</w:t>
      </w:r>
      <w:r w:rsidRPr="007B4A78">
        <w:rPr>
          <w:rFonts w:ascii="Century Gothic" w:eastAsia="Calibri" w:hAnsi="Century Gothic" w:cs="Calibri"/>
          <w:color w:val="002060"/>
        </w:rPr>
        <w:t xml:space="preserve"> to create relevant job descript</w:t>
      </w:r>
      <w:r w:rsidR="00F40F2F" w:rsidRPr="007B4A78">
        <w:rPr>
          <w:rFonts w:ascii="Century Gothic" w:eastAsia="Calibri" w:hAnsi="Century Gothic" w:cs="Calibri"/>
          <w:color w:val="002060"/>
        </w:rPr>
        <w:t>ions and expectations for staff</w:t>
      </w:r>
    </w:p>
    <w:p w:rsidR="005B0377" w:rsidRPr="007B4A78" w:rsidRDefault="00F25A57" w:rsidP="00167180">
      <w:pPr>
        <w:numPr>
          <w:ilvl w:val="0"/>
          <w:numId w:val="82"/>
        </w:numPr>
        <w:rPr>
          <w:rFonts w:ascii="Century Gothic" w:eastAsia="Calibri" w:hAnsi="Century Gothic" w:cs="Calibri"/>
          <w:color w:val="002060"/>
        </w:rPr>
      </w:pPr>
      <w:r w:rsidRPr="007B4A78">
        <w:rPr>
          <w:rFonts w:ascii="Century Gothic" w:eastAsia="Calibri" w:hAnsi="Century Gothic" w:cs="Calibri"/>
          <w:color w:val="002060"/>
        </w:rPr>
        <w:t>To increase enrol</w:t>
      </w:r>
      <w:r w:rsidR="00F40F2F" w:rsidRPr="007B4A78">
        <w:rPr>
          <w:rFonts w:ascii="Century Gothic" w:eastAsia="Calibri" w:hAnsi="Century Gothic" w:cs="Calibri"/>
          <w:color w:val="002060"/>
        </w:rPr>
        <w:t>lment from neighboring counties</w:t>
      </w:r>
    </w:p>
    <w:p w:rsidR="005B0377" w:rsidRPr="007B4A78" w:rsidRDefault="00F25A57" w:rsidP="00167180">
      <w:pPr>
        <w:numPr>
          <w:ilvl w:val="0"/>
          <w:numId w:val="82"/>
        </w:numPr>
        <w:rPr>
          <w:rFonts w:ascii="Century Gothic" w:eastAsia="Calibri" w:hAnsi="Century Gothic" w:cs="Calibri"/>
          <w:color w:val="002060"/>
        </w:rPr>
      </w:pPr>
      <w:r w:rsidRPr="007B4A78">
        <w:rPr>
          <w:rFonts w:ascii="Century Gothic" w:eastAsia="Calibri" w:hAnsi="Century Gothic" w:cs="Calibri"/>
          <w:color w:val="002060"/>
        </w:rPr>
        <w:t>Address t</w:t>
      </w:r>
      <w:r w:rsidR="00F40F2F" w:rsidRPr="007B4A78">
        <w:rPr>
          <w:rFonts w:ascii="Century Gothic" w:eastAsia="Calibri" w:hAnsi="Century Gothic" w:cs="Calibri"/>
          <w:color w:val="002060"/>
        </w:rPr>
        <w:t>ransportation issues of students</w:t>
      </w:r>
    </w:p>
    <w:p w:rsidR="005B0377" w:rsidRPr="007B4A78" w:rsidRDefault="00F25A57" w:rsidP="00167180">
      <w:pPr>
        <w:numPr>
          <w:ilvl w:val="0"/>
          <w:numId w:val="82"/>
        </w:numPr>
        <w:rPr>
          <w:rFonts w:ascii="Century Gothic" w:eastAsia="Calibri" w:hAnsi="Century Gothic" w:cs="Calibri"/>
          <w:color w:val="002060"/>
        </w:rPr>
      </w:pPr>
      <w:r w:rsidRPr="007B4A78">
        <w:rPr>
          <w:rFonts w:ascii="Century Gothic" w:eastAsia="Calibri" w:hAnsi="Century Gothic" w:cs="Calibri"/>
          <w:color w:val="002060"/>
        </w:rPr>
        <w:t xml:space="preserve">Create a one-to-one initiative-where every student has a device for at home use </w:t>
      </w:r>
    </w:p>
    <w:p w:rsidR="005B0377" w:rsidRDefault="005B0377">
      <w:pPr>
        <w:rPr>
          <w:rFonts w:ascii="Century Gothic" w:eastAsia="Calibri" w:hAnsi="Century Gothic" w:cs="Calibri"/>
          <w:b/>
          <w:color w:val="002060"/>
        </w:rPr>
      </w:pPr>
    </w:p>
    <w:p w:rsidR="007B4A78" w:rsidRDefault="007B4A78">
      <w:pPr>
        <w:rPr>
          <w:rFonts w:ascii="Century Gothic" w:eastAsia="Calibri" w:hAnsi="Century Gothic" w:cs="Calibri"/>
          <w:b/>
          <w:color w:val="002060"/>
        </w:rPr>
      </w:pPr>
    </w:p>
    <w:p w:rsidR="007B4A78" w:rsidRDefault="007B4A78">
      <w:pPr>
        <w:rPr>
          <w:rFonts w:ascii="Century Gothic" w:eastAsia="Calibri" w:hAnsi="Century Gothic" w:cs="Calibri"/>
          <w:b/>
          <w:color w:val="002060"/>
        </w:rPr>
      </w:pPr>
    </w:p>
    <w:p w:rsidR="007B4A78" w:rsidRDefault="007B4A78">
      <w:pPr>
        <w:rPr>
          <w:rFonts w:ascii="Century Gothic" w:eastAsia="Calibri" w:hAnsi="Century Gothic" w:cs="Calibri"/>
          <w:b/>
          <w:color w:val="002060"/>
        </w:rPr>
      </w:pPr>
    </w:p>
    <w:p w:rsidR="007B4A78" w:rsidRPr="007B4A78" w:rsidRDefault="007B4A78">
      <w:pPr>
        <w:rPr>
          <w:rFonts w:ascii="Century Gothic" w:eastAsia="Calibri" w:hAnsi="Century Gothic" w:cs="Calibri"/>
          <w:b/>
          <w:color w:val="002060"/>
        </w:rPr>
      </w:pPr>
      <w:bookmarkStart w:id="10" w:name="_GoBack"/>
      <w:bookmarkEnd w:id="10"/>
    </w:p>
    <w:p w:rsidR="005B0377" w:rsidRPr="007B4A78" w:rsidRDefault="00F25A57">
      <w:pPr>
        <w:jc w:val="center"/>
        <w:rPr>
          <w:rFonts w:ascii="Century Gothic" w:eastAsia="Calibri" w:hAnsi="Century Gothic" w:cs="Calibri"/>
          <w:b/>
          <w:color w:val="002060"/>
          <w:sz w:val="48"/>
          <w:szCs w:val="48"/>
        </w:rPr>
      </w:pPr>
      <w:r w:rsidRPr="007B4A78">
        <w:rPr>
          <w:rFonts w:ascii="Century Gothic" w:eastAsia="Calibri" w:hAnsi="Century Gothic" w:cs="Calibri"/>
          <w:b/>
          <w:color w:val="002060"/>
          <w:sz w:val="48"/>
          <w:szCs w:val="48"/>
        </w:rPr>
        <w:lastRenderedPageBreak/>
        <w:t>Rubric Score Justification</w:t>
      </w:r>
    </w:p>
    <w:p w:rsidR="005B0377" w:rsidRPr="007B4A78" w:rsidRDefault="005B0377">
      <w:pPr>
        <w:rPr>
          <w:rFonts w:ascii="Century Gothic" w:eastAsia="Calibri" w:hAnsi="Century Gothic" w:cs="Calibri"/>
          <w:b/>
          <w:color w:val="002060"/>
        </w:rPr>
      </w:pPr>
    </w:p>
    <w:tbl>
      <w:tblPr>
        <w:tblStyle w:val="af"/>
        <w:tblW w:w="1312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020"/>
        <w:gridCol w:w="10486"/>
      </w:tblGrid>
      <w:tr w:rsidR="007B4A78" w:rsidRPr="007B4A78" w:rsidTr="007B4A78">
        <w:tc>
          <w:tcPr>
            <w:tcW w:w="16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b/>
                <w:color w:val="002060"/>
                <w:sz w:val="28"/>
                <w:szCs w:val="28"/>
              </w:rPr>
            </w:pPr>
            <w:r w:rsidRPr="007B4A78">
              <w:rPr>
                <w:rFonts w:ascii="Century Gothic" w:eastAsia="Calibri" w:hAnsi="Century Gothic" w:cs="Calibri"/>
                <w:b/>
                <w:color w:val="002060"/>
                <w:sz w:val="28"/>
                <w:szCs w:val="28"/>
              </w:rPr>
              <w:t>Measure</w:t>
            </w:r>
          </w:p>
        </w:tc>
        <w:tc>
          <w:tcPr>
            <w:tcW w:w="10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b/>
                <w:color w:val="002060"/>
                <w:sz w:val="28"/>
                <w:szCs w:val="28"/>
              </w:rPr>
            </w:pPr>
            <w:r w:rsidRPr="007B4A78">
              <w:rPr>
                <w:rFonts w:ascii="Century Gothic" w:eastAsia="Calibri" w:hAnsi="Century Gothic" w:cs="Calibri"/>
                <w:b/>
                <w:color w:val="002060"/>
                <w:sz w:val="28"/>
                <w:szCs w:val="28"/>
              </w:rPr>
              <w:t>Score</w:t>
            </w:r>
          </w:p>
          <w:p w:rsidR="005B0377" w:rsidRPr="007B4A78" w:rsidRDefault="00F25A57" w:rsidP="007B4A78">
            <w:pPr>
              <w:widowControl w:val="0"/>
              <w:spacing w:line="240" w:lineRule="auto"/>
              <w:jc w:val="center"/>
              <w:rPr>
                <w:rFonts w:ascii="Century Gothic" w:eastAsia="Calibri" w:hAnsi="Century Gothic" w:cs="Calibri"/>
                <w:b/>
                <w:color w:val="002060"/>
                <w:sz w:val="28"/>
                <w:szCs w:val="28"/>
              </w:rPr>
            </w:pPr>
            <w:r w:rsidRPr="007B4A78">
              <w:rPr>
                <w:rFonts w:ascii="Century Gothic" w:eastAsia="Calibri" w:hAnsi="Century Gothic" w:cs="Calibri"/>
                <w:b/>
                <w:color w:val="002060"/>
                <w:sz w:val="28"/>
                <w:szCs w:val="28"/>
              </w:rPr>
              <w:t>3-D, 2-E, 1-RFI</w:t>
            </w:r>
          </w:p>
        </w:tc>
        <w:tc>
          <w:tcPr>
            <w:tcW w:w="10486"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b/>
                <w:color w:val="002060"/>
                <w:sz w:val="28"/>
                <w:szCs w:val="28"/>
              </w:rPr>
            </w:pPr>
            <w:r w:rsidRPr="007B4A78">
              <w:rPr>
                <w:rFonts w:ascii="Century Gothic" w:eastAsia="Calibri" w:hAnsi="Century Gothic" w:cs="Calibri"/>
                <w:b/>
                <w:color w:val="002060"/>
                <w:sz w:val="28"/>
                <w:szCs w:val="28"/>
              </w:rPr>
              <w:t>Justification</w:t>
            </w:r>
          </w:p>
        </w:tc>
      </w:tr>
      <w:tr w:rsidR="007B4A78" w:rsidRPr="007B4A78" w:rsidTr="007B4A78">
        <w:tc>
          <w:tcPr>
            <w:tcW w:w="16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b/>
                <w:color w:val="002060"/>
              </w:rPr>
            </w:pPr>
            <w:r w:rsidRPr="007B4A78">
              <w:rPr>
                <w:rFonts w:ascii="Century Gothic" w:eastAsia="Calibri" w:hAnsi="Century Gothic" w:cs="Calibri"/>
                <w:b/>
                <w:color w:val="002060"/>
              </w:rPr>
              <w:t>Alignment with district mission, vision and strategic plan</w:t>
            </w:r>
          </w:p>
        </w:tc>
        <w:tc>
          <w:tcPr>
            <w:tcW w:w="10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color w:val="002060"/>
              </w:rPr>
            </w:pPr>
            <w:r w:rsidRPr="007B4A78">
              <w:rPr>
                <w:rFonts w:ascii="Century Gothic" w:eastAsia="Calibri" w:hAnsi="Century Gothic" w:cs="Calibri"/>
                <w:color w:val="002060"/>
              </w:rPr>
              <w:t>2</w:t>
            </w:r>
          </w:p>
        </w:tc>
        <w:tc>
          <w:tcPr>
            <w:tcW w:w="10486" w:type="dxa"/>
            <w:shd w:val="clear" w:color="auto" w:fill="auto"/>
            <w:tcMar>
              <w:top w:w="100" w:type="dxa"/>
              <w:left w:w="100" w:type="dxa"/>
              <w:bottom w:w="100" w:type="dxa"/>
              <w:right w:w="100" w:type="dxa"/>
            </w:tcMar>
            <w:vAlign w:val="center"/>
          </w:tcPr>
          <w:p w:rsidR="005B0377" w:rsidRPr="007B4A78" w:rsidRDefault="00F25A57" w:rsidP="007B4A78">
            <w:pPr>
              <w:spacing w:before="240" w:after="240" w:line="259" w:lineRule="auto"/>
              <w:jc w:val="center"/>
              <w:rPr>
                <w:rFonts w:ascii="Century Gothic" w:eastAsia="Calibri" w:hAnsi="Century Gothic" w:cs="Calibri"/>
                <w:color w:val="002060"/>
              </w:rPr>
            </w:pPr>
            <w:r w:rsidRPr="007B4A78">
              <w:rPr>
                <w:rFonts w:ascii="Century Gothic" w:eastAsia="Calibri" w:hAnsi="Century Gothic" w:cs="Calibri"/>
                <w:color w:val="002060"/>
                <w:highlight w:val="white"/>
              </w:rPr>
              <w:t>SDA is aligned with the current district mission, vision and strategic plan through its academic achievement and progress through an online p</w:t>
            </w:r>
            <w:r w:rsidR="00F40F2F" w:rsidRPr="007B4A78">
              <w:rPr>
                <w:rFonts w:ascii="Century Gothic" w:eastAsia="Calibri" w:hAnsi="Century Gothic" w:cs="Calibri"/>
                <w:color w:val="002060"/>
                <w:highlight w:val="white"/>
              </w:rPr>
              <w:t>latform which was chosen for it</w:t>
            </w:r>
            <w:r w:rsidRPr="007B4A78">
              <w:rPr>
                <w:rFonts w:ascii="Century Gothic" w:eastAsia="Calibri" w:hAnsi="Century Gothic" w:cs="Calibri"/>
                <w:color w:val="002060"/>
                <w:highlight w:val="white"/>
              </w:rPr>
              <w:t>s</w:t>
            </w:r>
            <w:r w:rsidR="00F40F2F" w:rsidRPr="007B4A78">
              <w:rPr>
                <w:rFonts w:ascii="Century Gothic" w:eastAsia="Calibri" w:hAnsi="Century Gothic" w:cs="Calibri"/>
                <w:color w:val="002060"/>
                <w:highlight w:val="white"/>
              </w:rPr>
              <w:t>’</w:t>
            </w:r>
            <w:r w:rsidRPr="007B4A78">
              <w:rPr>
                <w:rFonts w:ascii="Century Gothic" w:eastAsia="Calibri" w:hAnsi="Century Gothic" w:cs="Calibri"/>
                <w:color w:val="002060"/>
                <w:highlight w:val="white"/>
              </w:rPr>
              <w:t xml:space="preserve"> rigor and fidelity. Students are prepared for success by ensuring students are college or career ready.</w:t>
            </w:r>
          </w:p>
          <w:p w:rsidR="005B0377" w:rsidRPr="007B4A78" w:rsidRDefault="00F25A57" w:rsidP="007B4A78">
            <w:pPr>
              <w:spacing w:before="240" w:after="240" w:line="259" w:lineRule="auto"/>
              <w:jc w:val="center"/>
              <w:rPr>
                <w:rFonts w:ascii="Century Gothic" w:eastAsia="Calibri" w:hAnsi="Century Gothic" w:cs="Calibri"/>
                <w:b/>
                <w:color w:val="002060"/>
              </w:rPr>
            </w:pPr>
            <w:r w:rsidRPr="007B4A78">
              <w:rPr>
                <w:rFonts w:ascii="Century Gothic" w:eastAsia="Calibri" w:hAnsi="Century Gothic" w:cs="Calibri"/>
                <w:b/>
                <w:color w:val="002060"/>
              </w:rPr>
              <w:t>College and Career Readiness:</w:t>
            </w:r>
          </w:p>
          <w:p w:rsidR="005B0377" w:rsidRPr="007B4A78" w:rsidRDefault="00F25A57" w:rsidP="001E4D7B">
            <w:pPr>
              <w:spacing w:before="240" w:line="259" w:lineRule="auto"/>
              <w:ind w:left="360"/>
              <w:jc w:val="center"/>
              <w:rPr>
                <w:rFonts w:ascii="Century Gothic" w:eastAsia="Calibri" w:hAnsi="Century Gothic" w:cs="Calibri"/>
                <w:color w:val="002060"/>
              </w:rPr>
            </w:pPr>
            <w:r w:rsidRPr="007B4A78">
              <w:rPr>
                <w:rFonts w:ascii="Century Gothic" w:eastAsia="Calibri" w:hAnsi="Century Gothic" w:cs="Calibri"/>
                <w:color w:val="002060"/>
              </w:rPr>
              <w:t>STNA Program has graduated 12 students who have earned this credential</w:t>
            </w:r>
          </w:p>
          <w:p w:rsidR="005B0377" w:rsidRPr="007B4A78" w:rsidRDefault="00F25A57" w:rsidP="001E4D7B">
            <w:pPr>
              <w:spacing w:line="259" w:lineRule="auto"/>
              <w:ind w:left="360"/>
              <w:jc w:val="center"/>
              <w:rPr>
                <w:rFonts w:ascii="Century Gothic" w:eastAsia="Calibri" w:hAnsi="Century Gothic" w:cs="Calibri"/>
                <w:color w:val="002060"/>
              </w:rPr>
            </w:pPr>
            <w:r w:rsidRPr="007B4A78">
              <w:rPr>
                <w:rFonts w:ascii="Century Gothic" w:eastAsia="Calibri" w:hAnsi="Century Gothic" w:cs="Calibri"/>
                <w:color w:val="002060"/>
              </w:rPr>
              <w:t>SDA students can participate in CCP courses</w:t>
            </w:r>
          </w:p>
          <w:p w:rsidR="005B0377" w:rsidRPr="007B4A78" w:rsidRDefault="00F25A57" w:rsidP="001E4D7B">
            <w:pPr>
              <w:spacing w:after="240" w:line="259" w:lineRule="auto"/>
              <w:ind w:left="360"/>
              <w:jc w:val="center"/>
              <w:rPr>
                <w:rFonts w:ascii="Century Gothic" w:eastAsia="Calibri" w:hAnsi="Century Gothic" w:cs="Calibri"/>
                <w:color w:val="002060"/>
              </w:rPr>
            </w:pPr>
            <w:r w:rsidRPr="007B4A78">
              <w:rPr>
                <w:rFonts w:ascii="Century Gothic" w:eastAsia="Calibri" w:hAnsi="Century Gothic" w:cs="Calibri"/>
                <w:color w:val="002060"/>
              </w:rPr>
              <w:t>SDA students can participate in the Global Internship Program</w:t>
            </w:r>
          </w:p>
          <w:p w:rsidR="005B0377" w:rsidRPr="007B4A78" w:rsidRDefault="00F25A57" w:rsidP="007B4A78">
            <w:pPr>
              <w:spacing w:before="240" w:after="240" w:line="259" w:lineRule="auto"/>
              <w:jc w:val="center"/>
              <w:rPr>
                <w:rFonts w:ascii="Century Gothic" w:eastAsia="Calibri" w:hAnsi="Century Gothic" w:cs="Calibri"/>
                <w:color w:val="002060"/>
              </w:rPr>
            </w:pPr>
            <w:r w:rsidRPr="007B4A78">
              <w:rPr>
                <w:rFonts w:ascii="Century Gothic" w:eastAsia="Calibri" w:hAnsi="Century Gothic" w:cs="Calibri"/>
                <w:color w:val="002060"/>
              </w:rPr>
              <w:t>The above-mentioned CCR initiatives can be improved upon by increasing the number of students who participate in each of the programs listed above.</w:t>
            </w:r>
          </w:p>
          <w:p w:rsidR="005B0377" w:rsidRPr="007B4A78" w:rsidRDefault="005B0377" w:rsidP="007B4A78">
            <w:pPr>
              <w:widowControl w:val="0"/>
              <w:spacing w:line="240" w:lineRule="auto"/>
              <w:jc w:val="center"/>
              <w:rPr>
                <w:rFonts w:ascii="Century Gothic" w:eastAsia="Calibri" w:hAnsi="Century Gothic" w:cs="Calibri"/>
                <w:color w:val="002060"/>
              </w:rPr>
            </w:pPr>
          </w:p>
        </w:tc>
      </w:tr>
      <w:tr w:rsidR="007B4A78" w:rsidRPr="007B4A78" w:rsidTr="007B4A78">
        <w:tc>
          <w:tcPr>
            <w:tcW w:w="16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b/>
                <w:color w:val="002060"/>
              </w:rPr>
            </w:pPr>
            <w:r w:rsidRPr="007B4A78">
              <w:rPr>
                <w:rFonts w:ascii="Century Gothic" w:eastAsia="Calibri" w:hAnsi="Century Gothic" w:cs="Calibri"/>
                <w:b/>
                <w:color w:val="002060"/>
              </w:rPr>
              <w:t xml:space="preserve">Program quality, </w:t>
            </w:r>
            <w:r w:rsidR="00DD3218" w:rsidRPr="007B4A78">
              <w:rPr>
                <w:rFonts w:ascii="Century Gothic" w:eastAsia="Calibri" w:hAnsi="Century Gothic" w:cs="Calibri"/>
                <w:b/>
                <w:color w:val="002060"/>
              </w:rPr>
              <w:t>distinctiveness, and</w:t>
            </w:r>
            <w:r w:rsidRPr="007B4A78">
              <w:rPr>
                <w:rFonts w:ascii="Century Gothic" w:eastAsia="Calibri" w:hAnsi="Century Gothic" w:cs="Calibri"/>
                <w:b/>
                <w:color w:val="002060"/>
              </w:rPr>
              <w:t xml:space="preserve"> recognition</w:t>
            </w:r>
          </w:p>
        </w:tc>
        <w:tc>
          <w:tcPr>
            <w:tcW w:w="10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color w:val="002060"/>
              </w:rPr>
            </w:pPr>
            <w:r w:rsidRPr="007B4A78">
              <w:rPr>
                <w:rFonts w:ascii="Century Gothic" w:eastAsia="Calibri" w:hAnsi="Century Gothic" w:cs="Calibri"/>
                <w:color w:val="002060"/>
              </w:rPr>
              <w:t>3</w:t>
            </w:r>
          </w:p>
        </w:tc>
        <w:tc>
          <w:tcPr>
            <w:tcW w:w="10486" w:type="dxa"/>
            <w:shd w:val="clear" w:color="auto" w:fill="auto"/>
            <w:tcMar>
              <w:top w:w="100" w:type="dxa"/>
              <w:left w:w="100" w:type="dxa"/>
              <w:bottom w:w="100" w:type="dxa"/>
              <w:right w:w="100" w:type="dxa"/>
            </w:tcMar>
            <w:vAlign w:val="center"/>
          </w:tcPr>
          <w:p w:rsidR="005B0377" w:rsidRPr="007B4A78" w:rsidRDefault="00F25A57" w:rsidP="001E4D7B">
            <w:pPr>
              <w:spacing w:line="259" w:lineRule="auto"/>
              <w:ind w:left="360"/>
              <w:jc w:val="center"/>
              <w:rPr>
                <w:rFonts w:ascii="Century Gothic" w:eastAsia="Calibri" w:hAnsi="Century Gothic" w:cs="Calibri"/>
                <w:color w:val="002060"/>
              </w:rPr>
            </w:pPr>
            <w:r w:rsidRPr="007B4A78">
              <w:rPr>
                <w:rFonts w:ascii="Century Gothic" w:eastAsia="Calibri" w:hAnsi="Century Gothic" w:cs="Calibri"/>
                <w:color w:val="002060"/>
              </w:rPr>
              <w:t>Centrally located facility</w:t>
            </w:r>
          </w:p>
          <w:p w:rsidR="005B0377" w:rsidRPr="007B4A78" w:rsidRDefault="00F25A57" w:rsidP="001E4D7B">
            <w:pPr>
              <w:spacing w:line="259" w:lineRule="auto"/>
              <w:ind w:left="360"/>
              <w:jc w:val="center"/>
              <w:rPr>
                <w:rFonts w:ascii="Century Gothic" w:eastAsia="Calibri" w:hAnsi="Century Gothic" w:cs="Calibri"/>
                <w:color w:val="002060"/>
              </w:rPr>
            </w:pPr>
            <w:r w:rsidRPr="007B4A78">
              <w:rPr>
                <w:rFonts w:ascii="Century Gothic" w:eastAsia="Calibri" w:hAnsi="Century Gothic" w:cs="Calibri"/>
                <w:color w:val="002060"/>
              </w:rPr>
              <w:t>Multi-county enrollment</w:t>
            </w:r>
          </w:p>
          <w:p w:rsidR="005B0377" w:rsidRPr="007B4A78" w:rsidRDefault="00F25A57" w:rsidP="001E4D7B">
            <w:pPr>
              <w:spacing w:line="259" w:lineRule="auto"/>
              <w:ind w:left="360"/>
              <w:jc w:val="center"/>
              <w:rPr>
                <w:rFonts w:ascii="Century Gothic" w:eastAsia="Calibri" w:hAnsi="Century Gothic" w:cs="Calibri"/>
                <w:color w:val="002060"/>
              </w:rPr>
            </w:pPr>
            <w:r w:rsidRPr="007B4A78">
              <w:rPr>
                <w:rFonts w:ascii="Century Gothic" w:eastAsia="Calibri" w:hAnsi="Century Gothic" w:cs="Calibri"/>
                <w:color w:val="002060"/>
              </w:rPr>
              <w:t>Multiple daily Success Labs</w:t>
            </w:r>
          </w:p>
          <w:p w:rsidR="005B0377" w:rsidRPr="007B4A78" w:rsidRDefault="00F25A57" w:rsidP="001E4D7B">
            <w:pPr>
              <w:spacing w:line="259" w:lineRule="auto"/>
              <w:ind w:left="360"/>
              <w:jc w:val="center"/>
              <w:rPr>
                <w:rFonts w:ascii="Century Gothic" w:eastAsia="Calibri" w:hAnsi="Century Gothic" w:cs="Calibri"/>
                <w:color w:val="002060"/>
              </w:rPr>
            </w:pPr>
            <w:r w:rsidRPr="007B4A78">
              <w:rPr>
                <w:rFonts w:ascii="Century Gothic" w:eastAsia="Calibri" w:hAnsi="Century Gothic" w:cs="Calibri"/>
                <w:color w:val="002060"/>
              </w:rPr>
              <w:t>Highly qualified teachers</w:t>
            </w:r>
          </w:p>
          <w:p w:rsidR="005B0377" w:rsidRPr="007B4A78" w:rsidRDefault="00F25A57" w:rsidP="001E4D7B">
            <w:pPr>
              <w:spacing w:line="259" w:lineRule="auto"/>
              <w:ind w:left="360"/>
              <w:jc w:val="center"/>
              <w:rPr>
                <w:rFonts w:ascii="Century Gothic" w:eastAsia="Calibri" w:hAnsi="Century Gothic" w:cs="Calibri"/>
                <w:color w:val="002060"/>
              </w:rPr>
            </w:pPr>
            <w:r w:rsidRPr="007B4A78">
              <w:rPr>
                <w:rFonts w:ascii="Century Gothic" w:eastAsia="Calibri" w:hAnsi="Century Gothic" w:cs="Calibri"/>
                <w:color w:val="002060"/>
              </w:rPr>
              <w:t>Students can participate in extracurricular activities</w:t>
            </w:r>
          </w:p>
          <w:p w:rsidR="005B0377" w:rsidRPr="007B4A78" w:rsidRDefault="00F25A57" w:rsidP="001E4D7B">
            <w:pPr>
              <w:spacing w:line="259" w:lineRule="auto"/>
              <w:ind w:left="360"/>
              <w:jc w:val="center"/>
              <w:rPr>
                <w:rFonts w:ascii="Century Gothic" w:eastAsia="Calibri" w:hAnsi="Century Gothic" w:cs="Calibri"/>
                <w:color w:val="002060"/>
              </w:rPr>
            </w:pPr>
            <w:r w:rsidRPr="007B4A78">
              <w:rPr>
                <w:rFonts w:ascii="Century Gothic" w:eastAsia="Calibri" w:hAnsi="Century Gothic" w:cs="Calibri"/>
                <w:color w:val="002060"/>
              </w:rPr>
              <w:t>Students work at their own pace</w:t>
            </w:r>
          </w:p>
          <w:p w:rsidR="005B0377" w:rsidRPr="007B4A78" w:rsidRDefault="00F25A57" w:rsidP="001E4D7B">
            <w:pPr>
              <w:spacing w:line="259" w:lineRule="auto"/>
              <w:ind w:left="360"/>
              <w:jc w:val="center"/>
              <w:rPr>
                <w:rFonts w:ascii="Century Gothic" w:eastAsia="Calibri" w:hAnsi="Century Gothic" w:cs="Calibri"/>
                <w:color w:val="002060"/>
              </w:rPr>
            </w:pPr>
            <w:r w:rsidRPr="007B4A78">
              <w:rPr>
                <w:rFonts w:ascii="Century Gothic" w:eastAsia="Calibri" w:hAnsi="Century Gothic" w:cs="Calibri"/>
                <w:color w:val="002060"/>
              </w:rPr>
              <w:t>Several credential programs are available</w:t>
            </w:r>
          </w:p>
          <w:p w:rsidR="005B0377" w:rsidRPr="007B4A78" w:rsidRDefault="00F25A57" w:rsidP="001E4D7B">
            <w:pPr>
              <w:spacing w:line="259" w:lineRule="auto"/>
              <w:ind w:left="360"/>
              <w:jc w:val="center"/>
              <w:rPr>
                <w:rFonts w:ascii="Century Gothic" w:eastAsia="Calibri" w:hAnsi="Century Gothic" w:cs="Calibri"/>
                <w:color w:val="002060"/>
              </w:rPr>
            </w:pPr>
            <w:r w:rsidRPr="007B4A78">
              <w:rPr>
                <w:rFonts w:ascii="Century Gothic" w:eastAsia="Calibri" w:hAnsi="Century Gothic" w:cs="Calibri"/>
                <w:color w:val="002060"/>
              </w:rPr>
              <w:lastRenderedPageBreak/>
              <w:t>Wifi hotspots and laptops are available to all student</w:t>
            </w:r>
            <w:r w:rsidR="001E4D7B">
              <w:rPr>
                <w:rFonts w:ascii="Century Gothic" w:eastAsia="Calibri" w:hAnsi="Century Gothic" w:cs="Calibri"/>
                <w:color w:val="002060"/>
              </w:rPr>
              <w:t>s</w:t>
            </w:r>
          </w:p>
          <w:p w:rsidR="005B0377" w:rsidRPr="007B4A78" w:rsidRDefault="00F25A57" w:rsidP="001E4D7B">
            <w:pPr>
              <w:spacing w:line="259" w:lineRule="auto"/>
              <w:ind w:left="360"/>
              <w:jc w:val="center"/>
              <w:rPr>
                <w:rFonts w:ascii="Century Gothic" w:eastAsia="Calibri" w:hAnsi="Century Gothic" w:cs="Calibri"/>
                <w:color w:val="002060"/>
              </w:rPr>
            </w:pPr>
            <w:r w:rsidRPr="007B4A78">
              <w:rPr>
                <w:rFonts w:ascii="Century Gothic" w:eastAsia="Calibri" w:hAnsi="Century Gothic" w:cs="Calibri"/>
                <w:color w:val="002060"/>
              </w:rPr>
              <w:t>Parents and guardians have 24/7 access</w:t>
            </w:r>
          </w:p>
          <w:p w:rsidR="005B0377" w:rsidRPr="007B4A78" w:rsidRDefault="00F25A57" w:rsidP="001E4D7B">
            <w:pPr>
              <w:spacing w:line="259" w:lineRule="auto"/>
              <w:ind w:left="360"/>
              <w:jc w:val="center"/>
              <w:rPr>
                <w:rFonts w:ascii="Century Gothic" w:eastAsia="Calibri" w:hAnsi="Century Gothic" w:cs="Calibri"/>
                <w:color w:val="002060"/>
              </w:rPr>
            </w:pPr>
            <w:r w:rsidRPr="007B4A78">
              <w:rPr>
                <w:rFonts w:ascii="Century Gothic" w:eastAsia="Calibri" w:hAnsi="Century Gothic" w:cs="Calibri"/>
                <w:color w:val="002060"/>
              </w:rPr>
              <w:t>Students receive individualized instruction</w:t>
            </w:r>
          </w:p>
          <w:p w:rsidR="005B0377" w:rsidRPr="007B4A78" w:rsidRDefault="00F25A57" w:rsidP="001E4D7B">
            <w:pPr>
              <w:spacing w:line="259" w:lineRule="auto"/>
              <w:ind w:left="360"/>
              <w:jc w:val="center"/>
              <w:rPr>
                <w:rFonts w:ascii="Century Gothic" w:eastAsia="Calibri" w:hAnsi="Century Gothic" w:cs="Calibri"/>
                <w:color w:val="002060"/>
              </w:rPr>
            </w:pPr>
            <w:r w:rsidRPr="007B4A78">
              <w:rPr>
                <w:rFonts w:ascii="Century Gothic" w:eastAsia="Calibri" w:hAnsi="Century Gothic" w:cs="Calibri"/>
                <w:color w:val="002060"/>
              </w:rPr>
              <w:t>Working students may earn work credit</w:t>
            </w:r>
          </w:p>
          <w:p w:rsidR="005B0377" w:rsidRPr="007B4A78" w:rsidRDefault="00F25A57" w:rsidP="001E4D7B">
            <w:pPr>
              <w:spacing w:line="259" w:lineRule="auto"/>
              <w:ind w:left="360"/>
              <w:jc w:val="center"/>
              <w:rPr>
                <w:rFonts w:ascii="Century Gothic" w:eastAsia="Calibri" w:hAnsi="Century Gothic" w:cs="Calibri"/>
                <w:color w:val="002060"/>
              </w:rPr>
            </w:pPr>
            <w:r w:rsidRPr="007B4A78">
              <w:rPr>
                <w:rFonts w:ascii="Century Gothic" w:eastAsia="Calibri" w:hAnsi="Century Gothic" w:cs="Calibri"/>
                <w:color w:val="002060"/>
              </w:rPr>
              <w:t>Students receive job placement</w:t>
            </w:r>
          </w:p>
          <w:p w:rsidR="005B0377" w:rsidRPr="007B4A78" w:rsidRDefault="00F25A57" w:rsidP="001E4D7B">
            <w:pPr>
              <w:spacing w:after="160" w:line="259" w:lineRule="auto"/>
              <w:ind w:left="360"/>
              <w:jc w:val="center"/>
              <w:rPr>
                <w:rFonts w:ascii="Century Gothic" w:eastAsia="Calibri" w:hAnsi="Century Gothic" w:cs="Calibri"/>
                <w:color w:val="002060"/>
              </w:rPr>
            </w:pPr>
            <w:r w:rsidRPr="007B4A78">
              <w:rPr>
                <w:rFonts w:ascii="Century Gothic" w:eastAsia="Calibri" w:hAnsi="Century Gothic" w:cs="Calibri"/>
                <w:color w:val="002060"/>
              </w:rPr>
              <w:t>Momentum award for 2018 and 2019 (shared with the high school)</w:t>
            </w:r>
          </w:p>
          <w:p w:rsidR="005B0377" w:rsidRPr="007B4A78" w:rsidRDefault="005B0377" w:rsidP="007B4A78">
            <w:pPr>
              <w:widowControl w:val="0"/>
              <w:spacing w:line="240" w:lineRule="auto"/>
              <w:jc w:val="center"/>
              <w:rPr>
                <w:rFonts w:ascii="Century Gothic" w:eastAsia="Calibri" w:hAnsi="Century Gothic" w:cs="Calibri"/>
                <w:color w:val="002060"/>
              </w:rPr>
            </w:pPr>
          </w:p>
        </w:tc>
      </w:tr>
      <w:tr w:rsidR="007B4A78" w:rsidRPr="007B4A78" w:rsidTr="007B4A78">
        <w:tc>
          <w:tcPr>
            <w:tcW w:w="16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b/>
                <w:color w:val="002060"/>
              </w:rPr>
            </w:pPr>
            <w:r w:rsidRPr="007B4A78">
              <w:rPr>
                <w:rFonts w:ascii="Century Gothic" w:eastAsia="Calibri" w:hAnsi="Century Gothic" w:cs="Calibri"/>
                <w:b/>
                <w:color w:val="002060"/>
              </w:rPr>
              <w:lastRenderedPageBreak/>
              <w:t>Learning outcomes and assessment</w:t>
            </w:r>
          </w:p>
        </w:tc>
        <w:tc>
          <w:tcPr>
            <w:tcW w:w="10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color w:val="002060"/>
              </w:rPr>
            </w:pPr>
            <w:r w:rsidRPr="007B4A78">
              <w:rPr>
                <w:rFonts w:ascii="Century Gothic" w:eastAsia="Calibri" w:hAnsi="Century Gothic" w:cs="Calibri"/>
                <w:color w:val="002060"/>
              </w:rPr>
              <w:t>3</w:t>
            </w:r>
          </w:p>
        </w:tc>
        <w:tc>
          <w:tcPr>
            <w:tcW w:w="10486" w:type="dxa"/>
            <w:shd w:val="clear" w:color="auto" w:fill="auto"/>
            <w:tcMar>
              <w:top w:w="100" w:type="dxa"/>
              <w:left w:w="100" w:type="dxa"/>
              <w:bottom w:w="100" w:type="dxa"/>
              <w:right w:w="100" w:type="dxa"/>
            </w:tcMar>
            <w:vAlign w:val="center"/>
          </w:tcPr>
          <w:p w:rsidR="005B0377" w:rsidRPr="007B4A78" w:rsidRDefault="00F25A57" w:rsidP="007B4A78">
            <w:pPr>
              <w:shd w:val="clear" w:color="auto" w:fill="FFFFFF"/>
              <w:spacing w:after="160" w:line="240" w:lineRule="auto"/>
              <w:jc w:val="center"/>
              <w:rPr>
                <w:rFonts w:ascii="Century Gothic" w:eastAsia="Calibri" w:hAnsi="Century Gothic" w:cs="Calibri"/>
                <w:color w:val="002060"/>
              </w:rPr>
            </w:pPr>
            <w:r w:rsidRPr="007B4A78">
              <w:rPr>
                <w:rFonts w:ascii="Century Gothic" w:eastAsia="Calibri" w:hAnsi="Century Gothic" w:cs="Calibri"/>
                <w:color w:val="002060"/>
              </w:rPr>
              <w:t xml:space="preserve">The </w:t>
            </w:r>
            <w:r w:rsidR="007764F8" w:rsidRPr="007B4A78">
              <w:rPr>
                <w:rFonts w:ascii="Century Gothic" w:eastAsia="Calibri" w:hAnsi="Century Gothic" w:cs="Calibri"/>
                <w:color w:val="002060"/>
              </w:rPr>
              <w:t>o</w:t>
            </w:r>
            <w:r w:rsidRPr="007B4A78">
              <w:rPr>
                <w:rFonts w:ascii="Century Gothic" w:eastAsia="Calibri" w:hAnsi="Century Gothic" w:cs="Calibri"/>
                <w:color w:val="002060"/>
              </w:rPr>
              <w:t>nline digital curriculum from Odysseyware provides the key elements SDA need</w:t>
            </w:r>
            <w:r w:rsidR="007764F8" w:rsidRPr="007B4A78">
              <w:rPr>
                <w:rFonts w:ascii="Century Gothic" w:eastAsia="Calibri" w:hAnsi="Century Gothic" w:cs="Calibri"/>
                <w:color w:val="002060"/>
              </w:rPr>
              <w:t>s</w:t>
            </w:r>
            <w:r w:rsidRPr="007B4A78">
              <w:rPr>
                <w:rFonts w:ascii="Century Gothic" w:eastAsia="Calibri" w:hAnsi="Century Gothic" w:cs="Calibri"/>
                <w:color w:val="002060"/>
              </w:rPr>
              <w:t xml:space="preserve"> to support a competency-based learning program. Teachers are able to meet the needs of all students with personalized learning paths that allow them to guide instruction, while students are able to steer elements of their learning, including pace and place. </w:t>
            </w:r>
            <w:r w:rsidR="00DD3218" w:rsidRPr="007B4A78">
              <w:rPr>
                <w:rFonts w:ascii="Century Gothic" w:eastAsia="Calibri" w:hAnsi="Century Gothic" w:cs="Calibri"/>
                <w:color w:val="002060"/>
              </w:rPr>
              <w:t>Students’</w:t>
            </w:r>
            <w:r w:rsidRPr="007B4A78">
              <w:rPr>
                <w:rFonts w:ascii="Century Gothic" w:eastAsia="Calibri" w:hAnsi="Century Gothic" w:cs="Calibri"/>
                <w:color w:val="002060"/>
              </w:rPr>
              <w:t xml:space="preserve"> progress forward once </w:t>
            </w:r>
            <w:r w:rsidR="00DD3218" w:rsidRPr="007B4A78">
              <w:rPr>
                <w:rFonts w:ascii="Century Gothic" w:eastAsia="Calibri" w:hAnsi="Century Gothic" w:cs="Calibri"/>
                <w:color w:val="002060"/>
              </w:rPr>
              <w:t>they have</w:t>
            </w:r>
            <w:r w:rsidRPr="007B4A78">
              <w:rPr>
                <w:rFonts w:ascii="Century Gothic" w:eastAsia="Calibri" w:hAnsi="Century Gothic" w:cs="Calibri"/>
                <w:color w:val="002060"/>
              </w:rPr>
              <w:t xml:space="preserve"> demonstrated success, allowing them to spend more time on concepts and skills they find more challenging. When students can set goals for themselves and review their progress, engagement and achievement levels rise!</w:t>
            </w:r>
          </w:p>
          <w:p w:rsidR="005B0377" w:rsidRPr="007B4A78" w:rsidRDefault="00F25A57" w:rsidP="007B4A78">
            <w:pPr>
              <w:spacing w:after="160" w:line="240" w:lineRule="auto"/>
              <w:jc w:val="center"/>
              <w:rPr>
                <w:rFonts w:ascii="Century Gothic" w:eastAsia="Calibri" w:hAnsi="Century Gothic" w:cs="Calibri"/>
                <w:color w:val="002060"/>
                <w:highlight w:val="white"/>
              </w:rPr>
            </w:pPr>
            <w:r w:rsidRPr="007B4A78">
              <w:rPr>
                <w:rFonts w:ascii="Century Gothic" w:eastAsia="Calibri" w:hAnsi="Century Gothic" w:cs="Calibri"/>
                <w:color w:val="002060"/>
                <w:highlight w:val="white"/>
              </w:rPr>
              <w:t xml:space="preserve">As a foundational scaffold, the Odysseyware curriculum is designed with a consistent design principle of integrating both text and media elements into lessons throughout the courses to help students achieve success. </w:t>
            </w:r>
            <w:r w:rsidR="00DD3218" w:rsidRPr="007B4A78">
              <w:rPr>
                <w:rFonts w:ascii="Century Gothic" w:eastAsia="Calibri" w:hAnsi="Century Gothic" w:cs="Calibri"/>
                <w:color w:val="002060"/>
                <w:highlight w:val="white"/>
              </w:rPr>
              <w:t>A variety of instructional strategies is</w:t>
            </w:r>
            <w:r w:rsidRPr="007B4A78">
              <w:rPr>
                <w:rFonts w:ascii="Century Gothic" w:eastAsia="Calibri" w:hAnsi="Century Gothic" w:cs="Calibri"/>
                <w:color w:val="002060"/>
                <w:highlight w:val="white"/>
              </w:rPr>
              <w:t xml:space="preserve"> embedded throughout the lesson content, guided and independent practices, quizzes and assessments. This program was chosen for its rigor and fidelity.</w:t>
            </w:r>
          </w:p>
          <w:p w:rsidR="005B0377" w:rsidRPr="007B4A78" w:rsidRDefault="005B0377" w:rsidP="007B4A78">
            <w:pPr>
              <w:spacing w:after="160" w:line="240" w:lineRule="auto"/>
              <w:jc w:val="center"/>
              <w:rPr>
                <w:rFonts w:ascii="Century Gothic" w:eastAsia="Calibri" w:hAnsi="Century Gothic" w:cs="Calibri"/>
                <w:color w:val="002060"/>
              </w:rPr>
            </w:pPr>
          </w:p>
        </w:tc>
      </w:tr>
      <w:tr w:rsidR="007B4A78" w:rsidRPr="007B4A78" w:rsidTr="007B4A78">
        <w:tc>
          <w:tcPr>
            <w:tcW w:w="16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b/>
                <w:color w:val="002060"/>
              </w:rPr>
            </w:pPr>
            <w:r w:rsidRPr="007B4A78">
              <w:rPr>
                <w:rFonts w:ascii="Century Gothic" w:eastAsia="Calibri" w:hAnsi="Century Gothic" w:cs="Calibri"/>
                <w:b/>
                <w:color w:val="002060"/>
              </w:rPr>
              <w:t>Program development and growth plan-relevant curriculum and assessment updates</w:t>
            </w:r>
          </w:p>
        </w:tc>
        <w:tc>
          <w:tcPr>
            <w:tcW w:w="10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color w:val="002060"/>
              </w:rPr>
            </w:pPr>
            <w:r w:rsidRPr="007B4A78">
              <w:rPr>
                <w:rFonts w:ascii="Century Gothic" w:eastAsia="Calibri" w:hAnsi="Century Gothic" w:cs="Calibri"/>
                <w:color w:val="002060"/>
              </w:rPr>
              <w:t>2</w:t>
            </w:r>
          </w:p>
        </w:tc>
        <w:tc>
          <w:tcPr>
            <w:tcW w:w="10486" w:type="dxa"/>
            <w:shd w:val="clear" w:color="auto" w:fill="auto"/>
            <w:tcMar>
              <w:top w:w="100" w:type="dxa"/>
              <w:left w:w="100" w:type="dxa"/>
              <w:bottom w:w="100" w:type="dxa"/>
              <w:right w:w="100" w:type="dxa"/>
            </w:tcMar>
            <w:vAlign w:val="center"/>
          </w:tcPr>
          <w:p w:rsidR="005B0377" w:rsidRPr="007B4A78" w:rsidRDefault="00F25A57" w:rsidP="007B4A78">
            <w:pPr>
              <w:spacing w:after="160" w:line="259" w:lineRule="auto"/>
              <w:jc w:val="center"/>
              <w:rPr>
                <w:rFonts w:ascii="Century Gothic" w:eastAsia="Calibri" w:hAnsi="Century Gothic" w:cs="Calibri"/>
                <w:color w:val="002060"/>
              </w:rPr>
            </w:pPr>
            <w:r w:rsidRPr="007B4A78">
              <w:rPr>
                <w:rFonts w:ascii="Century Gothic" w:eastAsia="Calibri" w:hAnsi="Century Gothic" w:cs="Calibri"/>
                <w:color w:val="002060"/>
              </w:rPr>
              <w:t>An aim for the 2030 Vision is to add, at minimum four</w:t>
            </w:r>
            <w:r w:rsidR="00C34EBC" w:rsidRPr="007B4A78">
              <w:rPr>
                <w:rFonts w:ascii="Century Gothic" w:eastAsia="Calibri" w:hAnsi="Century Gothic" w:cs="Calibri"/>
                <w:color w:val="002060"/>
              </w:rPr>
              <w:t xml:space="preserve"> in-house credential programs. </w:t>
            </w:r>
            <w:r w:rsidRPr="007B4A78">
              <w:rPr>
                <w:rFonts w:ascii="Century Gothic" w:eastAsia="Calibri" w:hAnsi="Century Gothic" w:cs="Calibri"/>
                <w:color w:val="002060"/>
              </w:rPr>
              <w:t>Self-discovery is a journey that is different for everyone but an important one.  Discovering ones’ unique skills, talents, and interests is the path that intrinsically motivates students to find their success in school, college, career, and life. When students make a connection with school to work, they are more engaged, empowered, and feel like a valued part of the community.  At SDA</w:t>
            </w:r>
            <w:r w:rsidR="00861E7A" w:rsidRPr="007B4A78">
              <w:rPr>
                <w:rFonts w:ascii="Century Gothic" w:eastAsia="Calibri" w:hAnsi="Century Gothic" w:cs="Calibri"/>
                <w:color w:val="002060"/>
              </w:rPr>
              <w:t>, tools</w:t>
            </w:r>
            <w:r w:rsidRPr="007B4A78">
              <w:rPr>
                <w:rFonts w:ascii="Century Gothic" w:eastAsia="Calibri" w:hAnsi="Century Gothic" w:cs="Calibri"/>
                <w:color w:val="002060"/>
              </w:rPr>
              <w:t xml:space="preserve"> such as an in-house job placement program,  and working in conjunction with the Global Internship Program to place SDA students </w:t>
            </w:r>
            <w:r w:rsidR="00F40F2F" w:rsidRPr="007B4A78">
              <w:rPr>
                <w:rFonts w:ascii="Century Gothic" w:eastAsia="Calibri" w:hAnsi="Century Gothic" w:cs="Calibri"/>
                <w:color w:val="002060"/>
              </w:rPr>
              <w:t>in 21</w:t>
            </w:r>
            <w:r w:rsidR="00F40F2F" w:rsidRPr="007B4A78">
              <w:rPr>
                <w:rFonts w:ascii="Century Gothic" w:eastAsia="Calibri" w:hAnsi="Century Gothic" w:cs="Calibri"/>
                <w:color w:val="002060"/>
                <w:vertAlign w:val="superscript"/>
              </w:rPr>
              <w:t>st</w:t>
            </w:r>
            <w:r w:rsidR="00F40F2F" w:rsidRPr="007B4A78">
              <w:rPr>
                <w:rFonts w:ascii="Century Gothic" w:eastAsia="Calibri" w:hAnsi="Century Gothic" w:cs="Calibri"/>
                <w:color w:val="002060"/>
              </w:rPr>
              <w:t>-c</w:t>
            </w:r>
            <w:r w:rsidR="00DD3218" w:rsidRPr="007B4A78">
              <w:rPr>
                <w:rFonts w:ascii="Century Gothic" w:eastAsia="Calibri" w:hAnsi="Century Gothic" w:cs="Calibri"/>
                <w:color w:val="002060"/>
              </w:rPr>
              <w:t xml:space="preserve">entury internships. </w:t>
            </w:r>
            <w:r w:rsidRPr="007B4A78">
              <w:rPr>
                <w:rFonts w:ascii="Century Gothic" w:eastAsia="Calibri" w:hAnsi="Century Gothic" w:cs="Calibri"/>
                <w:color w:val="002060"/>
              </w:rPr>
              <w:t xml:space="preserve">SDA students will </w:t>
            </w:r>
            <w:r w:rsidR="00DD3218" w:rsidRPr="007B4A78">
              <w:rPr>
                <w:rFonts w:ascii="Century Gothic" w:eastAsia="Calibri" w:hAnsi="Century Gothic" w:cs="Calibri"/>
                <w:color w:val="002060"/>
              </w:rPr>
              <w:t xml:space="preserve">also </w:t>
            </w:r>
            <w:r w:rsidRPr="007B4A78">
              <w:rPr>
                <w:rFonts w:ascii="Century Gothic" w:eastAsia="Calibri" w:hAnsi="Century Gothic" w:cs="Calibri"/>
                <w:color w:val="002060"/>
              </w:rPr>
              <w:lastRenderedPageBreak/>
              <w:t>have access to a career technical program, which is housed at the high school, and military recruiters who are scheduled throughout the year to meet with students.</w:t>
            </w:r>
          </w:p>
          <w:p w:rsidR="005B0377" w:rsidRPr="007B4A78" w:rsidRDefault="00F25A57" w:rsidP="007B4A78">
            <w:pPr>
              <w:spacing w:after="160" w:line="259" w:lineRule="auto"/>
              <w:jc w:val="center"/>
              <w:rPr>
                <w:rFonts w:ascii="Century Gothic" w:eastAsia="Calibri" w:hAnsi="Century Gothic" w:cs="Calibri"/>
                <w:color w:val="002060"/>
              </w:rPr>
            </w:pPr>
            <w:r w:rsidRPr="007B4A78">
              <w:rPr>
                <w:rFonts w:ascii="Century Gothic" w:eastAsia="Calibri" w:hAnsi="Century Gothic" w:cs="Calibri"/>
                <w:color w:val="002060"/>
              </w:rPr>
              <w:t xml:space="preserve">The growth of grades K-8 shows capacity for growth.  The program is moving to a larger and more inviting </w:t>
            </w:r>
            <w:r w:rsidR="00DD3218" w:rsidRPr="007B4A78">
              <w:rPr>
                <w:rFonts w:ascii="Century Gothic" w:eastAsia="Calibri" w:hAnsi="Century Gothic" w:cs="Calibri"/>
                <w:color w:val="002060"/>
              </w:rPr>
              <w:t>environment, which</w:t>
            </w:r>
            <w:r w:rsidRPr="007B4A78">
              <w:rPr>
                <w:rFonts w:ascii="Century Gothic" w:eastAsia="Calibri" w:hAnsi="Century Gothic" w:cs="Calibri"/>
                <w:color w:val="002060"/>
              </w:rPr>
              <w:t xml:space="preserve"> lends itself to creating an elementary and middle</w:t>
            </w:r>
            <w:r w:rsidR="00F40F2F" w:rsidRPr="007B4A78">
              <w:rPr>
                <w:rFonts w:ascii="Century Gothic" w:eastAsia="Calibri" w:hAnsi="Century Gothic" w:cs="Calibri"/>
                <w:color w:val="002060"/>
              </w:rPr>
              <w:t xml:space="preserve"> school program.  All programs </w:t>
            </w:r>
            <w:r w:rsidRPr="007B4A78">
              <w:rPr>
                <w:rFonts w:ascii="Century Gothic" w:eastAsia="Calibri" w:hAnsi="Century Gothic" w:cs="Calibri"/>
                <w:color w:val="002060"/>
              </w:rPr>
              <w:t>will be designed to meet the needs of students using trauma-informed care classroom and school models with mental health supports.</w:t>
            </w:r>
          </w:p>
          <w:p w:rsidR="005B0377" w:rsidRPr="007B4A78" w:rsidRDefault="00F25A57" w:rsidP="007B4A78">
            <w:pPr>
              <w:spacing w:after="160" w:line="259" w:lineRule="auto"/>
              <w:jc w:val="center"/>
              <w:rPr>
                <w:rFonts w:ascii="Century Gothic" w:eastAsia="Calibri" w:hAnsi="Century Gothic" w:cs="Calibri"/>
                <w:color w:val="002060"/>
              </w:rPr>
            </w:pPr>
            <w:r w:rsidRPr="007B4A78">
              <w:rPr>
                <w:rFonts w:ascii="Century Gothic" w:eastAsia="Calibri" w:hAnsi="Century Gothic" w:cs="Calibri"/>
                <w:color w:val="002060"/>
              </w:rPr>
              <w:t>The STNA program was added in 2018 to assist students in meeting the requirement</w:t>
            </w:r>
            <w:r w:rsidR="00F40F2F" w:rsidRPr="007B4A78">
              <w:rPr>
                <w:rFonts w:ascii="Century Gothic" w:eastAsia="Calibri" w:hAnsi="Century Gothic" w:cs="Calibri"/>
                <w:color w:val="002060"/>
              </w:rPr>
              <w:t>s needed to graduate.  To date,</w:t>
            </w:r>
            <w:r w:rsidRPr="007B4A78">
              <w:rPr>
                <w:rFonts w:ascii="Century Gothic" w:eastAsia="Calibri" w:hAnsi="Century Gothic" w:cs="Calibri"/>
                <w:color w:val="002060"/>
              </w:rPr>
              <w:t xml:space="preserve"> the program has assisted nine students in earning this credential.</w:t>
            </w:r>
          </w:p>
          <w:p w:rsidR="005B0377" w:rsidRPr="007B4A78" w:rsidRDefault="005B0377" w:rsidP="007B4A78">
            <w:pPr>
              <w:widowControl w:val="0"/>
              <w:spacing w:line="240" w:lineRule="auto"/>
              <w:jc w:val="center"/>
              <w:rPr>
                <w:rFonts w:ascii="Century Gothic" w:eastAsia="Calibri" w:hAnsi="Century Gothic" w:cs="Calibri"/>
                <w:color w:val="002060"/>
              </w:rPr>
            </w:pPr>
          </w:p>
        </w:tc>
      </w:tr>
      <w:tr w:rsidR="007B4A78" w:rsidRPr="007B4A78" w:rsidTr="007B4A78">
        <w:tc>
          <w:tcPr>
            <w:tcW w:w="16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b/>
                <w:color w:val="002060"/>
              </w:rPr>
            </w:pPr>
            <w:r w:rsidRPr="007B4A78">
              <w:rPr>
                <w:rFonts w:ascii="Century Gothic" w:eastAsia="Calibri" w:hAnsi="Century Gothic" w:cs="Calibri"/>
                <w:b/>
                <w:color w:val="002060"/>
              </w:rPr>
              <w:lastRenderedPageBreak/>
              <w:t>Innovative and transformative attributes</w:t>
            </w:r>
          </w:p>
        </w:tc>
        <w:tc>
          <w:tcPr>
            <w:tcW w:w="10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color w:val="002060"/>
              </w:rPr>
            </w:pPr>
            <w:r w:rsidRPr="007B4A78">
              <w:rPr>
                <w:rFonts w:ascii="Century Gothic" w:eastAsia="Calibri" w:hAnsi="Century Gothic" w:cs="Calibri"/>
                <w:color w:val="002060"/>
              </w:rPr>
              <w:t>2</w:t>
            </w:r>
          </w:p>
        </w:tc>
        <w:tc>
          <w:tcPr>
            <w:tcW w:w="10486" w:type="dxa"/>
            <w:shd w:val="clear" w:color="auto" w:fill="auto"/>
            <w:tcMar>
              <w:top w:w="100" w:type="dxa"/>
              <w:left w:w="100" w:type="dxa"/>
              <w:bottom w:w="100" w:type="dxa"/>
              <w:right w:w="100" w:type="dxa"/>
            </w:tcMar>
            <w:vAlign w:val="center"/>
          </w:tcPr>
          <w:p w:rsidR="005B0377" w:rsidRPr="007B4A78" w:rsidRDefault="00C34EBC" w:rsidP="007B4A78">
            <w:pPr>
              <w:spacing w:before="240"/>
              <w:jc w:val="center"/>
              <w:rPr>
                <w:rFonts w:ascii="Century Gothic" w:eastAsia="Calibri" w:hAnsi="Century Gothic" w:cs="Calibri"/>
                <w:color w:val="002060"/>
              </w:rPr>
            </w:pPr>
            <w:r w:rsidRPr="007B4A78">
              <w:rPr>
                <w:rFonts w:ascii="Century Gothic" w:eastAsia="Calibri" w:hAnsi="Century Gothic" w:cs="Calibri"/>
                <w:color w:val="002060"/>
              </w:rPr>
              <w:t>SDA</w:t>
            </w:r>
            <w:r w:rsidR="00F25A57" w:rsidRPr="007B4A78">
              <w:rPr>
                <w:rFonts w:ascii="Century Gothic" w:eastAsia="Calibri" w:hAnsi="Century Gothic" w:cs="Calibri"/>
                <w:color w:val="002060"/>
              </w:rPr>
              <w:t xml:space="preserve"> is a non-traditional school program designed to serve students in an alternative educational environment. SDA is a distance learning online school; the ability of its students to learn independently, using an online educational program, is an essential element of SDA. SDA serves students from 3-6 and 7-12.</w:t>
            </w:r>
          </w:p>
          <w:p w:rsidR="005B0377" w:rsidRPr="007B4A78" w:rsidRDefault="00F25A57" w:rsidP="007B4A78">
            <w:pPr>
              <w:spacing w:before="240"/>
              <w:jc w:val="center"/>
              <w:rPr>
                <w:rFonts w:ascii="Century Gothic" w:eastAsia="Calibri" w:hAnsi="Century Gothic" w:cs="Calibri"/>
                <w:color w:val="002060"/>
                <w:highlight w:val="white"/>
              </w:rPr>
            </w:pPr>
            <w:r w:rsidRPr="007B4A78">
              <w:rPr>
                <w:rFonts w:ascii="Century Gothic" w:eastAsia="Calibri" w:hAnsi="Century Gothic" w:cs="Calibri"/>
                <w:color w:val="002060"/>
                <w:highlight w:val="white"/>
              </w:rPr>
              <w:t>Online learning is increasingly common. Today, millions of students at all levels access digital learning both inside and outside the walls of their schools. While many may think online schooling is geared solely toward high school students and beyond, elementary school students can also benefit from supplemental or full-time online school programs.</w:t>
            </w:r>
          </w:p>
          <w:p w:rsidR="005B0377" w:rsidRPr="007B4A78" w:rsidRDefault="005B0377" w:rsidP="007B4A78">
            <w:pPr>
              <w:widowControl w:val="0"/>
              <w:spacing w:line="240" w:lineRule="auto"/>
              <w:jc w:val="center"/>
              <w:rPr>
                <w:rFonts w:ascii="Century Gothic" w:eastAsia="Calibri" w:hAnsi="Century Gothic" w:cs="Calibri"/>
                <w:color w:val="002060"/>
              </w:rPr>
            </w:pPr>
          </w:p>
        </w:tc>
      </w:tr>
      <w:tr w:rsidR="007B4A78" w:rsidRPr="007B4A78" w:rsidTr="007B4A78">
        <w:tc>
          <w:tcPr>
            <w:tcW w:w="16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b/>
                <w:color w:val="002060"/>
              </w:rPr>
            </w:pPr>
            <w:r w:rsidRPr="007B4A78">
              <w:rPr>
                <w:rFonts w:ascii="Century Gothic" w:eastAsia="Calibri" w:hAnsi="Century Gothic" w:cs="Calibri"/>
                <w:b/>
                <w:color w:val="002060"/>
              </w:rPr>
              <w:t>Capacity for growth and enhancement-</w:t>
            </w:r>
          </w:p>
          <w:p w:rsidR="005B0377" w:rsidRPr="007B4A78" w:rsidRDefault="00F25A57" w:rsidP="007B4A78">
            <w:pPr>
              <w:widowControl w:val="0"/>
              <w:spacing w:line="240" w:lineRule="auto"/>
              <w:jc w:val="center"/>
              <w:rPr>
                <w:rFonts w:ascii="Century Gothic" w:eastAsia="Calibri" w:hAnsi="Century Gothic" w:cs="Calibri"/>
                <w:b/>
                <w:color w:val="002060"/>
              </w:rPr>
            </w:pPr>
            <w:r w:rsidRPr="007B4A78">
              <w:rPr>
                <w:rFonts w:ascii="Century Gothic" w:eastAsia="Calibri" w:hAnsi="Century Gothic" w:cs="Calibri"/>
                <w:b/>
                <w:color w:val="002060"/>
              </w:rPr>
              <w:t xml:space="preserve">Evidence of recruitment and retention for </w:t>
            </w:r>
            <w:r w:rsidRPr="007B4A78">
              <w:rPr>
                <w:rFonts w:ascii="Century Gothic" w:eastAsia="Calibri" w:hAnsi="Century Gothic" w:cs="Calibri"/>
                <w:b/>
                <w:color w:val="002060"/>
              </w:rPr>
              <w:lastRenderedPageBreak/>
              <w:t>program</w:t>
            </w:r>
          </w:p>
        </w:tc>
        <w:tc>
          <w:tcPr>
            <w:tcW w:w="10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color w:val="002060"/>
              </w:rPr>
            </w:pPr>
            <w:r w:rsidRPr="007B4A78">
              <w:rPr>
                <w:rFonts w:ascii="Century Gothic" w:eastAsia="Calibri" w:hAnsi="Century Gothic" w:cs="Calibri"/>
                <w:color w:val="002060"/>
              </w:rPr>
              <w:lastRenderedPageBreak/>
              <w:t>3</w:t>
            </w:r>
          </w:p>
        </w:tc>
        <w:tc>
          <w:tcPr>
            <w:tcW w:w="10486" w:type="dxa"/>
            <w:shd w:val="clear" w:color="auto" w:fill="auto"/>
            <w:tcMar>
              <w:top w:w="100" w:type="dxa"/>
              <w:left w:w="100" w:type="dxa"/>
              <w:bottom w:w="100" w:type="dxa"/>
              <w:right w:w="100" w:type="dxa"/>
            </w:tcMar>
            <w:vAlign w:val="center"/>
          </w:tcPr>
          <w:p w:rsidR="005B0377" w:rsidRPr="007B4A78" w:rsidRDefault="00F25A57" w:rsidP="007B4A78">
            <w:pPr>
              <w:spacing w:before="240" w:after="240" w:line="259" w:lineRule="auto"/>
              <w:jc w:val="center"/>
              <w:rPr>
                <w:rFonts w:ascii="Century Gothic" w:eastAsia="Calibri" w:hAnsi="Century Gothic" w:cs="Calibri"/>
                <w:color w:val="002060"/>
              </w:rPr>
            </w:pPr>
            <w:r w:rsidRPr="007B4A78">
              <w:rPr>
                <w:rFonts w:ascii="Century Gothic" w:eastAsia="Calibri" w:hAnsi="Century Gothic" w:cs="Calibri"/>
                <w:color w:val="002060"/>
              </w:rPr>
              <w:t>The enrollment at SDA has increased 42% in the last five years.  Currently, the enrollment of students at SDA accounts for 26% of the district’s enrollment with 13 students from grades 3-6, 33 middle school students, 102 from grades 9-11, 68 seniors, and 5 students who are considered 5</w:t>
            </w:r>
            <w:r w:rsidRPr="007B4A78">
              <w:rPr>
                <w:rFonts w:ascii="Century Gothic" w:eastAsia="Calibri" w:hAnsi="Century Gothic" w:cs="Calibri"/>
                <w:color w:val="002060"/>
                <w:vertAlign w:val="superscript"/>
              </w:rPr>
              <w:t>th</w:t>
            </w:r>
            <w:r w:rsidRPr="007B4A78">
              <w:rPr>
                <w:rFonts w:ascii="Century Gothic" w:eastAsia="Calibri" w:hAnsi="Century Gothic" w:cs="Calibri"/>
                <w:color w:val="002060"/>
              </w:rPr>
              <w:t xml:space="preserve"> year or above.  This is attributed, in part</w:t>
            </w:r>
            <w:r w:rsidR="00D8145D" w:rsidRPr="007B4A78">
              <w:rPr>
                <w:rFonts w:ascii="Century Gothic" w:eastAsia="Calibri" w:hAnsi="Century Gothic" w:cs="Calibri"/>
                <w:color w:val="002060"/>
              </w:rPr>
              <w:t>,</w:t>
            </w:r>
            <w:r w:rsidRPr="007B4A78">
              <w:rPr>
                <w:rFonts w:ascii="Century Gothic" w:eastAsia="Calibri" w:hAnsi="Century Gothic" w:cs="Calibri"/>
                <w:color w:val="002060"/>
              </w:rPr>
              <w:t xml:space="preserve"> to the recruitment and retention </w:t>
            </w:r>
            <w:r w:rsidR="00CA33DF" w:rsidRPr="007B4A78">
              <w:rPr>
                <w:rFonts w:ascii="Century Gothic" w:eastAsia="Calibri" w:hAnsi="Century Gothic" w:cs="Calibri"/>
                <w:color w:val="002060"/>
              </w:rPr>
              <w:t>procedures that</w:t>
            </w:r>
            <w:r w:rsidRPr="007B4A78">
              <w:rPr>
                <w:rFonts w:ascii="Century Gothic" w:eastAsia="Calibri" w:hAnsi="Century Gothic" w:cs="Calibri"/>
                <w:color w:val="002060"/>
              </w:rPr>
              <w:t xml:space="preserve"> have been put into place within the last two years.  These procedures include and are not limited to </w:t>
            </w:r>
            <w:r w:rsidRPr="007B4A78">
              <w:rPr>
                <w:rFonts w:ascii="Century Gothic" w:eastAsia="Calibri" w:hAnsi="Century Gothic" w:cs="Calibri"/>
                <w:color w:val="002060"/>
              </w:rPr>
              <w:lastRenderedPageBreak/>
              <w:t>allowing students to transfer to SDA from any SCS building, and continued mailings and phone calls to parents and students who may have left SCS.</w:t>
            </w:r>
          </w:p>
        </w:tc>
      </w:tr>
      <w:tr w:rsidR="007B4A78" w:rsidRPr="007B4A78" w:rsidTr="007B4A78">
        <w:tc>
          <w:tcPr>
            <w:tcW w:w="16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b/>
                <w:color w:val="002060"/>
              </w:rPr>
            </w:pPr>
            <w:r w:rsidRPr="007B4A78">
              <w:rPr>
                <w:rFonts w:ascii="Century Gothic" w:eastAsia="Calibri" w:hAnsi="Century Gothic" w:cs="Calibri"/>
                <w:b/>
                <w:color w:val="002060"/>
              </w:rPr>
              <w:lastRenderedPageBreak/>
              <w:t>Quality Teaching</w:t>
            </w:r>
          </w:p>
        </w:tc>
        <w:tc>
          <w:tcPr>
            <w:tcW w:w="10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color w:val="002060"/>
              </w:rPr>
            </w:pPr>
            <w:r w:rsidRPr="007B4A78">
              <w:rPr>
                <w:rFonts w:ascii="Century Gothic" w:eastAsia="Calibri" w:hAnsi="Century Gothic" w:cs="Calibri"/>
                <w:color w:val="002060"/>
              </w:rPr>
              <w:t>2</w:t>
            </w:r>
          </w:p>
        </w:tc>
        <w:tc>
          <w:tcPr>
            <w:tcW w:w="10486"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color w:val="002060"/>
              </w:rPr>
            </w:pPr>
            <w:r w:rsidRPr="007B4A78">
              <w:rPr>
                <w:rFonts w:ascii="Century Gothic" w:eastAsia="Calibri" w:hAnsi="Century Gothic" w:cs="Calibri"/>
                <w:color w:val="002060"/>
              </w:rPr>
              <w:t>Teachers are highly qualified in the areas they teach.  Additional training is needed in the areas of socio-emotional health and trauma-informed care.</w:t>
            </w:r>
          </w:p>
        </w:tc>
      </w:tr>
      <w:tr w:rsidR="007B4A78" w:rsidRPr="007B4A78" w:rsidTr="007B4A78">
        <w:tc>
          <w:tcPr>
            <w:tcW w:w="16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b/>
                <w:color w:val="002060"/>
              </w:rPr>
            </w:pPr>
            <w:r w:rsidRPr="007B4A78">
              <w:rPr>
                <w:rFonts w:ascii="Century Gothic" w:eastAsia="Calibri" w:hAnsi="Century Gothic" w:cs="Calibri"/>
                <w:b/>
                <w:color w:val="002060"/>
              </w:rPr>
              <w:t>Academic Assessment</w:t>
            </w:r>
          </w:p>
        </w:tc>
        <w:tc>
          <w:tcPr>
            <w:tcW w:w="10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color w:val="002060"/>
              </w:rPr>
            </w:pPr>
            <w:r w:rsidRPr="007B4A78">
              <w:rPr>
                <w:rFonts w:ascii="Century Gothic" w:eastAsia="Calibri" w:hAnsi="Century Gothic" w:cs="Calibri"/>
                <w:color w:val="002060"/>
              </w:rPr>
              <w:t>2</w:t>
            </w:r>
          </w:p>
        </w:tc>
        <w:tc>
          <w:tcPr>
            <w:tcW w:w="10486"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color w:val="002060"/>
              </w:rPr>
            </w:pPr>
            <w:r w:rsidRPr="007B4A78">
              <w:rPr>
                <w:rFonts w:ascii="Century Gothic" w:eastAsia="Calibri" w:hAnsi="Century Gothic" w:cs="Calibri"/>
                <w:color w:val="002060"/>
              </w:rPr>
              <w:t>Students are assessed through the online platform and state tests.  Students receive tutoring to improve scores.</w:t>
            </w:r>
          </w:p>
        </w:tc>
      </w:tr>
      <w:tr w:rsidR="007B4A78" w:rsidRPr="007B4A78" w:rsidTr="007B4A78">
        <w:tc>
          <w:tcPr>
            <w:tcW w:w="16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b/>
                <w:color w:val="002060"/>
              </w:rPr>
            </w:pPr>
            <w:r w:rsidRPr="007B4A78">
              <w:rPr>
                <w:rFonts w:ascii="Century Gothic" w:eastAsia="Calibri" w:hAnsi="Century Gothic" w:cs="Calibri"/>
                <w:b/>
                <w:color w:val="002060"/>
              </w:rPr>
              <w:t>Leadership knowledge of programs</w:t>
            </w:r>
          </w:p>
        </w:tc>
        <w:tc>
          <w:tcPr>
            <w:tcW w:w="10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color w:val="002060"/>
              </w:rPr>
            </w:pPr>
            <w:r w:rsidRPr="007B4A78">
              <w:rPr>
                <w:rFonts w:ascii="Century Gothic" w:eastAsia="Calibri" w:hAnsi="Century Gothic" w:cs="Calibri"/>
                <w:color w:val="002060"/>
              </w:rPr>
              <w:t>3</w:t>
            </w:r>
          </w:p>
        </w:tc>
        <w:tc>
          <w:tcPr>
            <w:tcW w:w="10486"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color w:val="002060"/>
              </w:rPr>
            </w:pPr>
            <w:r w:rsidRPr="007B4A78">
              <w:rPr>
                <w:rFonts w:ascii="Century Gothic" w:eastAsia="Calibri" w:hAnsi="Century Gothic" w:cs="Calibri"/>
                <w:color w:val="002060"/>
              </w:rPr>
              <w:t>As the leader of this program, I continue to seek out ways to improve my leadership.  I am currently enrolled in a doctorate program, and I am concentrating my field of study on invitational leadership.</w:t>
            </w:r>
          </w:p>
        </w:tc>
      </w:tr>
      <w:tr w:rsidR="007B4A78" w:rsidRPr="007B4A78" w:rsidTr="007B4A78">
        <w:tc>
          <w:tcPr>
            <w:tcW w:w="16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b/>
                <w:color w:val="002060"/>
              </w:rPr>
            </w:pPr>
            <w:r w:rsidRPr="007B4A78">
              <w:rPr>
                <w:rFonts w:ascii="Century Gothic" w:eastAsia="Calibri" w:hAnsi="Century Gothic" w:cs="Calibri"/>
                <w:b/>
                <w:color w:val="002060"/>
              </w:rPr>
              <w:t>Program Sustainability</w:t>
            </w:r>
          </w:p>
        </w:tc>
        <w:tc>
          <w:tcPr>
            <w:tcW w:w="1020"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color w:val="002060"/>
              </w:rPr>
            </w:pPr>
            <w:r w:rsidRPr="007B4A78">
              <w:rPr>
                <w:rFonts w:ascii="Century Gothic" w:eastAsia="Calibri" w:hAnsi="Century Gothic" w:cs="Calibri"/>
                <w:color w:val="002060"/>
              </w:rPr>
              <w:t>3</w:t>
            </w:r>
          </w:p>
        </w:tc>
        <w:tc>
          <w:tcPr>
            <w:tcW w:w="10486" w:type="dxa"/>
            <w:shd w:val="clear" w:color="auto" w:fill="auto"/>
            <w:tcMar>
              <w:top w:w="100" w:type="dxa"/>
              <w:left w:w="100" w:type="dxa"/>
              <w:bottom w:w="100" w:type="dxa"/>
              <w:right w:w="100" w:type="dxa"/>
            </w:tcMar>
            <w:vAlign w:val="center"/>
          </w:tcPr>
          <w:p w:rsidR="005B0377" w:rsidRPr="007B4A78" w:rsidRDefault="00F25A57" w:rsidP="007B4A78">
            <w:pPr>
              <w:widowControl w:val="0"/>
              <w:spacing w:line="240" w:lineRule="auto"/>
              <w:jc w:val="center"/>
              <w:rPr>
                <w:rFonts w:ascii="Century Gothic" w:eastAsia="Calibri" w:hAnsi="Century Gothic" w:cs="Calibri"/>
                <w:color w:val="002060"/>
              </w:rPr>
            </w:pPr>
            <w:r w:rsidRPr="007B4A78">
              <w:rPr>
                <w:rFonts w:ascii="Century Gothic" w:eastAsia="Calibri" w:hAnsi="Century Gothic" w:cs="Calibri"/>
                <w:color w:val="002060"/>
              </w:rPr>
              <w:t>The data shows that SDA enrollment numbers continue to increase, which is clear evidence that the program is sustainable.  The program can operate with one core teacher per subject area, which in itself is cost-effective.  The SDA helps all students earn the necessary requirements to graduate.</w:t>
            </w:r>
          </w:p>
          <w:p w:rsidR="005B0377" w:rsidRPr="007B4A78" w:rsidRDefault="00F25A57" w:rsidP="007B4A78">
            <w:pPr>
              <w:widowControl w:val="0"/>
              <w:spacing w:line="240" w:lineRule="auto"/>
              <w:jc w:val="center"/>
              <w:rPr>
                <w:rFonts w:ascii="Century Gothic" w:eastAsia="Calibri" w:hAnsi="Century Gothic" w:cs="Calibri"/>
                <w:color w:val="002060"/>
              </w:rPr>
            </w:pPr>
            <w:r w:rsidRPr="007B4A78">
              <w:rPr>
                <w:rFonts w:ascii="Century Gothic" w:eastAsia="Calibri" w:hAnsi="Century Gothic" w:cs="Calibri"/>
                <w:color w:val="002060"/>
              </w:rPr>
              <w:t>With respect to the graduation rate, since 2015 the graduation rate has steadily increased and averages 20%-25% of the graduating cohort per year, with SDA graduating an average of 90% of its students.</w:t>
            </w:r>
          </w:p>
          <w:p w:rsidR="005B0377" w:rsidRPr="007B4A78" w:rsidRDefault="00F25A57" w:rsidP="007B4A78">
            <w:pPr>
              <w:widowControl w:val="0"/>
              <w:spacing w:line="240" w:lineRule="auto"/>
              <w:jc w:val="center"/>
              <w:rPr>
                <w:rFonts w:ascii="Century Gothic" w:eastAsia="Calibri" w:hAnsi="Century Gothic" w:cs="Calibri"/>
                <w:color w:val="002060"/>
              </w:rPr>
            </w:pPr>
            <w:r w:rsidRPr="007B4A78">
              <w:rPr>
                <w:rFonts w:ascii="Century Gothic" w:eastAsia="Calibri" w:hAnsi="Century Gothic" w:cs="Calibri"/>
                <w:color w:val="002060"/>
              </w:rPr>
              <w:t>In keeping with the 2030 Vision, and to maintain the gr</w:t>
            </w:r>
            <w:r w:rsidR="00C34EBC" w:rsidRPr="007B4A78">
              <w:rPr>
                <w:rFonts w:ascii="Century Gothic" w:eastAsia="Calibri" w:hAnsi="Century Gothic" w:cs="Calibri"/>
                <w:color w:val="002060"/>
              </w:rPr>
              <w:t xml:space="preserve">aduation rate’s percentage, </w:t>
            </w:r>
            <w:r w:rsidRPr="007B4A78">
              <w:rPr>
                <w:rFonts w:ascii="Century Gothic" w:eastAsia="Calibri" w:hAnsi="Century Gothic" w:cs="Calibri"/>
                <w:color w:val="002060"/>
              </w:rPr>
              <w:t>SDA has analyzed the current and forecasted graduation requirements and has proposed the creation and implementation of no less than four credential programs to meet the graduation requirements as outlined through the Ohio Department of Education. The 2030 Vision indicates the rising trend in enrollment, along with requirement and retention procedures that show that SDA will continue to show a 20% yearly increase in enrollment.</w:t>
            </w:r>
          </w:p>
          <w:p w:rsidR="005B0377" w:rsidRPr="007B4A78" w:rsidRDefault="005B0377" w:rsidP="007B4A78">
            <w:pPr>
              <w:widowControl w:val="0"/>
              <w:spacing w:line="240" w:lineRule="auto"/>
              <w:jc w:val="center"/>
              <w:rPr>
                <w:rFonts w:ascii="Century Gothic" w:eastAsia="Calibri" w:hAnsi="Century Gothic" w:cs="Calibri"/>
                <w:color w:val="002060"/>
              </w:rPr>
            </w:pPr>
          </w:p>
        </w:tc>
      </w:tr>
    </w:tbl>
    <w:p w:rsidR="005B0377" w:rsidRPr="007B4A78" w:rsidRDefault="005B0377" w:rsidP="007B4A78">
      <w:pPr>
        <w:jc w:val="center"/>
        <w:rPr>
          <w:rFonts w:ascii="Century Gothic" w:hAnsi="Century Gothic"/>
          <w:color w:val="002060"/>
        </w:rPr>
      </w:pPr>
    </w:p>
    <w:p w:rsidR="005B0377" w:rsidRDefault="005B0377" w:rsidP="007B4A78">
      <w:pPr>
        <w:jc w:val="center"/>
        <w:rPr>
          <w:b/>
          <w:sz w:val="48"/>
          <w:szCs w:val="48"/>
        </w:rPr>
      </w:pPr>
    </w:p>
    <w:p w:rsidR="001E4D7B" w:rsidRDefault="001E4D7B" w:rsidP="001E4D7B">
      <w:pPr>
        <w:rPr>
          <w:b/>
          <w:sz w:val="48"/>
          <w:szCs w:val="48"/>
        </w:rPr>
      </w:pPr>
    </w:p>
    <w:p w:rsidR="005B0377" w:rsidRPr="001E4D7B" w:rsidRDefault="00F25A57" w:rsidP="001E4D7B">
      <w:pPr>
        <w:jc w:val="center"/>
        <w:rPr>
          <w:rFonts w:ascii="Century Gothic" w:eastAsia="Calibri" w:hAnsi="Century Gothic" w:cs="Calibri"/>
          <w:b/>
          <w:color w:val="002060"/>
          <w:sz w:val="48"/>
          <w:szCs w:val="48"/>
        </w:rPr>
      </w:pPr>
      <w:r w:rsidRPr="001E4D7B">
        <w:rPr>
          <w:rFonts w:ascii="Century Gothic" w:eastAsia="Calibri" w:hAnsi="Century Gothic" w:cs="Calibri"/>
          <w:b/>
          <w:color w:val="002060"/>
          <w:sz w:val="48"/>
          <w:szCs w:val="48"/>
        </w:rPr>
        <w:lastRenderedPageBreak/>
        <w:t>Goals for Sandusky Digital Academy</w:t>
      </w:r>
      <w:r w:rsidR="00036DB8">
        <w:rPr>
          <w:rFonts w:ascii="Century Gothic" w:eastAsia="Calibri" w:hAnsi="Century Gothic" w:cs="Calibri"/>
          <w:b/>
          <w:color w:val="002060"/>
          <w:sz w:val="48"/>
          <w:szCs w:val="48"/>
        </w:rPr>
        <w:t xml:space="preserve"> </w:t>
      </w:r>
      <w:r w:rsidRPr="001E4D7B">
        <w:rPr>
          <w:rFonts w:ascii="Century Gothic" w:eastAsia="Calibri" w:hAnsi="Century Gothic" w:cs="Calibri"/>
          <w:b/>
          <w:color w:val="002060"/>
          <w:sz w:val="48"/>
          <w:szCs w:val="48"/>
        </w:rPr>
        <w:t>-</w:t>
      </w:r>
      <w:r w:rsidR="00036DB8">
        <w:rPr>
          <w:rFonts w:ascii="Century Gothic" w:eastAsia="Calibri" w:hAnsi="Century Gothic" w:cs="Calibri"/>
          <w:b/>
          <w:color w:val="002060"/>
          <w:sz w:val="48"/>
          <w:szCs w:val="48"/>
        </w:rPr>
        <w:t xml:space="preserve"> </w:t>
      </w:r>
      <w:r w:rsidRPr="001E4D7B">
        <w:rPr>
          <w:rFonts w:ascii="Century Gothic" w:eastAsia="Calibri" w:hAnsi="Century Gothic" w:cs="Calibri"/>
          <w:b/>
          <w:color w:val="002060"/>
          <w:sz w:val="48"/>
          <w:szCs w:val="48"/>
        </w:rPr>
        <w:t>2030 Plan</w:t>
      </w:r>
    </w:p>
    <w:p w:rsidR="005B0377" w:rsidRPr="001E4D7B" w:rsidRDefault="005B0377">
      <w:pPr>
        <w:rPr>
          <w:rFonts w:ascii="Century Gothic" w:eastAsia="Calibri" w:hAnsi="Century Gothic" w:cs="Calibri"/>
          <w:color w:val="002060"/>
        </w:rPr>
      </w:pPr>
    </w:p>
    <w:tbl>
      <w:tblPr>
        <w:tblStyle w:val="af0"/>
        <w:tblW w:w="1321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1321"/>
        <w:gridCol w:w="374"/>
        <w:gridCol w:w="1156"/>
        <w:gridCol w:w="360"/>
        <w:gridCol w:w="1530"/>
        <w:gridCol w:w="360"/>
        <w:gridCol w:w="1620"/>
        <w:gridCol w:w="360"/>
        <w:gridCol w:w="1620"/>
        <w:gridCol w:w="450"/>
        <w:gridCol w:w="1440"/>
      </w:tblGrid>
      <w:tr w:rsidR="001E4D7B" w:rsidRPr="001E4D7B" w:rsidTr="001E4D7B">
        <w:trPr>
          <w:trHeight w:val="900"/>
        </w:trPr>
        <w:tc>
          <w:tcPr>
            <w:tcW w:w="13216" w:type="dxa"/>
            <w:gridSpan w:val="12"/>
            <w:shd w:val="clear" w:color="auto" w:fill="110E76"/>
            <w:tcMar>
              <w:top w:w="100" w:type="dxa"/>
              <w:left w:w="100" w:type="dxa"/>
              <w:bottom w:w="100" w:type="dxa"/>
              <w:right w:w="100" w:type="dxa"/>
            </w:tcMar>
          </w:tcPr>
          <w:p w:rsidR="005B0377" w:rsidRPr="001E4D7B" w:rsidRDefault="00F25A57" w:rsidP="00565043">
            <w:pPr>
              <w:widowControl w:val="0"/>
              <w:spacing w:line="240" w:lineRule="auto"/>
              <w:jc w:val="center"/>
              <w:rPr>
                <w:rFonts w:ascii="Century Gothic" w:eastAsia="Calibri" w:hAnsi="Century Gothic" w:cs="Calibri"/>
                <w:color w:val="002060"/>
                <w:sz w:val="48"/>
                <w:szCs w:val="48"/>
              </w:rPr>
            </w:pPr>
            <w:r w:rsidRPr="001E4D7B">
              <w:rPr>
                <w:rFonts w:ascii="Century Gothic" w:eastAsia="Calibri" w:hAnsi="Century Gothic" w:cs="Calibri"/>
                <w:color w:val="FFFFFF" w:themeColor="background1"/>
                <w:sz w:val="48"/>
                <w:szCs w:val="48"/>
              </w:rPr>
              <w:t>1-</w:t>
            </w:r>
            <w:r w:rsidR="00565043" w:rsidRPr="001E4D7B">
              <w:rPr>
                <w:rFonts w:ascii="Century Gothic" w:eastAsia="Calibri" w:hAnsi="Century Gothic" w:cs="Calibri"/>
                <w:color w:val="FFFFFF" w:themeColor="background1"/>
                <w:sz w:val="48"/>
                <w:szCs w:val="48"/>
              </w:rPr>
              <w:t xml:space="preserve">Year to </w:t>
            </w:r>
            <w:r w:rsidRPr="001E4D7B">
              <w:rPr>
                <w:rFonts w:ascii="Century Gothic" w:eastAsia="Calibri" w:hAnsi="Century Gothic" w:cs="Calibri"/>
                <w:color w:val="FFFFFF" w:themeColor="background1"/>
                <w:sz w:val="48"/>
                <w:szCs w:val="48"/>
              </w:rPr>
              <w:t>3</w:t>
            </w:r>
            <w:r w:rsidR="00565043" w:rsidRPr="001E4D7B">
              <w:rPr>
                <w:rFonts w:ascii="Century Gothic" w:eastAsia="Calibri" w:hAnsi="Century Gothic" w:cs="Calibri"/>
                <w:color w:val="FFFFFF" w:themeColor="background1"/>
                <w:sz w:val="48"/>
                <w:szCs w:val="48"/>
              </w:rPr>
              <w:t>-</w:t>
            </w:r>
            <w:r w:rsidRPr="001E4D7B">
              <w:rPr>
                <w:rFonts w:ascii="Century Gothic" w:eastAsia="Calibri" w:hAnsi="Century Gothic" w:cs="Calibri"/>
                <w:color w:val="FFFFFF" w:themeColor="background1"/>
                <w:sz w:val="48"/>
                <w:szCs w:val="48"/>
              </w:rPr>
              <w:t>Year Goals</w:t>
            </w:r>
            <w:r w:rsidR="00036DB8">
              <w:rPr>
                <w:rFonts w:ascii="Century Gothic" w:eastAsia="Calibri" w:hAnsi="Century Gothic" w:cs="Calibri"/>
                <w:color w:val="FFFFFF" w:themeColor="background1"/>
                <w:sz w:val="48"/>
                <w:szCs w:val="48"/>
              </w:rPr>
              <w:t xml:space="preserve"> </w:t>
            </w:r>
            <w:r w:rsidRPr="001E4D7B">
              <w:rPr>
                <w:rFonts w:ascii="Century Gothic" w:eastAsia="Calibri" w:hAnsi="Century Gothic" w:cs="Calibri"/>
                <w:color w:val="FFFFFF" w:themeColor="background1"/>
                <w:sz w:val="48"/>
                <w:szCs w:val="48"/>
              </w:rPr>
              <w:t>-</w:t>
            </w:r>
            <w:r w:rsidR="00036DB8">
              <w:rPr>
                <w:rFonts w:ascii="Century Gothic" w:eastAsia="Calibri" w:hAnsi="Century Gothic" w:cs="Calibri"/>
                <w:color w:val="FFFFFF" w:themeColor="background1"/>
                <w:sz w:val="48"/>
                <w:szCs w:val="48"/>
              </w:rPr>
              <w:t xml:space="preserve"> </w:t>
            </w:r>
            <w:r w:rsidRPr="001E4D7B">
              <w:rPr>
                <w:rFonts w:ascii="Century Gothic" w:eastAsia="Calibri" w:hAnsi="Century Gothic" w:cs="Calibri"/>
                <w:color w:val="FFFFFF" w:themeColor="background1"/>
                <w:sz w:val="48"/>
                <w:szCs w:val="48"/>
              </w:rPr>
              <w:t>Sandusky Digital Academy</w:t>
            </w:r>
          </w:p>
        </w:tc>
      </w:tr>
      <w:tr w:rsidR="001E4D7B" w:rsidRPr="001E4D7B" w:rsidTr="004205DE">
        <w:trPr>
          <w:trHeight w:val="6675"/>
        </w:trPr>
        <w:tc>
          <w:tcPr>
            <w:tcW w:w="13216" w:type="dxa"/>
            <w:gridSpan w:val="12"/>
            <w:shd w:val="clear" w:color="auto" w:fill="auto"/>
            <w:tcMar>
              <w:top w:w="100" w:type="dxa"/>
              <w:left w:w="100" w:type="dxa"/>
              <w:bottom w:w="100" w:type="dxa"/>
              <w:right w:w="100" w:type="dxa"/>
            </w:tcMar>
          </w:tcPr>
          <w:p w:rsidR="005B0377" w:rsidRPr="001E4D7B" w:rsidRDefault="00F25A57">
            <w:pPr>
              <w:widowControl w:val="0"/>
              <w:spacing w:line="240" w:lineRule="auto"/>
              <w:rPr>
                <w:rFonts w:ascii="Century Gothic" w:eastAsia="Calibri" w:hAnsi="Century Gothic" w:cs="Calibri"/>
                <w:color w:val="002060"/>
              </w:rPr>
            </w:pPr>
            <w:r w:rsidRPr="001E4D7B">
              <w:rPr>
                <w:rFonts w:ascii="Century Gothic" w:eastAsia="Calibri" w:hAnsi="Century Gothic" w:cs="Calibri"/>
                <w:b/>
                <w:color w:val="002060"/>
                <w:sz w:val="24"/>
                <w:szCs w:val="24"/>
              </w:rPr>
              <w:t xml:space="preserve">Program Name: Sandusky Digital Academy </w:t>
            </w:r>
            <w:r w:rsidRPr="001E4D7B">
              <w:rPr>
                <w:rFonts w:ascii="Century Gothic" w:eastAsia="Calibri" w:hAnsi="Century Gothic" w:cs="Calibri"/>
                <w:color w:val="002060"/>
              </w:rPr>
              <w:t xml:space="preserve">                                                                                                                                                </w:t>
            </w:r>
          </w:p>
          <w:p w:rsidR="005B0377" w:rsidRPr="001E4D7B" w:rsidRDefault="005B0377">
            <w:pPr>
              <w:widowControl w:val="0"/>
              <w:spacing w:line="240" w:lineRule="auto"/>
              <w:rPr>
                <w:rFonts w:ascii="Century Gothic" w:eastAsia="Calibri" w:hAnsi="Century Gothic" w:cs="Calibri"/>
                <w:color w:val="002060"/>
              </w:rPr>
            </w:pPr>
          </w:p>
          <w:p w:rsidR="005B0377" w:rsidRPr="001E4D7B" w:rsidRDefault="00F25A57">
            <w:pPr>
              <w:widowControl w:val="0"/>
              <w:spacing w:line="240" w:lineRule="auto"/>
              <w:rPr>
                <w:rFonts w:ascii="Century Gothic" w:eastAsia="Calibri" w:hAnsi="Century Gothic" w:cs="Calibri"/>
                <w:color w:val="002060"/>
                <w:sz w:val="24"/>
                <w:szCs w:val="24"/>
              </w:rPr>
            </w:pPr>
            <w:r w:rsidRPr="001E4D7B">
              <w:rPr>
                <w:rFonts w:ascii="Century Gothic" w:eastAsia="Calibri" w:hAnsi="Century Gothic" w:cs="Calibri"/>
                <w:color w:val="002060"/>
              </w:rPr>
              <w:t xml:space="preserve">Context(Indicators or Research Based Evidence that led to the selection of the goal):    </w:t>
            </w:r>
            <w:r w:rsidRPr="001E4D7B">
              <w:rPr>
                <w:rFonts w:ascii="Century Gothic" w:eastAsia="Calibri" w:hAnsi="Century Gothic" w:cs="Calibri"/>
                <w:color w:val="002060"/>
                <w:sz w:val="24"/>
                <w:szCs w:val="24"/>
              </w:rPr>
              <w:t xml:space="preserve">                                                                                                            </w:t>
            </w:r>
          </w:p>
          <w:p w:rsidR="005B0377" w:rsidRPr="001E4D7B" w:rsidRDefault="005B0377">
            <w:pPr>
              <w:widowControl w:val="0"/>
              <w:spacing w:line="240" w:lineRule="auto"/>
              <w:rPr>
                <w:rFonts w:ascii="Century Gothic" w:eastAsia="Calibri" w:hAnsi="Century Gothic" w:cs="Calibri"/>
                <w:color w:val="002060"/>
              </w:rPr>
            </w:pPr>
          </w:p>
          <w:p w:rsidR="005B0377" w:rsidRPr="001E4D7B" w:rsidRDefault="00F25A57">
            <w:pPr>
              <w:widowControl w:val="0"/>
              <w:spacing w:line="240" w:lineRule="auto"/>
              <w:rPr>
                <w:rFonts w:ascii="Century Gothic" w:eastAsia="Calibri" w:hAnsi="Century Gothic" w:cs="Calibri"/>
                <w:color w:val="002060"/>
                <w:highlight w:val="white"/>
              </w:rPr>
            </w:pPr>
            <w:r w:rsidRPr="001E4D7B">
              <w:rPr>
                <w:rFonts w:ascii="Century Gothic" w:eastAsia="Calibri" w:hAnsi="Century Gothic" w:cs="Calibri"/>
                <w:color w:val="002060"/>
              </w:rPr>
              <w:t>1.</w:t>
            </w:r>
            <w:r w:rsidRPr="001E4D7B">
              <w:rPr>
                <w:rFonts w:ascii="Century Gothic" w:eastAsia="Calibri" w:hAnsi="Century Gothic" w:cs="Calibri"/>
                <w:color w:val="002060"/>
                <w:highlight w:val="white"/>
              </w:rPr>
              <w:t xml:space="preserve">Duffield, S. K. Stacy. (2018). Alternative middle school models: An exploratory study. </w:t>
            </w:r>
            <w:r w:rsidRPr="001E4D7B">
              <w:rPr>
                <w:rFonts w:ascii="Century Gothic" w:eastAsia="Calibri" w:hAnsi="Century Gothic" w:cs="Calibri"/>
                <w:i/>
                <w:color w:val="002060"/>
                <w:highlight w:val="white"/>
              </w:rPr>
              <w:t>Preventing School Failure</w:t>
            </w:r>
            <w:r w:rsidRPr="001E4D7B">
              <w:rPr>
                <w:rFonts w:ascii="Century Gothic" w:eastAsia="Calibri" w:hAnsi="Century Gothic" w:cs="Calibri"/>
                <w:color w:val="002060"/>
                <w:highlight w:val="white"/>
              </w:rPr>
              <w:t xml:space="preserve">, </w:t>
            </w:r>
            <w:r w:rsidRPr="001E4D7B">
              <w:rPr>
                <w:rFonts w:ascii="Century Gothic" w:eastAsia="Calibri" w:hAnsi="Century Gothic" w:cs="Calibri"/>
                <w:i/>
                <w:color w:val="002060"/>
                <w:highlight w:val="white"/>
              </w:rPr>
              <w:t>62</w:t>
            </w:r>
            <w:r w:rsidRPr="001E4D7B">
              <w:rPr>
                <w:rFonts w:ascii="Century Gothic" w:eastAsia="Calibri" w:hAnsi="Century Gothic" w:cs="Calibri"/>
                <w:color w:val="002060"/>
                <w:highlight w:val="white"/>
              </w:rPr>
              <w:t xml:space="preserve">(2), 83–93. </w:t>
            </w:r>
          </w:p>
          <w:p w:rsidR="005B0377" w:rsidRPr="001E4D7B" w:rsidRDefault="005B0377">
            <w:pPr>
              <w:widowControl w:val="0"/>
              <w:spacing w:line="240" w:lineRule="auto"/>
              <w:rPr>
                <w:rFonts w:ascii="Century Gothic" w:eastAsia="Calibri" w:hAnsi="Century Gothic" w:cs="Calibri"/>
                <w:color w:val="002060"/>
              </w:rPr>
            </w:pPr>
          </w:p>
          <w:p w:rsidR="005B0377" w:rsidRPr="001E4D7B" w:rsidRDefault="00F25A57">
            <w:pPr>
              <w:widowControl w:val="0"/>
              <w:spacing w:line="240" w:lineRule="auto"/>
              <w:rPr>
                <w:rFonts w:ascii="Century Gothic" w:eastAsia="Calibri" w:hAnsi="Century Gothic" w:cs="Calibri"/>
                <w:color w:val="002060"/>
              </w:rPr>
            </w:pPr>
            <w:r w:rsidRPr="001E4D7B">
              <w:rPr>
                <w:rFonts w:ascii="Century Gothic" w:eastAsia="Calibri" w:hAnsi="Century Gothic" w:cs="Calibri"/>
                <w:color w:val="002060"/>
              </w:rPr>
              <w:t>2.</w:t>
            </w:r>
            <w:r w:rsidRPr="001E4D7B">
              <w:rPr>
                <w:rFonts w:ascii="Century Gothic" w:eastAsia="Calibri" w:hAnsi="Century Gothic" w:cs="Calibri"/>
                <w:color w:val="002060"/>
                <w:highlight w:val="white"/>
              </w:rPr>
              <w:t xml:space="preserve">Kennedy, B. L. (2011). Teaching Disaffected Middle School Students: How Classroom Dynamics Shape Students’ Experiences. </w:t>
            </w:r>
            <w:r w:rsidRPr="001E4D7B">
              <w:rPr>
                <w:rFonts w:ascii="Century Gothic" w:eastAsia="Calibri" w:hAnsi="Century Gothic" w:cs="Calibri"/>
                <w:i/>
                <w:color w:val="002060"/>
                <w:highlight w:val="white"/>
              </w:rPr>
              <w:t>Middle School Journal</w:t>
            </w:r>
            <w:r w:rsidRPr="001E4D7B">
              <w:rPr>
                <w:rFonts w:ascii="Century Gothic" w:eastAsia="Calibri" w:hAnsi="Century Gothic" w:cs="Calibri"/>
                <w:color w:val="002060"/>
                <w:highlight w:val="white"/>
              </w:rPr>
              <w:t xml:space="preserve">, </w:t>
            </w:r>
            <w:r w:rsidRPr="001E4D7B">
              <w:rPr>
                <w:rFonts w:ascii="Century Gothic" w:eastAsia="Calibri" w:hAnsi="Century Gothic" w:cs="Calibri"/>
                <w:i/>
                <w:color w:val="002060"/>
                <w:highlight w:val="white"/>
              </w:rPr>
              <w:t>42</w:t>
            </w:r>
            <w:r w:rsidRPr="001E4D7B">
              <w:rPr>
                <w:rFonts w:ascii="Century Gothic" w:eastAsia="Calibri" w:hAnsi="Century Gothic" w:cs="Calibri"/>
                <w:color w:val="002060"/>
                <w:highlight w:val="white"/>
              </w:rPr>
              <w:t>(4), 32–42.</w:t>
            </w:r>
          </w:p>
          <w:p w:rsidR="005B0377" w:rsidRPr="001E4D7B" w:rsidRDefault="005B0377">
            <w:pPr>
              <w:widowControl w:val="0"/>
              <w:spacing w:line="240" w:lineRule="auto"/>
              <w:rPr>
                <w:rFonts w:ascii="Century Gothic" w:eastAsia="Calibri" w:hAnsi="Century Gothic" w:cs="Calibri"/>
                <w:color w:val="002060"/>
              </w:rPr>
            </w:pPr>
          </w:p>
          <w:p w:rsidR="005B0377" w:rsidRPr="001E4D7B" w:rsidRDefault="00F25A57">
            <w:pPr>
              <w:widowControl w:val="0"/>
              <w:spacing w:line="240" w:lineRule="auto"/>
              <w:rPr>
                <w:rFonts w:ascii="Century Gothic" w:eastAsia="Calibri" w:hAnsi="Century Gothic" w:cs="Calibri"/>
                <w:color w:val="002060"/>
                <w:highlight w:val="white"/>
              </w:rPr>
            </w:pPr>
            <w:r w:rsidRPr="001E4D7B">
              <w:rPr>
                <w:rFonts w:ascii="Century Gothic" w:eastAsia="Calibri" w:hAnsi="Century Gothic" w:cs="Calibri"/>
                <w:color w:val="002060"/>
              </w:rPr>
              <w:t>3.</w:t>
            </w:r>
            <w:r w:rsidRPr="001E4D7B">
              <w:rPr>
                <w:rFonts w:ascii="Century Gothic" w:eastAsia="Calibri" w:hAnsi="Century Gothic" w:cs="Calibri"/>
                <w:color w:val="002060"/>
                <w:highlight w:val="white"/>
              </w:rPr>
              <w:t xml:space="preserve">Maillet, A. L. (2017). Six powerful practices for alternative education programs. </w:t>
            </w:r>
            <w:r w:rsidRPr="001E4D7B">
              <w:rPr>
                <w:rFonts w:ascii="Century Gothic" w:eastAsia="Calibri" w:hAnsi="Century Gothic" w:cs="Calibri"/>
                <w:i/>
                <w:color w:val="002060"/>
                <w:highlight w:val="white"/>
              </w:rPr>
              <w:t>Preventing School Failure</w:t>
            </w:r>
            <w:r w:rsidRPr="001E4D7B">
              <w:rPr>
                <w:rFonts w:ascii="Century Gothic" w:eastAsia="Calibri" w:hAnsi="Century Gothic" w:cs="Calibri"/>
                <w:color w:val="002060"/>
                <w:highlight w:val="white"/>
              </w:rPr>
              <w:t xml:space="preserve">, </w:t>
            </w:r>
            <w:r w:rsidRPr="001E4D7B">
              <w:rPr>
                <w:rFonts w:ascii="Century Gothic" w:eastAsia="Calibri" w:hAnsi="Century Gothic" w:cs="Calibri"/>
                <w:i/>
                <w:color w:val="002060"/>
                <w:highlight w:val="white"/>
              </w:rPr>
              <w:t>61</w:t>
            </w:r>
            <w:r w:rsidRPr="001E4D7B">
              <w:rPr>
                <w:rFonts w:ascii="Century Gothic" w:eastAsia="Calibri" w:hAnsi="Century Gothic" w:cs="Calibri"/>
                <w:color w:val="002060"/>
                <w:highlight w:val="white"/>
              </w:rPr>
              <w:t xml:space="preserve">(3), 234–238. </w:t>
            </w:r>
          </w:p>
          <w:p w:rsidR="005B0377" w:rsidRPr="001E4D7B" w:rsidRDefault="005B0377">
            <w:pPr>
              <w:widowControl w:val="0"/>
              <w:spacing w:line="240" w:lineRule="auto"/>
              <w:rPr>
                <w:rFonts w:ascii="Century Gothic" w:eastAsia="Calibri" w:hAnsi="Century Gothic" w:cs="Calibri"/>
                <w:color w:val="002060"/>
                <w:highlight w:val="white"/>
              </w:rPr>
            </w:pPr>
          </w:p>
          <w:p w:rsidR="005B0377" w:rsidRPr="001E4D7B" w:rsidRDefault="00F25A57">
            <w:pPr>
              <w:widowControl w:val="0"/>
              <w:spacing w:line="240" w:lineRule="auto"/>
              <w:rPr>
                <w:rFonts w:ascii="Century Gothic" w:eastAsia="Calibri" w:hAnsi="Century Gothic" w:cs="Calibri"/>
                <w:color w:val="002060"/>
                <w:highlight w:val="white"/>
              </w:rPr>
            </w:pPr>
            <w:r w:rsidRPr="001E4D7B">
              <w:rPr>
                <w:rFonts w:ascii="Century Gothic" w:eastAsia="Calibri" w:hAnsi="Century Gothic" w:cs="Calibri"/>
                <w:color w:val="002060"/>
                <w:highlight w:val="white"/>
              </w:rPr>
              <w:t xml:space="preserve">4. </w:t>
            </w:r>
            <w:r w:rsidRPr="001E4D7B">
              <w:rPr>
                <w:rFonts w:ascii="Century Gothic" w:eastAsia="Calibri" w:hAnsi="Century Gothic" w:cs="Calibri"/>
                <w:i/>
                <w:color w:val="002060"/>
                <w:highlight w:val="white"/>
              </w:rPr>
              <w:t>U.S. Department of Education, Office of Vocational and Adult Education.</w:t>
            </w:r>
            <w:r w:rsidRPr="001E4D7B">
              <w:rPr>
                <w:rFonts w:ascii="Century Gothic" w:eastAsia="Calibri" w:hAnsi="Century Gothic" w:cs="Calibri"/>
                <w:color w:val="002060"/>
                <w:highlight w:val="white"/>
              </w:rPr>
              <w:t xml:space="preserve"> (2012). Investing in America’s future: A blueprint for transforming career and technical education. </w:t>
            </w:r>
          </w:p>
          <w:p w:rsidR="005B0377" w:rsidRPr="001E4D7B" w:rsidRDefault="00F25A57">
            <w:pPr>
              <w:widowControl w:val="0"/>
              <w:spacing w:before="240" w:after="240" w:line="240" w:lineRule="auto"/>
              <w:rPr>
                <w:rFonts w:ascii="Century Gothic" w:eastAsia="Calibri" w:hAnsi="Century Gothic" w:cs="Calibri"/>
                <w:color w:val="002060"/>
                <w:highlight w:val="white"/>
              </w:rPr>
            </w:pPr>
            <w:r w:rsidRPr="001E4D7B">
              <w:rPr>
                <w:rFonts w:ascii="Century Gothic" w:eastAsia="Calibri" w:hAnsi="Century Gothic" w:cs="Calibri"/>
                <w:color w:val="002060"/>
                <w:highlight w:val="white"/>
              </w:rPr>
              <w:t>5.</w:t>
            </w:r>
            <w:r w:rsidRPr="001E4D7B">
              <w:rPr>
                <w:rFonts w:ascii="Century Gothic" w:eastAsia="Calibri" w:hAnsi="Century Gothic" w:cs="Calibri"/>
                <w:i/>
                <w:color w:val="002060"/>
                <w:highlight w:val="white"/>
              </w:rPr>
              <w:t xml:space="preserve"> National Center for Education Statistics. (2011). </w:t>
            </w:r>
            <w:r w:rsidRPr="001E4D7B">
              <w:rPr>
                <w:rFonts w:ascii="Century Gothic" w:eastAsia="Calibri" w:hAnsi="Century Gothic" w:cs="Calibri"/>
                <w:color w:val="002060"/>
                <w:highlight w:val="white"/>
              </w:rPr>
              <w:t xml:space="preserve">Postsecondary and labor force transitions </w:t>
            </w:r>
            <w:r w:rsidR="00CA33DF" w:rsidRPr="001E4D7B">
              <w:rPr>
                <w:rFonts w:ascii="Century Gothic" w:eastAsia="Calibri" w:hAnsi="Century Gothic" w:cs="Calibri"/>
                <w:color w:val="002060"/>
                <w:highlight w:val="white"/>
              </w:rPr>
              <w:t>between</w:t>
            </w:r>
            <w:r w:rsidRPr="001E4D7B">
              <w:rPr>
                <w:rFonts w:ascii="Century Gothic" w:eastAsia="Calibri" w:hAnsi="Century Gothic" w:cs="Calibri"/>
                <w:color w:val="002060"/>
                <w:highlight w:val="white"/>
              </w:rPr>
              <w:t xml:space="preserve"> public high school career and technical education participants.</w:t>
            </w:r>
          </w:p>
          <w:p w:rsidR="005B0377" w:rsidRPr="001E4D7B" w:rsidRDefault="00F25A57">
            <w:pPr>
              <w:widowControl w:val="0"/>
              <w:spacing w:before="240" w:after="240" w:line="240" w:lineRule="auto"/>
              <w:rPr>
                <w:rFonts w:ascii="Century Gothic" w:eastAsia="Calibri" w:hAnsi="Century Gothic" w:cs="Calibri"/>
                <w:color w:val="002060"/>
                <w:sz w:val="24"/>
                <w:szCs w:val="24"/>
                <w:highlight w:val="white"/>
              </w:rPr>
            </w:pPr>
            <w:r w:rsidRPr="001E4D7B">
              <w:rPr>
                <w:rFonts w:ascii="Century Gothic" w:eastAsia="Calibri" w:hAnsi="Century Gothic" w:cs="Calibri"/>
                <w:color w:val="002060"/>
                <w:highlight w:val="white"/>
              </w:rPr>
              <w:t xml:space="preserve">6. Plank, S., DeLuca, S., &amp; Estacion, A. (2005). Dropping out of high school and the place of career and technical education: A survival analysis of surviving high school. St. Paul, MN: </w:t>
            </w:r>
            <w:r w:rsidRPr="001E4D7B">
              <w:rPr>
                <w:rFonts w:ascii="Century Gothic" w:eastAsia="Calibri" w:hAnsi="Century Gothic" w:cs="Calibri"/>
                <w:i/>
                <w:color w:val="002060"/>
                <w:highlight w:val="white"/>
              </w:rPr>
              <w:t>National Research Center for Career and Technical Education.</w:t>
            </w:r>
          </w:p>
        </w:tc>
      </w:tr>
      <w:tr w:rsidR="001E4D7B" w:rsidRPr="001E4D7B" w:rsidTr="001E4D7B">
        <w:tc>
          <w:tcPr>
            <w:tcW w:w="2625" w:type="dxa"/>
            <w:shd w:val="clear" w:color="auto" w:fill="110E76"/>
            <w:tcMar>
              <w:top w:w="100" w:type="dxa"/>
              <w:left w:w="100" w:type="dxa"/>
              <w:bottom w:w="100" w:type="dxa"/>
              <w:right w:w="100" w:type="dxa"/>
            </w:tcMar>
            <w:vAlign w:val="center"/>
          </w:tcPr>
          <w:p w:rsidR="005B0377" w:rsidRPr="001E4D7B" w:rsidRDefault="00F25A57" w:rsidP="001E4D7B">
            <w:pPr>
              <w:widowControl w:val="0"/>
              <w:spacing w:line="240" w:lineRule="auto"/>
              <w:jc w:val="center"/>
              <w:rPr>
                <w:rFonts w:ascii="Century Gothic" w:eastAsia="Calibri" w:hAnsi="Century Gothic" w:cs="Calibri"/>
                <w:b/>
                <w:color w:val="FFFFFF" w:themeColor="background1"/>
                <w:sz w:val="18"/>
              </w:rPr>
            </w:pPr>
            <w:r w:rsidRPr="001E4D7B">
              <w:rPr>
                <w:rFonts w:ascii="Century Gothic" w:eastAsia="Calibri" w:hAnsi="Century Gothic" w:cs="Calibri"/>
                <w:b/>
                <w:color w:val="FFFFFF" w:themeColor="background1"/>
                <w:sz w:val="18"/>
              </w:rPr>
              <w:lastRenderedPageBreak/>
              <w:t>Goal or Objective</w:t>
            </w:r>
          </w:p>
          <w:p w:rsidR="005B0377" w:rsidRPr="001E4D7B" w:rsidRDefault="00F25A57" w:rsidP="001E4D7B">
            <w:pPr>
              <w:widowControl w:val="0"/>
              <w:spacing w:line="240" w:lineRule="auto"/>
              <w:jc w:val="center"/>
              <w:rPr>
                <w:rFonts w:ascii="Century Gothic" w:eastAsia="Calibri" w:hAnsi="Century Gothic" w:cs="Calibri"/>
                <w:b/>
                <w:color w:val="FFFFFF" w:themeColor="background1"/>
                <w:sz w:val="18"/>
              </w:rPr>
            </w:pPr>
            <w:r w:rsidRPr="001E4D7B">
              <w:rPr>
                <w:rFonts w:ascii="Century Gothic" w:eastAsia="Calibri" w:hAnsi="Century Gothic" w:cs="Calibri"/>
                <w:b/>
                <w:color w:val="FFFFFF" w:themeColor="background1"/>
                <w:sz w:val="18"/>
              </w:rPr>
              <w:t>1-</w:t>
            </w:r>
            <w:r w:rsidR="00565043" w:rsidRPr="001E4D7B">
              <w:rPr>
                <w:rFonts w:ascii="Century Gothic" w:eastAsia="Calibri" w:hAnsi="Century Gothic" w:cs="Calibri"/>
                <w:b/>
                <w:color w:val="FFFFFF" w:themeColor="background1"/>
                <w:sz w:val="18"/>
              </w:rPr>
              <w:t>Year to 3-</w:t>
            </w:r>
            <w:r w:rsidRPr="001E4D7B">
              <w:rPr>
                <w:rFonts w:ascii="Century Gothic" w:eastAsia="Calibri" w:hAnsi="Century Gothic" w:cs="Calibri"/>
                <w:b/>
                <w:color w:val="FFFFFF" w:themeColor="background1"/>
                <w:sz w:val="18"/>
              </w:rPr>
              <w:t>Year goals</w:t>
            </w:r>
          </w:p>
        </w:tc>
        <w:tc>
          <w:tcPr>
            <w:tcW w:w="1695" w:type="dxa"/>
            <w:gridSpan w:val="2"/>
            <w:shd w:val="clear" w:color="auto" w:fill="110E76"/>
            <w:tcMar>
              <w:top w:w="100" w:type="dxa"/>
              <w:left w:w="100" w:type="dxa"/>
              <w:bottom w:w="100" w:type="dxa"/>
              <w:right w:w="100" w:type="dxa"/>
            </w:tcMar>
            <w:vAlign w:val="center"/>
          </w:tcPr>
          <w:p w:rsidR="005B0377" w:rsidRPr="001E4D7B" w:rsidRDefault="00F25A57" w:rsidP="001E4D7B">
            <w:pPr>
              <w:widowControl w:val="0"/>
              <w:spacing w:line="240" w:lineRule="auto"/>
              <w:jc w:val="center"/>
              <w:rPr>
                <w:rFonts w:ascii="Century Gothic" w:eastAsia="Calibri" w:hAnsi="Century Gothic" w:cs="Calibri"/>
                <w:b/>
                <w:color w:val="FFFFFF" w:themeColor="background1"/>
                <w:sz w:val="18"/>
              </w:rPr>
            </w:pPr>
            <w:r w:rsidRPr="001E4D7B">
              <w:rPr>
                <w:rFonts w:ascii="Century Gothic" w:eastAsia="Calibri" w:hAnsi="Century Gothic" w:cs="Calibri"/>
                <w:b/>
                <w:color w:val="FFFFFF" w:themeColor="background1"/>
                <w:sz w:val="18"/>
              </w:rPr>
              <w:t>Research Based Evidence addressed</w:t>
            </w:r>
          </w:p>
        </w:tc>
        <w:tc>
          <w:tcPr>
            <w:tcW w:w="1516" w:type="dxa"/>
            <w:gridSpan w:val="2"/>
            <w:shd w:val="clear" w:color="auto" w:fill="110E76"/>
            <w:tcMar>
              <w:top w:w="100" w:type="dxa"/>
              <w:left w:w="100" w:type="dxa"/>
              <w:bottom w:w="100" w:type="dxa"/>
              <w:right w:w="100" w:type="dxa"/>
            </w:tcMar>
            <w:vAlign w:val="center"/>
          </w:tcPr>
          <w:p w:rsidR="005B0377" w:rsidRPr="001E4D7B" w:rsidRDefault="00F25A57" w:rsidP="001E4D7B">
            <w:pPr>
              <w:widowControl w:val="0"/>
              <w:spacing w:line="240" w:lineRule="auto"/>
              <w:jc w:val="center"/>
              <w:rPr>
                <w:rFonts w:ascii="Century Gothic" w:eastAsia="Calibri" w:hAnsi="Century Gothic" w:cs="Calibri"/>
                <w:b/>
                <w:color w:val="FFFFFF" w:themeColor="background1"/>
                <w:sz w:val="18"/>
              </w:rPr>
            </w:pPr>
            <w:r w:rsidRPr="001E4D7B">
              <w:rPr>
                <w:rFonts w:ascii="Century Gothic" w:eastAsia="Calibri" w:hAnsi="Century Gothic" w:cs="Calibri"/>
                <w:b/>
                <w:color w:val="FFFFFF" w:themeColor="background1"/>
                <w:sz w:val="18"/>
              </w:rPr>
              <w:t>Action Steps</w:t>
            </w:r>
          </w:p>
        </w:tc>
        <w:tc>
          <w:tcPr>
            <w:tcW w:w="1890" w:type="dxa"/>
            <w:gridSpan w:val="2"/>
            <w:shd w:val="clear" w:color="auto" w:fill="110E76"/>
            <w:tcMar>
              <w:top w:w="100" w:type="dxa"/>
              <w:left w:w="100" w:type="dxa"/>
              <w:bottom w:w="100" w:type="dxa"/>
              <w:right w:w="100" w:type="dxa"/>
            </w:tcMar>
            <w:vAlign w:val="center"/>
          </w:tcPr>
          <w:p w:rsidR="005B0377" w:rsidRPr="001E4D7B" w:rsidRDefault="00C34EBC" w:rsidP="001E4D7B">
            <w:pPr>
              <w:widowControl w:val="0"/>
              <w:spacing w:line="240" w:lineRule="auto"/>
              <w:jc w:val="center"/>
              <w:rPr>
                <w:rFonts w:ascii="Century Gothic" w:eastAsia="Calibri" w:hAnsi="Century Gothic" w:cs="Calibri"/>
                <w:b/>
                <w:color w:val="FFFFFF" w:themeColor="background1"/>
                <w:sz w:val="18"/>
              </w:rPr>
            </w:pPr>
            <w:r w:rsidRPr="001E4D7B">
              <w:rPr>
                <w:rFonts w:ascii="Century Gothic" w:eastAsia="Calibri" w:hAnsi="Century Gothic" w:cs="Calibri"/>
                <w:b/>
                <w:color w:val="FFFFFF" w:themeColor="background1"/>
                <w:sz w:val="18"/>
              </w:rPr>
              <w:t>Responsible Parties</w:t>
            </w:r>
          </w:p>
        </w:tc>
        <w:tc>
          <w:tcPr>
            <w:tcW w:w="1980" w:type="dxa"/>
            <w:gridSpan w:val="2"/>
            <w:shd w:val="clear" w:color="auto" w:fill="110E76"/>
            <w:tcMar>
              <w:top w:w="100" w:type="dxa"/>
              <w:left w:w="100" w:type="dxa"/>
              <w:bottom w:w="100" w:type="dxa"/>
              <w:right w:w="100" w:type="dxa"/>
            </w:tcMar>
            <w:vAlign w:val="center"/>
          </w:tcPr>
          <w:p w:rsidR="005B0377" w:rsidRPr="001E4D7B" w:rsidRDefault="00F25A57" w:rsidP="001E4D7B">
            <w:pPr>
              <w:widowControl w:val="0"/>
              <w:spacing w:line="240" w:lineRule="auto"/>
              <w:jc w:val="center"/>
              <w:rPr>
                <w:rFonts w:ascii="Century Gothic" w:eastAsia="Calibri" w:hAnsi="Century Gothic" w:cs="Calibri"/>
                <w:b/>
                <w:color w:val="FFFFFF" w:themeColor="background1"/>
                <w:sz w:val="18"/>
              </w:rPr>
            </w:pPr>
            <w:r w:rsidRPr="001E4D7B">
              <w:rPr>
                <w:rFonts w:ascii="Century Gothic" w:eastAsia="Calibri" w:hAnsi="Century Gothic" w:cs="Calibri"/>
                <w:b/>
                <w:color w:val="FFFFFF" w:themeColor="background1"/>
                <w:sz w:val="18"/>
              </w:rPr>
              <w:t>Resources Needed</w:t>
            </w:r>
          </w:p>
        </w:tc>
        <w:tc>
          <w:tcPr>
            <w:tcW w:w="2070" w:type="dxa"/>
            <w:gridSpan w:val="2"/>
            <w:shd w:val="clear" w:color="auto" w:fill="110E76"/>
            <w:tcMar>
              <w:top w:w="100" w:type="dxa"/>
              <w:left w:w="100" w:type="dxa"/>
              <w:bottom w:w="100" w:type="dxa"/>
              <w:right w:w="100" w:type="dxa"/>
            </w:tcMar>
            <w:vAlign w:val="center"/>
          </w:tcPr>
          <w:p w:rsidR="005B0377" w:rsidRPr="001E4D7B" w:rsidRDefault="00F25A57" w:rsidP="001E4D7B">
            <w:pPr>
              <w:widowControl w:val="0"/>
              <w:spacing w:line="240" w:lineRule="auto"/>
              <w:jc w:val="center"/>
              <w:rPr>
                <w:rFonts w:ascii="Century Gothic" w:eastAsia="Calibri" w:hAnsi="Century Gothic" w:cs="Calibri"/>
                <w:b/>
                <w:color w:val="FFFFFF" w:themeColor="background1"/>
                <w:sz w:val="18"/>
              </w:rPr>
            </w:pPr>
            <w:r w:rsidRPr="001E4D7B">
              <w:rPr>
                <w:rFonts w:ascii="Century Gothic" w:eastAsia="Calibri" w:hAnsi="Century Gothic" w:cs="Calibri"/>
                <w:b/>
                <w:color w:val="FFFFFF" w:themeColor="background1"/>
                <w:sz w:val="18"/>
              </w:rPr>
              <w:t>Checkpoints to Assess Progress</w:t>
            </w:r>
          </w:p>
        </w:tc>
        <w:tc>
          <w:tcPr>
            <w:tcW w:w="1440" w:type="dxa"/>
            <w:shd w:val="clear" w:color="auto" w:fill="110E76"/>
            <w:tcMar>
              <w:top w:w="100" w:type="dxa"/>
              <w:left w:w="100" w:type="dxa"/>
              <w:bottom w:w="100" w:type="dxa"/>
              <w:right w:w="100" w:type="dxa"/>
            </w:tcMar>
            <w:vAlign w:val="center"/>
          </w:tcPr>
          <w:p w:rsidR="005B0377" w:rsidRPr="001E4D7B" w:rsidRDefault="00F25A57" w:rsidP="001E4D7B">
            <w:pPr>
              <w:widowControl w:val="0"/>
              <w:spacing w:line="240" w:lineRule="auto"/>
              <w:jc w:val="center"/>
              <w:rPr>
                <w:rFonts w:ascii="Century Gothic" w:eastAsia="Calibri" w:hAnsi="Century Gothic" w:cs="Calibri"/>
                <w:b/>
                <w:color w:val="FFFFFF" w:themeColor="background1"/>
                <w:sz w:val="18"/>
              </w:rPr>
            </w:pPr>
            <w:r w:rsidRPr="001E4D7B">
              <w:rPr>
                <w:rFonts w:ascii="Century Gothic" w:eastAsia="Calibri" w:hAnsi="Century Gothic" w:cs="Calibri"/>
                <w:b/>
                <w:color w:val="FFFFFF" w:themeColor="background1"/>
                <w:sz w:val="18"/>
              </w:rPr>
              <w:t>Evidence used to Determine Effectiveness</w:t>
            </w:r>
          </w:p>
        </w:tc>
      </w:tr>
      <w:tr w:rsidR="001E4D7B" w:rsidRPr="001E4D7B" w:rsidTr="001E4D7B">
        <w:trPr>
          <w:trHeight w:val="420"/>
        </w:trPr>
        <w:tc>
          <w:tcPr>
            <w:tcW w:w="2625" w:type="dxa"/>
            <w:vMerge w:val="restart"/>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b/>
                <w:color w:val="002060"/>
                <w:sz w:val="16"/>
                <w:szCs w:val="18"/>
              </w:rPr>
            </w:pPr>
            <w:r w:rsidRPr="004205DE">
              <w:rPr>
                <w:rFonts w:ascii="Century Gothic" w:eastAsia="Calibri" w:hAnsi="Century Gothic" w:cs="Calibri"/>
                <w:b/>
                <w:color w:val="002060"/>
                <w:sz w:val="16"/>
                <w:szCs w:val="18"/>
              </w:rPr>
              <w:t>To create and implement a non-traditional Middle School Program.</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tc>
        <w:tc>
          <w:tcPr>
            <w:tcW w:w="1321" w:type="dxa"/>
            <w:vMerge w:val="restart"/>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1-3</w:t>
            </w:r>
          </w:p>
        </w:tc>
        <w:tc>
          <w:tcPr>
            <w:tcW w:w="1530" w:type="dxa"/>
            <w:gridSpan w:val="2"/>
            <w:vMerge w:val="restart"/>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Develop protocols and procedures to g</w:t>
            </w:r>
            <w:r w:rsidR="00C34EBC" w:rsidRPr="004205DE">
              <w:rPr>
                <w:rFonts w:ascii="Century Gothic" w:eastAsia="Calibri" w:hAnsi="Century Gothic" w:cs="Calibri"/>
                <w:color w:val="002060"/>
                <w:sz w:val="16"/>
                <w:szCs w:val="18"/>
              </w:rPr>
              <w:t>overn the middle school program</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Develop a middle s</w:t>
            </w:r>
            <w:r w:rsidR="00C34EBC" w:rsidRPr="004205DE">
              <w:rPr>
                <w:rFonts w:ascii="Century Gothic" w:eastAsia="Calibri" w:hAnsi="Century Gothic" w:cs="Calibri"/>
                <w:color w:val="002060"/>
                <w:sz w:val="16"/>
                <w:szCs w:val="18"/>
              </w:rPr>
              <w:t>chool curriculum</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Impleme</w:t>
            </w:r>
            <w:r w:rsidR="00C34EBC" w:rsidRPr="004205DE">
              <w:rPr>
                <w:rFonts w:ascii="Century Gothic" w:eastAsia="Calibri" w:hAnsi="Century Gothic" w:cs="Calibri"/>
                <w:color w:val="002060"/>
                <w:sz w:val="16"/>
                <w:szCs w:val="18"/>
              </w:rPr>
              <w:t>nt a middle school arts program</w:t>
            </w:r>
          </w:p>
        </w:tc>
        <w:tc>
          <w:tcPr>
            <w:tcW w:w="1890" w:type="dxa"/>
            <w:gridSpan w:val="2"/>
            <w:vMerge w:val="restart"/>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Administrator and Advisory Committee</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Administrator and teachers</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Administrator, Art Academy</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 xml:space="preserve">Administrator, </w:t>
            </w:r>
            <w:r w:rsidR="00D8145D" w:rsidRPr="004205DE">
              <w:rPr>
                <w:rFonts w:ascii="Century Gothic" w:eastAsia="Calibri" w:hAnsi="Century Gothic" w:cs="Calibri"/>
                <w:color w:val="002060"/>
                <w:sz w:val="16"/>
                <w:szCs w:val="18"/>
              </w:rPr>
              <w:t>t</w:t>
            </w:r>
            <w:r w:rsidRPr="004205DE">
              <w:rPr>
                <w:rFonts w:ascii="Century Gothic" w:eastAsia="Calibri" w:hAnsi="Century Gothic" w:cs="Calibri"/>
                <w:color w:val="002060"/>
                <w:sz w:val="16"/>
                <w:szCs w:val="18"/>
              </w:rPr>
              <w:t>eachers</w:t>
            </w:r>
          </w:p>
        </w:tc>
        <w:tc>
          <w:tcPr>
            <w:tcW w:w="1980" w:type="dxa"/>
            <w:gridSpan w:val="2"/>
            <w:vMerge w:val="restart"/>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Research, enrol</w:t>
            </w:r>
            <w:r w:rsidR="00C34EBC" w:rsidRPr="004205DE">
              <w:rPr>
                <w:rFonts w:ascii="Century Gothic" w:eastAsia="Calibri" w:hAnsi="Century Gothic" w:cs="Calibri"/>
                <w:color w:val="002060"/>
                <w:sz w:val="16"/>
                <w:szCs w:val="18"/>
              </w:rPr>
              <w:t>lment, and transition protocols</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 xml:space="preserve">Middle </w:t>
            </w:r>
            <w:r w:rsidR="007764F8" w:rsidRPr="004205DE">
              <w:rPr>
                <w:rFonts w:ascii="Century Gothic" w:eastAsia="Calibri" w:hAnsi="Century Gothic" w:cs="Calibri"/>
                <w:color w:val="002060"/>
                <w:sz w:val="16"/>
                <w:szCs w:val="18"/>
              </w:rPr>
              <w:t>s</w:t>
            </w:r>
            <w:r w:rsidRPr="004205DE">
              <w:rPr>
                <w:rFonts w:ascii="Century Gothic" w:eastAsia="Calibri" w:hAnsi="Century Gothic" w:cs="Calibri"/>
                <w:color w:val="002060"/>
                <w:sz w:val="16"/>
                <w:szCs w:val="18"/>
              </w:rPr>
              <w:t>chool standards and t</w:t>
            </w:r>
            <w:r w:rsidR="00C34EBC" w:rsidRPr="004205DE">
              <w:rPr>
                <w:rFonts w:ascii="Century Gothic" w:eastAsia="Calibri" w:hAnsi="Century Gothic" w:cs="Calibri"/>
                <w:color w:val="002060"/>
                <w:sz w:val="16"/>
                <w:szCs w:val="18"/>
              </w:rPr>
              <w:t>est prep curriculum</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tc>
        <w:tc>
          <w:tcPr>
            <w:tcW w:w="1980" w:type="dxa"/>
            <w:gridSpan w:val="2"/>
            <w:vMerge w:val="restart"/>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Progress</w:t>
            </w:r>
            <w:r w:rsidR="00C34EBC" w:rsidRPr="004205DE">
              <w:rPr>
                <w:rFonts w:ascii="Century Gothic" w:eastAsia="Calibri" w:hAnsi="Century Gothic" w:cs="Calibri"/>
                <w:color w:val="002060"/>
                <w:sz w:val="16"/>
                <w:szCs w:val="18"/>
              </w:rPr>
              <w:t xml:space="preserve"> will be assessed every quarter</w:t>
            </w:r>
          </w:p>
        </w:tc>
        <w:tc>
          <w:tcPr>
            <w:tcW w:w="1890" w:type="dxa"/>
            <w:gridSpan w:val="2"/>
            <w:vMerge w:val="restart"/>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Academic progress</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Behavior referrals</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Attendance</w:t>
            </w:r>
          </w:p>
        </w:tc>
      </w:tr>
      <w:tr w:rsidR="001E4D7B" w:rsidRPr="001E4D7B" w:rsidTr="001E4D7B">
        <w:trPr>
          <w:trHeight w:val="420"/>
        </w:trPr>
        <w:tc>
          <w:tcPr>
            <w:tcW w:w="2625" w:type="dxa"/>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321" w:type="dxa"/>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53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r>
      <w:tr w:rsidR="001E4D7B" w:rsidRPr="001E4D7B" w:rsidTr="001E4D7B">
        <w:trPr>
          <w:trHeight w:val="420"/>
        </w:trPr>
        <w:tc>
          <w:tcPr>
            <w:tcW w:w="2625" w:type="dxa"/>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321" w:type="dxa"/>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53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r>
      <w:tr w:rsidR="001E4D7B" w:rsidRPr="001E4D7B" w:rsidTr="001E4D7B">
        <w:trPr>
          <w:trHeight w:val="420"/>
        </w:trPr>
        <w:tc>
          <w:tcPr>
            <w:tcW w:w="2625" w:type="dxa"/>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321" w:type="dxa"/>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53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r>
      <w:tr w:rsidR="001E4D7B" w:rsidRPr="001E4D7B" w:rsidTr="001E4D7B">
        <w:trPr>
          <w:trHeight w:val="420"/>
        </w:trPr>
        <w:tc>
          <w:tcPr>
            <w:tcW w:w="2625" w:type="dxa"/>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321" w:type="dxa"/>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53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r>
      <w:tr w:rsidR="001E4D7B" w:rsidRPr="001E4D7B" w:rsidTr="001E4D7B">
        <w:trPr>
          <w:trHeight w:val="420"/>
        </w:trPr>
        <w:tc>
          <w:tcPr>
            <w:tcW w:w="2625" w:type="dxa"/>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321" w:type="dxa"/>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53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r>
      <w:tr w:rsidR="001E4D7B" w:rsidRPr="001E4D7B" w:rsidTr="001E4D7B">
        <w:trPr>
          <w:trHeight w:val="270"/>
        </w:trPr>
        <w:tc>
          <w:tcPr>
            <w:tcW w:w="2625" w:type="dxa"/>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321" w:type="dxa"/>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53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r>
      <w:tr w:rsidR="001E4D7B" w:rsidRPr="001E4D7B" w:rsidTr="004205DE">
        <w:trPr>
          <w:trHeight w:val="270"/>
        </w:trPr>
        <w:tc>
          <w:tcPr>
            <w:tcW w:w="2625" w:type="dxa"/>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321" w:type="dxa"/>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53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98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B0377" w:rsidRPr="001E4D7B" w:rsidRDefault="005B0377" w:rsidP="001E4D7B">
            <w:pPr>
              <w:widowControl w:val="0"/>
              <w:spacing w:line="240" w:lineRule="auto"/>
              <w:jc w:val="center"/>
              <w:rPr>
                <w:rFonts w:ascii="Century Gothic" w:eastAsia="Calibri" w:hAnsi="Century Gothic" w:cs="Calibri"/>
                <w:color w:val="002060"/>
              </w:rPr>
            </w:pPr>
          </w:p>
        </w:tc>
      </w:tr>
      <w:tr w:rsidR="001E4D7B" w:rsidRPr="001E4D7B" w:rsidTr="001E4D7B">
        <w:trPr>
          <w:trHeight w:val="420"/>
        </w:trPr>
        <w:tc>
          <w:tcPr>
            <w:tcW w:w="2625" w:type="dxa"/>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b/>
                <w:color w:val="002060"/>
                <w:sz w:val="16"/>
                <w:szCs w:val="18"/>
              </w:rPr>
            </w:pPr>
            <w:r w:rsidRPr="004205DE">
              <w:rPr>
                <w:rFonts w:ascii="Century Gothic" w:eastAsia="Calibri" w:hAnsi="Century Gothic" w:cs="Calibri"/>
                <w:b/>
                <w:color w:val="002060"/>
                <w:sz w:val="16"/>
                <w:szCs w:val="18"/>
              </w:rPr>
              <w:t>To re-implement the STNA Credential Program as an integral component of the SDA Program.</w:t>
            </w:r>
          </w:p>
          <w:p w:rsidR="005B0377" w:rsidRPr="004205DE" w:rsidRDefault="005B0377" w:rsidP="001E4D7B">
            <w:pPr>
              <w:widowControl w:val="0"/>
              <w:spacing w:line="240" w:lineRule="auto"/>
              <w:jc w:val="center"/>
              <w:rPr>
                <w:rFonts w:ascii="Century Gothic" w:eastAsia="Calibri" w:hAnsi="Century Gothic" w:cs="Calibri"/>
                <w:b/>
                <w:color w:val="002060"/>
                <w:sz w:val="16"/>
                <w:szCs w:val="18"/>
              </w:rPr>
            </w:pPr>
          </w:p>
        </w:tc>
        <w:tc>
          <w:tcPr>
            <w:tcW w:w="1321" w:type="dxa"/>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4</w:t>
            </w:r>
          </w:p>
        </w:tc>
        <w:tc>
          <w:tcPr>
            <w:tcW w:w="1530" w:type="dxa"/>
            <w:gridSpan w:val="2"/>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 xml:space="preserve">Develop protocols and procedures to </w:t>
            </w:r>
            <w:r w:rsidR="00C34EBC" w:rsidRPr="004205DE">
              <w:rPr>
                <w:rFonts w:ascii="Century Gothic" w:eastAsia="Calibri" w:hAnsi="Century Gothic" w:cs="Calibri"/>
                <w:color w:val="002060"/>
                <w:sz w:val="16"/>
                <w:szCs w:val="18"/>
              </w:rPr>
              <w:t>align the STNA program with SDA</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Develop the ST</w:t>
            </w:r>
            <w:r w:rsidR="00C34EBC" w:rsidRPr="004205DE">
              <w:rPr>
                <w:rFonts w:ascii="Century Gothic" w:eastAsia="Calibri" w:hAnsi="Century Gothic" w:cs="Calibri"/>
                <w:color w:val="002060"/>
                <w:sz w:val="16"/>
                <w:szCs w:val="18"/>
              </w:rPr>
              <w:t>NA curriculum to ensure success</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Implement STNA C</w:t>
            </w:r>
            <w:r w:rsidR="00C34EBC" w:rsidRPr="004205DE">
              <w:rPr>
                <w:rFonts w:ascii="Century Gothic" w:eastAsia="Calibri" w:hAnsi="Century Gothic" w:cs="Calibri"/>
                <w:color w:val="002060"/>
                <w:sz w:val="16"/>
                <w:szCs w:val="18"/>
              </w:rPr>
              <w:t>redential as high school credit</w:t>
            </w:r>
          </w:p>
        </w:tc>
        <w:tc>
          <w:tcPr>
            <w:tcW w:w="1890" w:type="dxa"/>
            <w:gridSpan w:val="2"/>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Administrator and Advisory Committee</w:t>
            </w: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 xml:space="preserve">Administrator, Internship Coordinator, </w:t>
            </w:r>
            <w:r w:rsidR="002D6589" w:rsidRPr="004205DE">
              <w:rPr>
                <w:rFonts w:ascii="Century Gothic" w:eastAsia="Calibri" w:hAnsi="Century Gothic" w:cs="Calibri"/>
                <w:color w:val="002060"/>
                <w:sz w:val="16"/>
                <w:szCs w:val="18"/>
              </w:rPr>
              <w:t xml:space="preserve">CTE </w:t>
            </w:r>
            <w:r w:rsidRPr="004205DE">
              <w:rPr>
                <w:rFonts w:ascii="Century Gothic" w:eastAsia="Calibri" w:hAnsi="Century Gothic" w:cs="Calibri"/>
                <w:color w:val="002060"/>
                <w:sz w:val="16"/>
                <w:szCs w:val="18"/>
              </w:rPr>
              <w:t>Coordinator, STNA Instructor</w:t>
            </w:r>
          </w:p>
        </w:tc>
        <w:tc>
          <w:tcPr>
            <w:tcW w:w="1980" w:type="dxa"/>
            <w:gridSpan w:val="2"/>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Research and enrollment.</w:t>
            </w: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 xml:space="preserve">STNA  and </w:t>
            </w:r>
            <w:r w:rsidR="002D6589" w:rsidRPr="004205DE">
              <w:rPr>
                <w:rFonts w:ascii="Century Gothic" w:eastAsia="Calibri" w:hAnsi="Century Gothic" w:cs="Calibri"/>
                <w:color w:val="002060"/>
                <w:sz w:val="16"/>
                <w:szCs w:val="18"/>
              </w:rPr>
              <w:t xml:space="preserve">CTE </w:t>
            </w:r>
            <w:r w:rsidRPr="004205DE">
              <w:rPr>
                <w:rFonts w:ascii="Century Gothic" w:eastAsia="Calibri" w:hAnsi="Century Gothic" w:cs="Calibri"/>
                <w:color w:val="002060"/>
                <w:sz w:val="16"/>
                <w:szCs w:val="18"/>
              </w:rPr>
              <w:t>Standards</w:t>
            </w:r>
          </w:p>
        </w:tc>
        <w:tc>
          <w:tcPr>
            <w:tcW w:w="1980" w:type="dxa"/>
            <w:gridSpan w:val="2"/>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Progress will be assessed from attendance and assessments gi</w:t>
            </w:r>
            <w:r w:rsidR="00C34EBC" w:rsidRPr="004205DE">
              <w:rPr>
                <w:rFonts w:ascii="Century Gothic" w:eastAsia="Calibri" w:hAnsi="Century Gothic" w:cs="Calibri"/>
                <w:color w:val="002060"/>
                <w:sz w:val="16"/>
                <w:szCs w:val="18"/>
              </w:rPr>
              <w:t>ven throughout the STNA program</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Passing rate</w:t>
            </w:r>
          </w:p>
        </w:tc>
        <w:tc>
          <w:tcPr>
            <w:tcW w:w="1890" w:type="dxa"/>
            <w:gridSpan w:val="2"/>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Academic progress</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Passing rate</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Behavior referrals</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Attendance</w:t>
            </w:r>
          </w:p>
        </w:tc>
      </w:tr>
      <w:tr w:rsidR="001E4D7B" w:rsidRPr="001E4D7B" w:rsidTr="001E4D7B">
        <w:trPr>
          <w:trHeight w:val="420"/>
        </w:trPr>
        <w:tc>
          <w:tcPr>
            <w:tcW w:w="2625" w:type="dxa"/>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b/>
                <w:color w:val="002060"/>
                <w:sz w:val="16"/>
                <w:szCs w:val="18"/>
              </w:rPr>
            </w:pPr>
            <w:r w:rsidRPr="004205DE">
              <w:rPr>
                <w:rFonts w:ascii="Century Gothic" w:eastAsia="Calibri" w:hAnsi="Century Gothic" w:cs="Calibri"/>
                <w:b/>
                <w:color w:val="002060"/>
                <w:sz w:val="16"/>
                <w:szCs w:val="18"/>
              </w:rPr>
              <w:lastRenderedPageBreak/>
              <w:t xml:space="preserve">To </w:t>
            </w:r>
            <w:r w:rsidR="00CA33DF" w:rsidRPr="004205DE">
              <w:rPr>
                <w:rFonts w:ascii="Century Gothic" w:eastAsia="Calibri" w:hAnsi="Century Gothic" w:cs="Calibri"/>
                <w:b/>
                <w:color w:val="002060"/>
                <w:sz w:val="16"/>
                <w:szCs w:val="18"/>
              </w:rPr>
              <w:t>collaborate</w:t>
            </w:r>
            <w:r w:rsidRPr="004205DE">
              <w:rPr>
                <w:rFonts w:ascii="Century Gothic" w:eastAsia="Calibri" w:hAnsi="Century Gothic" w:cs="Calibri"/>
                <w:b/>
                <w:color w:val="002060"/>
                <w:sz w:val="16"/>
                <w:szCs w:val="18"/>
              </w:rPr>
              <w:t xml:space="preserve"> with SHS to design a protocol for SDA students to enroll in </w:t>
            </w:r>
            <w:r w:rsidR="00CA33DF" w:rsidRPr="004205DE">
              <w:rPr>
                <w:rFonts w:ascii="Century Gothic" w:eastAsia="Calibri" w:hAnsi="Century Gothic" w:cs="Calibri"/>
                <w:b/>
                <w:color w:val="002060"/>
                <w:sz w:val="16"/>
                <w:szCs w:val="18"/>
              </w:rPr>
              <w:t>Career Technical</w:t>
            </w:r>
            <w:r w:rsidRPr="004205DE">
              <w:rPr>
                <w:rFonts w:ascii="Century Gothic" w:eastAsia="Calibri" w:hAnsi="Century Gothic" w:cs="Calibri"/>
                <w:b/>
                <w:color w:val="002060"/>
                <w:sz w:val="16"/>
                <w:szCs w:val="18"/>
              </w:rPr>
              <w:t xml:space="preserve"> Education Programs.  Career Technical Education Program earned and academics through SDA.</w:t>
            </w:r>
          </w:p>
        </w:tc>
        <w:tc>
          <w:tcPr>
            <w:tcW w:w="1321" w:type="dxa"/>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5-6</w:t>
            </w:r>
          </w:p>
        </w:tc>
        <w:tc>
          <w:tcPr>
            <w:tcW w:w="1530" w:type="dxa"/>
            <w:gridSpan w:val="2"/>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Develop protocols and procedures to align the Career Technical H</w:t>
            </w:r>
            <w:r w:rsidR="00C34EBC" w:rsidRPr="004205DE">
              <w:rPr>
                <w:rFonts w:ascii="Century Gothic" w:eastAsia="Calibri" w:hAnsi="Century Gothic" w:cs="Calibri"/>
                <w:color w:val="002060"/>
                <w:sz w:val="16"/>
                <w:szCs w:val="18"/>
              </w:rPr>
              <w:t>S Programs with SDA Curriculum</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Coordinate schedule to incorporate Career Technical Training and SDA as the academic site</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Coordinate tr</w:t>
            </w:r>
            <w:r w:rsidR="00C34EBC" w:rsidRPr="004205DE">
              <w:rPr>
                <w:rFonts w:ascii="Century Gothic" w:eastAsia="Calibri" w:hAnsi="Century Gothic" w:cs="Calibri"/>
                <w:color w:val="002060"/>
                <w:sz w:val="16"/>
                <w:szCs w:val="18"/>
              </w:rPr>
              <w:t>ansportation to and from SHS</w:t>
            </w:r>
          </w:p>
        </w:tc>
        <w:tc>
          <w:tcPr>
            <w:tcW w:w="1890" w:type="dxa"/>
            <w:gridSpan w:val="2"/>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Administrator and Advisory Committee</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 xml:space="preserve">Administrator, HS Principal, </w:t>
            </w:r>
            <w:r w:rsidR="002D6589" w:rsidRPr="004205DE">
              <w:rPr>
                <w:rFonts w:ascii="Century Gothic" w:eastAsia="Calibri" w:hAnsi="Century Gothic" w:cs="Calibri"/>
                <w:color w:val="002060"/>
                <w:sz w:val="16"/>
                <w:szCs w:val="18"/>
              </w:rPr>
              <w:t xml:space="preserve">CTE </w:t>
            </w:r>
            <w:r w:rsidRPr="004205DE">
              <w:rPr>
                <w:rFonts w:ascii="Century Gothic" w:eastAsia="Calibri" w:hAnsi="Century Gothic" w:cs="Calibri"/>
                <w:color w:val="002060"/>
                <w:sz w:val="16"/>
                <w:szCs w:val="18"/>
              </w:rPr>
              <w:t>Coordinator.</w:t>
            </w:r>
          </w:p>
        </w:tc>
        <w:tc>
          <w:tcPr>
            <w:tcW w:w="1980" w:type="dxa"/>
            <w:gridSpan w:val="2"/>
            <w:shd w:val="clear" w:color="auto" w:fill="auto"/>
            <w:tcMar>
              <w:top w:w="100" w:type="dxa"/>
              <w:left w:w="100" w:type="dxa"/>
              <w:bottom w:w="100" w:type="dxa"/>
              <w:right w:w="100" w:type="dxa"/>
            </w:tcMar>
          </w:tcPr>
          <w:p w:rsidR="005B0377" w:rsidRPr="004205DE" w:rsidRDefault="00FC563B"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Research</w:t>
            </w:r>
            <w:r w:rsidR="00F25A57" w:rsidRPr="004205DE">
              <w:rPr>
                <w:rFonts w:ascii="Century Gothic" w:eastAsia="Calibri" w:hAnsi="Century Gothic" w:cs="Calibri"/>
                <w:color w:val="002060"/>
                <w:sz w:val="16"/>
                <w:szCs w:val="18"/>
              </w:rPr>
              <w:t xml:space="preserve"> and  enrollment</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2D6589"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 xml:space="preserve">CTE </w:t>
            </w:r>
            <w:r w:rsidR="00FC563B" w:rsidRPr="004205DE">
              <w:rPr>
                <w:rFonts w:ascii="Century Gothic" w:eastAsia="Calibri" w:hAnsi="Century Gothic" w:cs="Calibri"/>
                <w:color w:val="002060"/>
                <w:sz w:val="16"/>
                <w:szCs w:val="18"/>
              </w:rPr>
              <w:t>s</w:t>
            </w:r>
            <w:r w:rsidR="00C34EBC" w:rsidRPr="004205DE">
              <w:rPr>
                <w:rFonts w:ascii="Century Gothic" w:eastAsia="Calibri" w:hAnsi="Century Gothic" w:cs="Calibri"/>
                <w:color w:val="002060"/>
                <w:sz w:val="16"/>
                <w:szCs w:val="18"/>
              </w:rPr>
              <w:t>tandards</w:t>
            </w:r>
          </w:p>
        </w:tc>
        <w:tc>
          <w:tcPr>
            <w:tcW w:w="1980" w:type="dxa"/>
            <w:gridSpan w:val="2"/>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Progress will be assessed from attendance and assessments g</w:t>
            </w:r>
            <w:r w:rsidR="00C34EBC" w:rsidRPr="004205DE">
              <w:rPr>
                <w:rFonts w:ascii="Century Gothic" w:eastAsia="Calibri" w:hAnsi="Century Gothic" w:cs="Calibri"/>
                <w:color w:val="002060"/>
                <w:sz w:val="16"/>
                <w:szCs w:val="18"/>
              </w:rPr>
              <w:t xml:space="preserve">iven throughout the </w:t>
            </w:r>
            <w:r w:rsidR="002D6589" w:rsidRPr="004205DE">
              <w:rPr>
                <w:rFonts w:ascii="Century Gothic" w:eastAsia="Calibri" w:hAnsi="Century Gothic" w:cs="Calibri"/>
                <w:color w:val="002060"/>
                <w:sz w:val="16"/>
                <w:szCs w:val="18"/>
              </w:rPr>
              <w:t xml:space="preserve">CTE </w:t>
            </w:r>
            <w:r w:rsidR="00C34EBC" w:rsidRPr="004205DE">
              <w:rPr>
                <w:rFonts w:ascii="Century Gothic" w:eastAsia="Calibri" w:hAnsi="Century Gothic" w:cs="Calibri"/>
                <w:color w:val="002060"/>
                <w:sz w:val="16"/>
                <w:szCs w:val="18"/>
              </w:rPr>
              <w:t>program</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C34EBC"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Passing rate</w:t>
            </w:r>
          </w:p>
        </w:tc>
        <w:tc>
          <w:tcPr>
            <w:tcW w:w="1890" w:type="dxa"/>
            <w:gridSpan w:val="2"/>
            <w:shd w:val="clear" w:color="auto" w:fill="auto"/>
            <w:tcMar>
              <w:top w:w="100" w:type="dxa"/>
              <w:left w:w="100" w:type="dxa"/>
              <w:bottom w:w="100" w:type="dxa"/>
              <w:right w:w="100" w:type="dxa"/>
            </w:tcMar>
          </w:tcPr>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Academic progress</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Passing rate</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Behavior referrals</w:t>
            </w:r>
          </w:p>
          <w:p w:rsidR="005B0377" w:rsidRPr="004205DE" w:rsidRDefault="005B0377" w:rsidP="001E4D7B">
            <w:pPr>
              <w:widowControl w:val="0"/>
              <w:spacing w:line="240" w:lineRule="auto"/>
              <w:jc w:val="center"/>
              <w:rPr>
                <w:rFonts w:ascii="Century Gothic" w:eastAsia="Calibri" w:hAnsi="Century Gothic" w:cs="Calibri"/>
                <w:color w:val="002060"/>
                <w:sz w:val="16"/>
                <w:szCs w:val="18"/>
              </w:rPr>
            </w:pPr>
          </w:p>
          <w:p w:rsidR="005B0377" w:rsidRPr="004205DE" w:rsidRDefault="00F25A57" w:rsidP="001E4D7B">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Attendance</w:t>
            </w:r>
          </w:p>
        </w:tc>
      </w:tr>
    </w:tbl>
    <w:p w:rsidR="005B0377" w:rsidRPr="001E4D7B" w:rsidRDefault="005B0377">
      <w:pPr>
        <w:rPr>
          <w:rFonts w:ascii="Century Gothic" w:eastAsia="Calibri" w:hAnsi="Century Gothic" w:cs="Calibri"/>
          <w:color w:val="002060"/>
        </w:rPr>
      </w:pPr>
    </w:p>
    <w:p w:rsidR="005B0377" w:rsidRDefault="005B0377">
      <w:pPr>
        <w:rPr>
          <w:rFonts w:ascii="Calibri" w:eastAsia="Calibri" w:hAnsi="Calibri" w:cs="Calibri"/>
        </w:rPr>
      </w:pPr>
    </w:p>
    <w:p w:rsidR="005B0377" w:rsidRDefault="005B0377">
      <w:pPr>
        <w:rPr>
          <w:rFonts w:ascii="Calibri" w:eastAsia="Calibri" w:hAnsi="Calibri" w:cs="Calibri"/>
        </w:rPr>
      </w:pPr>
    </w:p>
    <w:p w:rsidR="005B0377" w:rsidRDefault="005B0377">
      <w:pPr>
        <w:rPr>
          <w:rFonts w:ascii="Calibri" w:eastAsia="Calibri" w:hAnsi="Calibri" w:cs="Calibri"/>
        </w:rPr>
      </w:pPr>
    </w:p>
    <w:p w:rsidR="005B0377" w:rsidRDefault="005B0377">
      <w:pPr>
        <w:rPr>
          <w:rFonts w:ascii="Calibri" w:eastAsia="Calibri" w:hAnsi="Calibri" w:cs="Calibri"/>
        </w:rPr>
      </w:pPr>
    </w:p>
    <w:p w:rsidR="005B0377" w:rsidRDefault="005B0377">
      <w:pPr>
        <w:rPr>
          <w:rFonts w:ascii="Calibri" w:eastAsia="Calibri" w:hAnsi="Calibri" w:cs="Calibri"/>
        </w:rPr>
      </w:pPr>
    </w:p>
    <w:p w:rsidR="005B0377" w:rsidRDefault="005B0377">
      <w:pPr>
        <w:rPr>
          <w:rFonts w:ascii="Calibri" w:eastAsia="Calibri" w:hAnsi="Calibri" w:cs="Calibri"/>
        </w:rPr>
      </w:pPr>
    </w:p>
    <w:p w:rsidR="005B0377" w:rsidRDefault="005B0377">
      <w:pPr>
        <w:rPr>
          <w:rFonts w:ascii="Calibri" w:eastAsia="Calibri" w:hAnsi="Calibri" w:cs="Calibri"/>
        </w:rPr>
      </w:pPr>
    </w:p>
    <w:p w:rsidR="005B0377" w:rsidRDefault="005B0377">
      <w:pPr>
        <w:rPr>
          <w:rFonts w:ascii="Calibri" w:eastAsia="Calibri" w:hAnsi="Calibri" w:cs="Calibri"/>
        </w:rPr>
      </w:pPr>
    </w:p>
    <w:p w:rsidR="005B0377" w:rsidRDefault="005B0377">
      <w:pPr>
        <w:rPr>
          <w:rFonts w:ascii="Calibri" w:eastAsia="Calibri" w:hAnsi="Calibri" w:cs="Calibri"/>
        </w:rPr>
      </w:pPr>
    </w:p>
    <w:p w:rsidR="002C3032" w:rsidRDefault="002C3032">
      <w:pPr>
        <w:rPr>
          <w:rFonts w:ascii="Calibri" w:eastAsia="Calibri" w:hAnsi="Calibri" w:cs="Calibri"/>
        </w:rPr>
      </w:pPr>
    </w:p>
    <w:p w:rsidR="002C3032" w:rsidRDefault="002C3032">
      <w:pPr>
        <w:rPr>
          <w:rFonts w:ascii="Calibri" w:eastAsia="Calibri" w:hAnsi="Calibri" w:cs="Calibri"/>
        </w:rPr>
      </w:pPr>
    </w:p>
    <w:p w:rsidR="002C3032" w:rsidRDefault="002C3032">
      <w:pPr>
        <w:rPr>
          <w:rFonts w:ascii="Calibri" w:eastAsia="Calibri" w:hAnsi="Calibri" w:cs="Calibri"/>
        </w:rPr>
      </w:pPr>
    </w:p>
    <w:p w:rsidR="005B0377" w:rsidRDefault="005B0377">
      <w:pPr>
        <w:rPr>
          <w:rFonts w:ascii="Calibri" w:eastAsia="Calibri" w:hAnsi="Calibri" w:cs="Calibri"/>
        </w:rPr>
      </w:pPr>
    </w:p>
    <w:tbl>
      <w:tblPr>
        <w:tblStyle w:val="af1"/>
        <w:tblW w:w="1339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6"/>
        <w:gridCol w:w="1800"/>
        <w:gridCol w:w="1620"/>
        <w:gridCol w:w="2160"/>
        <w:gridCol w:w="1890"/>
        <w:gridCol w:w="2160"/>
        <w:gridCol w:w="1620"/>
      </w:tblGrid>
      <w:tr w:rsidR="005B0377" w:rsidTr="001E4D7B">
        <w:trPr>
          <w:trHeight w:val="900"/>
        </w:trPr>
        <w:tc>
          <w:tcPr>
            <w:tcW w:w="13396" w:type="dxa"/>
            <w:gridSpan w:val="7"/>
            <w:shd w:val="clear" w:color="auto" w:fill="110E76"/>
            <w:tcMar>
              <w:top w:w="100" w:type="dxa"/>
              <w:left w:w="100" w:type="dxa"/>
              <w:bottom w:w="100" w:type="dxa"/>
              <w:right w:w="100" w:type="dxa"/>
            </w:tcMar>
            <w:vAlign w:val="center"/>
          </w:tcPr>
          <w:p w:rsidR="005B0377" w:rsidRPr="001E4D7B" w:rsidRDefault="00F25A57">
            <w:pPr>
              <w:widowControl w:val="0"/>
              <w:spacing w:line="240" w:lineRule="auto"/>
              <w:jc w:val="center"/>
              <w:rPr>
                <w:rFonts w:ascii="Century Gothic" w:eastAsia="Calibri" w:hAnsi="Century Gothic" w:cs="Calibri"/>
                <w:color w:val="F5F5F5"/>
                <w:sz w:val="48"/>
                <w:szCs w:val="48"/>
              </w:rPr>
            </w:pPr>
            <w:r w:rsidRPr="001E4D7B">
              <w:rPr>
                <w:rFonts w:ascii="Century Gothic" w:eastAsia="Calibri" w:hAnsi="Century Gothic" w:cs="Calibri"/>
                <w:color w:val="F5F5F5"/>
                <w:sz w:val="48"/>
                <w:szCs w:val="48"/>
              </w:rPr>
              <w:lastRenderedPageBreak/>
              <w:t>3-</w:t>
            </w:r>
            <w:r w:rsidR="00565043" w:rsidRPr="001E4D7B">
              <w:rPr>
                <w:rFonts w:ascii="Century Gothic" w:eastAsia="Calibri" w:hAnsi="Century Gothic" w:cs="Calibri"/>
                <w:color w:val="F5F5F5"/>
                <w:sz w:val="48"/>
                <w:szCs w:val="48"/>
              </w:rPr>
              <w:t>Year to 5-</w:t>
            </w:r>
            <w:r w:rsidRPr="001E4D7B">
              <w:rPr>
                <w:rFonts w:ascii="Century Gothic" w:eastAsia="Calibri" w:hAnsi="Century Gothic" w:cs="Calibri"/>
                <w:color w:val="F5F5F5"/>
                <w:sz w:val="48"/>
                <w:szCs w:val="48"/>
              </w:rPr>
              <w:t>Year Goals</w:t>
            </w:r>
            <w:r w:rsidR="00036DB8">
              <w:rPr>
                <w:rFonts w:ascii="Century Gothic" w:eastAsia="Calibri" w:hAnsi="Century Gothic" w:cs="Calibri"/>
                <w:color w:val="F5F5F5"/>
                <w:sz w:val="48"/>
                <w:szCs w:val="48"/>
              </w:rPr>
              <w:t xml:space="preserve"> </w:t>
            </w:r>
            <w:r w:rsidRPr="001E4D7B">
              <w:rPr>
                <w:rFonts w:ascii="Century Gothic" w:eastAsia="Calibri" w:hAnsi="Century Gothic" w:cs="Calibri"/>
                <w:color w:val="F5F5F5"/>
                <w:sz w:val="48"/>
                <w:szCs w:val="48"/>
              </w:rPr>
              <w:t>-</w:t>
            </w:r>
            <w:r w:rsidR="00036DB8">
              <w:rPr>
                <w:rFonts w:ascii="Century Gothic" w:eastAsia="Calibri" w:hAnsi="Century Gothic" w:cs="Calibri"/>
                <w:color w:val="F5F5F5"/>
                <w:sz w:val="48"/>
                <w:szCs w:val="48"/>
              </w:rPr>
              <w:t xml:space="preserve"> </w:t>
            </w:r>
            <w:r w:rsidRPr="001E4D7B">
              <w:rPr>
                <w:rFonts w:ascii="Century Gothic" w:eastAsia="Calibri" w:hAnsi="Century Gothic" w:cs="Calibri"/>
                <w:color w:val="F5F5F5"/>
                <w:sz w:val="48"/>
                <w:szCs w:val="48"/>
              </w:rPr>
              <w:t>Sandusky Digital Academy</w:t>
            </w:r>
          </w:p>
        </w:tc>
      </w:tr>
      <w:tr w:rsidR="005B0377" w:rsidTr="004205DE">
        <w:trPr>
          <w:trHeight w:val="3390"/>
        </w:trPr>
        <w:tc>
          <w:tcPr>
            <w:tcW w:w="13396" w:type="dxa"/>
            <w:gridSpan w:val="7"/>
            <w:shd w:val="clear" w:color="auto" w:fill="auto"/>
            <w:tcMar>
              <w:top w:w="100" w:type="dxa"/>
              <w:left w:w="100" w:type="dxa"/>
              <w:bottom w:w="100" w:type="dxa"/>
              <w:right w:w="100" w:type="dxa"/>
            </w:tcMar>
          </w:tcPr>
          <w:p w:rsidR="005B0377" w:rsidRPr="001E4D7B" w:rsidRDefault="00F25A57">
            <w:pPr>
              <w:widowControl w:val="0"/>
              <w:spacing w:before="240" w:after="240" w:line="240" w:lineRule="auto"/>
              <w:rPr>
                <w:rFonts w:ascii="Century Gothic" w:eastAsia="Calibri" w:hAnsi="Century Gothic" w:cs="Calibri"/>
                <w:b/>
                <w:color w:val="002060"/>
                <w:sz w:val="24"/>
                <w:szCs w:val="24"/>
                <w:highlight w:val="white"/>
              </w:rPr>
            </w:pPr>
            <w:r w:rsidRPr="001E4D7B">
              <w:rPr>
                <w:rFonts w:ascii="Century Gothic" w:eastAsia="Calibri" w:hAnsi="Century Gothic" w:cs="Calibri"/>
                <w:b/>
                <w:color w:val="002060"/>
                <w:sz w:val="24"/>
                <w:szCs w:val="24"/>
                <w:highlight w:val="white"/>
              </w:rPr>
              <w:t>Program Name: Sandusky Digital Academy</w:t>
            </w:r>
          </w:p>
          <w:p w:rsidR="005B0377" w:rsidRPr="001E4D7B" w:rsidRDefault="00F25A57">
            <w:pPr>
              <w:widowControl w:val="0"/>
              <w:spacing w:line="240" w:lineRule="auto"/>
              <w:rPr>
                <w:rFonts w:ascii="Century Gothic" w:eastAsia="Calibri" w:hAnsi="Century Gothic" w:cs="Calibri"/>
                <w:b/>
                <w:color w:val="002060"/>
                <w:highlight w:val="white"/>
              </w:rPr>
            </w:pPr>
            <w:r w:rsidRPr="001E4D7B">
              <w:rPr>
                <w:rFonts w:ascii="Century Gothic" w:eastAsia="Calibri" w:hAnsi="Century Gothic" w:cs="Calibri"/>
                <w:color w:val="002060"/>
              </w:rPr>
              <w:t>Context(Indicators or Research Based Evidence that led to the selection of the goal):</w:t>
            </w:r>
          </w:p>
          <w:p w:rsidR="005B0377" w:rsidRPr="001E4D7B" w:rsidRDefault="00F25A57" w:rsidP="00167180">
            <w:pPr>
              <w:widowControl w:val="0"/>
              <w:numPr>
                <w:ilvl w:val="0"/>
                <w:numId w:val="58"/>
              </w:numPr>
              <w:spacing w:before="240" w:line="240" w:lineRule="auto"/>
              <w:rPr>
                <w:rFonts w:ascii="Century Gothic" w:eastAsia="Calibri" w:hAnsi="Century Gothic" w:cs="Calibri"/>
                <w:color w:val="002060"/>
              </w:rPr>
            </w:pPr>
            <w:r w:rsidRPr="001E4D7B">
              <w:rPr>
                <w:rFonts w:ascii="Century Gothic" w:eastAsia="Calibri" w:hAnsi="Century Gothic" w:cs="Calibri"/>
                <w:color w:val="002060"/>
                <w:highlight w:val="white"/>
              </w:rPr>
              <w:t xml:space="preserve">Anderson, C. J. (2019). A Leader’s Emotional Self-Control and Management of Others Impacts a School’s Climate. </w:t>
            </w:r>
            <w:r w:rsidRPr="001E4D7B">
              <w:rPr>
                <w:rFonts w:ascii="Century Gothic" w:eastAsia="Calibri" w:hAnsi="Century Gothic" w:cs="Calibri"/>
                <w:i/>
                <w:color w:val="002060"/>
                <w:highlight w:val="white"/>
              </w:rPr>
              <w:t>Journal of Invitational Theory &amp; Practice</w:t>
            </w:r>
            <w:r w:rsidRPr="001E4D7B">
              <w:rPr>
                <w:rFonts w:ascii="Century Gothic" w:eastAsia="Calibri" w:hAnsi="Century Gothic" w:cs="Calibri"/>
                <w:color w:val="002060"/>
                <w:highlight w:val="white"/>
              </w:rPr>
              <w:t xml:space="preserve">, </w:t>
            </w:r>
            <w:r w:rsidRPr="001E4D7B">
              <w:rPr>
                <w:rFonts w:ascii="Century Gothic" w:eastAsia="Calibri" w:hAnsi="Century Gothic" w:cs="Calibri"/>
                <w:i/>
                <w:color w:val="002060"/>
                <w:highlight w:val="white"/>
              </w:rPr>
              <w:t>25</w:t>
            </w:r>
            <w:r w:rsidRPr="001E4D7B">
              <w:rPr>
                <w:rFonts w:ascii="Century Gothic" w:eastAsia="Calibri" w:hAnsi="Century Gothic" w:cs="Calibri"/>
                <w:color w:val="002060"/>
                <w:highlight w:val="white"/>
              </w:rPr>
              <w:t>, 39–59</w:t>
            </w:r>
            <w:r w:rsidRPr="001E4D7B">
              <w:rPr>
                <w:rFonts w:ascii="Century Gothic" w:eastAsia="Calibri" w:hAnsi="Century Gothic" w:cs="Calibri"/>
                <w:color w:val="002060"/>
                <w:shd w:val="clear" w:color="auto" w:fill="F5F5F5"/>
              </w:rPr>
              <w:t>.</w:t>
            </w:r>
            <w:r w:rsidRPr="001E4D7B">
              <w:rPr>
                <w:rFonts w:ascii="Century Gothic" w:eastAsia="Calibri" w:hAnsi="Century Gothic" w:cs="Calibri"/>
                <w:color w:val="002060"/>
                <w:highlight w:val="white"/>
              </w:rPr>
              <w:t xml:space="preserve"> </w:t>
            </w:r>
          </w:p>
          <w:p w:rsidR="005B0377" w:rsidRPr="001E4D7B" w:rsidRDefault="00F25A57" w:rsidP="00167180">
            <w:pPr>
              <w:widowControl w:val="0"/>
              <w:numPr>
                <w:ilvl w:val="0"/>
                <w:numId w:val="58"/>
              </w:numPr>
              <w:spacing w:line="240" w:lineRule="auto"/>
              <w:rPr>
                <w:rFonts w:ascii="Century Gothic" w:eastAsia="Calibri" w:hAnsi="Century Gothic" w:cs="Calibri"/>
                <w:color w:val="002060"/>
              </w:rPr>
            </w:pPr>
            <w:r w:rsidRPr="001E4D7B">
              <w:rPr>
                <w:rFonts w:ascii="Century Gothic" w:eastAsia="Calibri" w:hAnsi="Century Gothic" w:cs="Calibri"/>
                <w:color w:val="002060"/>
                <w:highlight w:val="white"/>
              </w:rPr>
              <w:t xml:space="preserve">Egley, R. (2003). Invitational Leadership: Does It Make a Difference? </w:t>
            </w:r>
            <w:r w:rsidRPr="001E4D7B">
              <w:rPr>
                <w:rFonts w:ascii="Century Gothic" w:eastAsia="Calibri" w:hAnsi="Century Gothic" w:cs="Calibri"/>
                <w:i/>
                <w:color w:val="002060"/>
                <w:highlight w:val="white"/>
              </w:rPr>
              <w:t>Journal of Invitational Theory &amp; Practice</w:t>
            </w:r>
            <w:r w:rsidRPr="001E4D7B">
              <w:rPr>
                <w:rFonts w:ascii="Century Gothic" w:eastAsia="Calibri" w:hAnsi="Century Gothic" w:cs="Calibri"/>
                <w:color w:val="002060"/>
                <w:highlight w:val="white"/>
              </w:rPr>
              <w:t xml:space="preserve">, </w:t>
            </w:r>
            <w:r w:rsidRPr="001E4D7B">
              <w:rPr>
                <w:rFonts w:ascii="Century Gothic" w:eastAsia="Calibri" w:hAnsi="Century Gothic" w:cs="Calibri"/>
                <w:i/>
                <w:color w:val="002060"/>
                <w:highlight w:val="white"/>
              </w:rPr>
              <w:t>9</w:t>
            </w:r>
            <w:r w:rsidRPr="001E4D7B">
              <w:rPr>
                <w:rFonts w:ascii="Century Gothic" w:eastAsia="Calibri" w:hAnsi="Century Gothic" w:cs="Calibri"/>
                <w:color w:val="002060"/>
                <w:highlight w:val="white"/>
              </w:rPr>
              <w:t>, 57–70</w:t>
            </w:r>
          </w:p>
          <w:p w:rsidR="005B0377" w:rsidRPr="001E4D7B" w:rsidRDefault="00F25A57" w:rsidP="00167180">
            <w:pPr>
              <w:widowControl w:val="0"/>
              <w:numPr>
                <w:ilvl w:val="0"/>
                <w:numId w:val="58"/>
              </w:numPr>
              <w:spacing w:line="240" w:lineRule="auto"/>
              <w:rPr>
                <w:rFonts w:ascii="Century Gothic" w:eastAsia="Calibri" w:hAnsi="Century Gothic" w:cs="Calibri"/>
                <w:color w:val="002060"/>
              </w:rPr>
            </w:pPr>
            <w:r w:rsidRPr="001E4D7B">
              <w:rPr>
                <w:rFonts w:ascii="Century Gothic" w:eastAsia="Calibri" w:hAnsi="Century Gothic" w:cs="Calibri"/>
                <w:color w:val="002060"/>
                <w:highlight w:val="white"/>
              </w:rPr>
              <w:t xml:space="preserve">Sprick, R., &amp; Knight, J. (2018). INVOLVING TEACHERS in SchoolSchool-Wide Behavior Policy: For your overall student behavior management strategy to work, give teachers a voice--and some autonomy--in the process. </w:t>
            </w:r>
            <w:r w:rsidRPr="001E4D7B">
              <w:rPr>
                <w:rFonts w:ascii="Century Gothic" w:eastAsia="Calibri" w:hAnsi="Century Gothic" w:cs="Calibri"/>
                <w:i/>
                <w:color w:val="002060"/>
                <w:highlight w:val="white"/>
              </w:rPr>
              <w:t>Educational Leadership</w:t>
            </w:r>
            <w:r w:rsidRPr="001E4D7B">
              <w:rPr>
                <w:rFonts w:ascii="Century Gothic" w:eastAsia="Calibri" w:hAnsi="Century Gothic" w:cs="Calibri"/>
                <w:color w:val="002060"/>
                <w:highlight w:val="white"/>
              </w:rPr>
              <w:t xml:space="preserve">, </w:t>
            </w:r>
            <w:r w:rsidRPr="001E4D7B">
              <w:rPr>
                <w:rFonts w:ascii="Century Gothic" w:eastAsia="Calibri" w:hAnsi="Century Gothic" w:cs="Calibri"/>
                <w:i/>
                <w:color w:val="002060"/>
                <w:highlight w:val="white"/>
              </w:rPr>
              <w:t>76</w:t>
            </w:r>
            <w:r w:rsidRPr="001E4D7B">
              <w:rPr>
                <w:rFonts w:ascii="Century Gothic" w:eastAsia="Calibri" w:hAnsi="Century Gothic" w:cs="Calibri"/>
                <w:color w:val="002060"/>
                <w:highlight w:val="white"/>
              </w:rPr>
              <w:t>(1), 48.</w:t>
            </w:r>
          </w:p>
          <w:p w:rsidR="005B0377" w:rsidRDefault="00F25A57" w:rsidP="00167180">
            <w:pPr>
              <w:widowControl w:val="0"/>
              <w:numPr>
                <w:ilvl w:val="0"/>
                <w:numId w:val="58"/>
              </w:numPr>
              <w:spacing w:after="240" w:line="240" w:lineRule="auto"/>
              <w:rPr>
                <w:rFonts w:ascii="Calibri" w:eastAsia="Calibri" w:hAnsi="Calibri" w:cs="Calibri"/>
                <w:color w:val="333333"/>
                <w:highlight w:val="white"/>
              </w:rPr>
            </w:pPr>
            <w:r w:rsidRPr="001E4D7B">
              <w:rPr>
                <w:rFonts w:ascii="Century Gothic" w:eastAsia="Calibri" w:hAnsi="Century Gothic" w:cs="Calibri"/>
                <w:color w:val="002060"/>
                <w:highlight w:val="white"/>
              </w:rPr>
              <w:t xml:space="preserve">Wilhelm, T. (2017). Leading school climate from turmoil to tranquility. </w:t>
            </w:r>
            <w:r w:rsidRPr="001E4D7B">
              <w:rPr>
                <w:rFonts w:ascii="Century Gothic" w:eastAsia="Calibri" w:hAnsi="Century Gothic" w:cs="Calibri"/>
                <w:i/>
                <w:color w:val="002060"/>
                <w:highlight w:val="white"/>
              </w:rPr>
              <w:t>Leadership</w:t>
            </w:r>
            <w:r w:rsidRPr="001E4D7B">
              <w:rPr>
                <w:rFonts w:ascii="Century Gothic" w:eastAsia="Calibri" w:hAnsi="Century Gothic" w:cs="Calibri"/>
                <w:color w:val="002060"/>
                <w:highlight w:val="white"/>
              </w:rPr>
              <w:t xml:space="preserve">, </w:t>
            </w:r>
            <w:r w:rsidRPr="001E4D7B">
              <w:rPr>
                <w:rFonts w:ascii="Century Gothic" w:eastAsia="Calibri" w:hAnsi="Century Gothic" w:cs="Calibri"/>
                <w:i/>
                <w:color w:val="002060"/>
                <w:highlight w:val="white"/>
              </w:rPr>
              <w:t>47</w:t>
            </w:r>
            <w:r w:rsidRPr="001E4D7B">
              <w:rPr>
                <w:rFonts w:ascii="Century Gothic" w:eastAsia="Calibri" w:hAnsi="Century Gothic" w:cs="Calibri"/>
                <w:color w:val="002060"/>
                <w:highlight w:val="white"/>
              </w:rPr>
              <w:t>(1), 12.</w:t>
            </w:r>
          </w:p>
        </w:tc>
      </w:tr>
      <w:tr w:rsidR="005B0377" w:rsidTr="0089560A">
        <w:tc>
          <w:tcPr>
            <w:tcW w:w="2146" w:type="dxa"/>
            <w:shd w:val="clear" w:color="auto" w:fill="110E76"/>
            <w:tcMar>
              <w:top w:w="100" w:type="dxa"/>
              <w:left w:w="100" w:type="dxa"/>
              <w:bottom w:w="100" w:type="dxa"/>
              <w:right w:w="100" w:type="dxa"/>
            </w:tcMar>
          </w:tcPr>
          <w:p w:rsidR="005B0377" w:rsidRPr="004A5653" w:rsidRDefault="00F25A57">
            <w:pPr>
              <w:widowControl w:val="0"/>
              <w:spacing w:line="240" w:lineRule="auto"/>
              <w:rPr>
                <w:rFonts w:ascii="Century Gothic" w:eastAsia="Calibri" w:hAnsi="Century Gothic" w:cs="Calibri"/>
                <w:b/>
                <w:color w:val="F5F5F5"/>
              </w:rPr>
            </w:pPr>
            <w:r w:rsidRPr="004A5653">
              <w:rPr>
                <w:rFonts w:ascii="Century Gothic" w:eastAsia="Calibri" w:hAnsi="Century Gothic" w:cs="Calibri"/>
                <w:b/>
                <w:color w:val="F5F5F5"/>
              </w:rPr>
              <w:t>Goal or Objective</w:t>
            </w:r>
          </w:p>
          <w:p w:rsidR="005B0377" w:rsidRPr="004A5653" w:rsidRDefault="00F25A57" w:rsidP="00565043">
            <w:pPr>
              <w:widowControl w:val="0"/>
              <w:spacing w:line="240" w:lineRule="auto"/>
              <w:rPr>
                <w:rFonts w:ascii="Century Gothic" w:eastAsia="Calibri" w:hAnsi="Century Gothic" w:cs="Calibri"/>
                <w:b/>
                <w:color w:val="F5F5F5"/>
              </w:rPr>
            </w:pPr>
            <w:r w:rsidRPr="004A5653">
              <w:rPr>
                <w:rFonts w:ascii="Century Gothic" w:eastAsia="Calibri" w:hAnsi="Century Gothic" w:cs="Calibri"/>
                <w:b/>
                <w:color w:val="F5F5F5"/>
              </w:rPr>
              <w:t>3-</w:t>
            </w:r>
            <w:r w:rsidR="00565043" w:rsidRPr="004A5653">
              <w:rPr>
                <w:rFonts w:ascii="Century Gothic" w:eastAsia="Calibri" w:hAnsi="Century Gothic" w:cs="Calibri"/>
                <w:b/>
                <w:color w:val="F5F5F5"/>
              </w:rPr>
              <w:t xml:space="preserve">Year to </w:t>
            </w:r>
            <w:r w:rsidRPr="004A5653">
              <w:rPr>
                <w:rFonts w:ascii="Century Gothic" w:eastAsia="Calibri" w:hAnsi="Century Gothic" w:cs="Calibri"/>
                <w:b/>
                <w:color w:val="F5F5F5"/>
              </w:rPr>
              <w:t>5</w:t>
            </w:r>
            <w:r w:rsidR="00565043" w:rsidRPr="004A5653">
              <w:rPr>
                <w:rFonts w:ascii="Century Gothic" w:eastAsia="Calibri" w:hAnsi="Century Gothic" w:cs="Calibri"/>
                <w:b/>
                <w:color w:val="F5F5F5"/>
              </w:rPr>
              <w:t>-</w:t>
            </w:r>
            <w:r w:rsidRPr="004A5653">
              <w:rPr>
                <w:rFonts w:ascii="Century Gothic" w:eastAsia="Calibri" w:hAnsi="Century Gothic" w:cs="Calibri"/>
                <w:b/>
                <w:color w:val="F5F5F5"/>
              </w:rPr>
              <w:t>Year goals</w:t>
            </w:r>
          </w:p>
        </w:tc>
        <w:tc>
          <w:tcPr>
            <w:tcW w:w="1800" w:type="dxa"/>
            <w:shd w:val="clear" w:color="auto" w:fill="110E76"/>
            <w:tcMar>
              <w:top w:w="100" w:type="dxa"/>
              <w:left w:w="100" w:type="dxa"/>
              <w:bottom w:w="100" w:type="dxa"/>
              <w:right w:w="100" w:type="dxa"/>
            </w:tcMar>
          </w:tcPr>
          <w:p w:rsidR="005B0377" w:rsidRPr="004A5653" w:rsidRDefault="00F25A57">
            <w:pPr>
              <w:widowControl w:val="0"/>
              <w:spacing w:line="240" w:lineRule="auto"/>
              <w:rPr>
                <w:rFonts w:ascii="Century Gothic" w:eastAsia="Calibri" w:hAnsi="Century Gothic" w:cs="Calibri"/>
                <w:b/>
                <w:color w:val="F5F5F5"/>
              </w:rPr>
            </w:pPr>
            <w:r w:rsidRPr="004A5653">
              <w:rPr>
                <w:rFonts w:ascii="Century Gothic" w:eastAsia="Calibri" w:hAnsi="Century Gothic" w:cs="Calibri"/>
                <w:b/>
                <w:color w:val="F5F5F5"/>
              </w:rPr>
              <w:t>Research Based Evidence addressed</w:t>
            </w:r>
          </w:p>
        </w:tc>
        <w:tc>
          <w:tcPr>
            <w:tcW w:w="1620" w:type="dxa"/>
            <w:shd w:val="clear" w:color="auto" w:fill="110E76"/>
            <w:tcMar>
              <w:top w:w="100" w:type="dxa"/>
              <w:left w:w="100" w:type="dxa"/>
              <w:bottom w:w="100" w:type="dxa"/>
              <w:right w:w="100" w:type="dxa"/>
            </w:tcMar>
          </w:tcPr>
          <w:p w:rsidR="005B0377" w:rsidRPr="004A5653" w:rsidRDefault="00F25A57">
            <w:pPr>
              <w:widowControl w:val="0"/>
              <w:spacing w:line="240" w:lineRule="auto"/>
              <w:rPr>
                <w:rFonts w:ascii="Century Gothic" w:eastAsia="Calibri" w:hAnsi="Century Gothic" w:cs="Calibri"/>
                <w:b/>
                <w:color w:val="F5F5F5"/>
              </w:rPr>
            </w:pPr>
            <w:r w:rsidRPr="004A5653">
              <w:rPr>
                <w:rFonts w:ascii="Century Gothic" w:eastAsia="Calibri" w:hAnsi="Century Gothic" w:cs="Calibri"/>
                <w:b/>
                <w:color w:val="F5F5F5"/>
              </w:rPr>
              <w:t>Action Steps</w:t>
            </w:r>
          </w:p>
        </w:tc>
        <w:tc>
          <w:tcPr>
            <w:tcW w:w="2160" w:type="dxa"/>
            <w:shd w:val="clear" w:color="auto" w:fill="110E76"/>
            <w:tcMar>
              <w:top w:w="100" w:type="dxa"/>
              <w:left w:w="100" w:type="dxa"/>
              <w:bottom w:w="100" w:type="dxa"/>
              <w:right w:w="100" w:type="dxa"/>
            </w:tcMar>
          </w:tcPr>
          <w:p w:rsidR="005B0377" w:rsidRPr="004A5653" w:rsidRDefault="00C34EBC">
            <w:pPr>
              <w:widowControl w:val="0"/>
              <w:spacing w:line="240" w:lineRule="auto"/>
              <w:rPr>
                <w:rFonts w:ascii="Century Gothic" w:eastAsia="Calibri" w:hAnsi="Century Gothic" w:cs="Calibri"/>
                <w:b/>
                <w:color w:val="F5F5F5"/>
              </w:rPr>
            </w:pPr>
            <w:r w:rsidRPr="004A5653">
              <w:rPr>
                <w:rFonts w:ascii="Century Gothic" w:eastAsia="Calibri" w:hAnsi="Century Gothic" w:cs="Calibri"/>
                <w:b/>
                <w:color w:val="F5F5F5"/>
              </w:rPr>
              <w:t>Responsible Parties</w:t>
            </w:r>
          </w:p>
        </w:tc>
        <w:tc>
          <w:tcPr>
            <w:tcW w:w="1890" w:type="dxa"/>
            <w:shd w:val="clear" w:color="auto" w:fill="110E76"/>
            <w:tcMar>
              <w:top w:w="100" w:type="dxa"/>
              <w:left w:w="100" w:type="dxa"/>
              <w:bottom w:w="100" w:type="dxa"/>
              <w:right w:w="100" w:type="dxa"/>
            </w:tcMar>
          </w:tcPr>
          <w:p w:rsidR="005B0377" w:rsidRPr="004A5653" w:rsidRDefault="00F25A57">
            <w:pPr>
              <w:widowControl w:val="0"/>
              <w:spacing w:line="240" w:lineRule="auto"/>
              <w:rPr>
                <w:rFonts w:ascii="Century Gothic" w:eastAsia="Calibri" w:hAnsi="Century Gothic" w:cs="Calibri"/>
                <w:b/>
                <w:color w:val="F5F5F5"/>
              </w:rPr>
            </w:pPr>
            <w:r w:rsidRPr="004A5653">
              <w:rPr>
                <w:rFonts w:ascii="Century Gothic" w:eastAsia="Calibri" w:hAnsi="Century Gothic" w:cs="Calibri"/>
                <w:b/>
                <w:color w:val="F5F5F5"/>
              </w:rPr>
              <w:t>Resources Needed</w:t>
            </w:r>
          </w:p>
        </w:tc>
        <w:tc>
          <w:tcPr>
            <w:tcW w:w="2160" w:type="dxa"/>
            <w:shd w:val="clear" w:color="auto" w:fill="110E76"/>
            <w:tcMar>
              <w:top w:w="100" w:type="dxa"/>
              <w:left w:w="100" w:type="dxa"/>
              <w:bottom w:w="100" w:type="dxa"/>
              <w:right w:w="100" w:type="dxa"/>
            </w:tcMar>
          </w:tcPr>
          <w:p w:rsidR="005B0377" w:rsidRPr="004A5653" w:rsidRDefault="00F25A57">
            <w:pPr>
              <w:widowControl w:val="0"/>
              <w:spacing w:line="240" w:lineRule="auto"/>
              <w:rPr>
                <w:rFonts w:ascii="Century Gothic" w:eastAsia="Calibri" w:hAnsi="Century Gothic" w:cs="Calibri"/>
                <w:b/>
                <w:color w:val="F5F5F5"/>
              </w:rPr>
            </w:pPr>
            <w:r w:rsidRPr="004A5653">
              <w:rPr>
                <w:rFonts w:ascii="Century Gothic" w:eastAsia="Calibri" w:hAnsi="Century Gothic" w:cs="Calibri"/>
                <w:b/>
                <w:color w:val="F5F5F5"/>
              </w:rPr>
              <w:t>Checkpoints to Assess Progress</w:t>
            </w:r>
          </w:p>
        </w:tc>
        <w:tc>
          <w:tcPr>
            <w:tcW w:w="1620" w:type="dxa"/>
            <w:shd w:val="clear" w:color="auto" w:fill="110E76"/>
            <w:tcMar>
              <w:top w:w="100" w:type="dxa"/>
              <w:left w:w="100" w:type="dxa"/>
              <w:bottom w:w="100" w:type="dxa"/>
              <w:right w:w="100" w:type="dxa"/>
            </w:tcMar>
          </w:tcPr>
          <w:p w:rsidR="005B0377" w:rsidRPr="004A5653" w:rsidRDefault="00F25A57">
            <w:pPr>
              <w:widowControl w:val="0"/>
              <w:spacing w:line="240" w:lineRule="auto"/>
              <w:rPr>
                <w:rFonts w:ascii="Century Gothic" w:eastAsia="Calibri" w:hAnsi="Century Gothic" w:cs="Calibri"/>
                <w:b/>
                <w:color w:val="F5F5F5"/>
              </w:rPr>
            </w:pPr>
            <w:r w:rsidRPr="004A5653">
              <w:rPr>
                <w:rFonts w:ascii="Century Gothic" w:eastAsia="Calibri" w:hAnsi="Century Gothic" w:cs="Calibri"/>
                <w:b/>
                <w:color w:val="F5F5F5"/>
              </w:rPr>
              <w:t>Evidence used to Determine Effectiveness</w:t>
            </w:r>
          </w:p>
        </w:tc>
      </w:tr>
      <w:tr w:rsidR="005B0377" w:rsidTr="0089560A">
        <w:trPr>
          <w:trHeight w:val="420"/>
        </w:trPr>
        <w:tc>
          <w:tcPr>
            <w:tcW w:w="2146" w:type="dxa"/>
            <w:vMerge w:val="restart"/>
            <w:shd w:val="clear" w:color="auto" w:fill="auto"/>
            <w:tcMar>
              <w:top w:w="100" w:type="dxa"/>
              <w:left w:w="100" w:type="dxa"/>
              <w:bottom w:w="100" w:type="dxa"/>
              <w:right w:w="100" w:type="dxa"/>
            </w:tcMar>
          </w:tcPr>
          <w:p w:rsidR="005B0377" w:rsidRPr="004205DE" w:rsidRDefault="005B0377" w:rsidP="004205DE">
            <w:pPr>
              <w:widowControl w:val="0"/>
              <w:spacing w:line="240" w:lineRule="auto"/>
              <w:jc w:val="center"/>
              <w:rPr>
                <w:rFonts w:ascii="Century Gothic" w:eastAsia="Calibri" w:hAnsi="Century Gothic" w:cs="Calibri"/>
                <w:b/>
                <w:color w:val="002060"/>
                <w:sz w:val="16"/>
                <w:szCs w:val="18"/>
              </w:rPr>
            </w:pPr>
          </w:p>
          <w:p w:rsidR="005B0377" w:rsidRPr="004205DE" w:rsidRDefault="00F25A57" w:rsidP="004205DE">
            <w:pPr>
              <w:jc w:val="center"/>
              <w:rPr>
                <w:rFonts w:ascii="Century Gothic" w:eastAsia="Calibri" w:hAnsi="Century Gothic" w:cs="Calibri"/>
                <w:b/>
                <w:color w:val="002060"/>
                <w:sz w:val="16"/>
                <w:szCs w:val="18"/>
              </w:rPr>
            </w:pPr>
            <w:r w:rsidRPr="004205DE">
              <w:rPr>
                <w:rFonts w:ascii="Century Gothic" w:eastAsia="Calibri" w:hAnsi="Century Gothic" w:cs="Calibri"/>
                <w:b/>
                <w:color w:val="002060"/>
                <w:sz w:val="16"/>
                <w:szCs w:val="18"/>
              </w:rPr>
              <w:lastRenderedPageBreak/>
              <w:t>To create an inviting environment to enhance learning by incorporating Career Technical Program in cooperation with SHS.</w:t>
            </w:r>
          </w:p>
        </w:tc>
        <w:tc>
          <w:tcPr>
            <w:tcW w:w="1800" w:type="dxa"/>
            <w:vMerge w:val="restart"/>
            <w:shd w:val="clear" w:color="auto" w:fill="auto"/>
            <w:tcMar>
              <w:top w:w="100" w:type="dxa"/>
              <w:left w:w="100" w:type="dxa"/>
              <w:bottom w:w="100" w:type="dxa"/>
              <w:right w:w="100" w:type="dxa"/>
            </w:tcMar>
          </w:tcPr>
          <w:p w:rsidR="005B0377" w:rsidRDefault="00F25A57" w:rsidP="004205DE">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lastRenderedPageBreak/>
              <w:t>1-4</w:t>
            </w:r>
          </w:p>
          <w:p w:rsidR="00F61290" w:rsidRPr="004205DE" w:rsidRDefault="00F61290" w:rsidP="00F61290">
            <w:pPr>
              <w:widowControl w:val="0"/>
              <w:spacing w:line="240" w:lineRule="auto"/>
              <w:rPr>
                <w:rFonts w:ascii="Century Gothic" w:eastAsia="Calibri" w:hAnsi="Century Gothic" w:cs="Calibri"/>
                <w:color w:val="002060"/>
                <w:sz w:val="16"/>
                <w:szCs w:val="18"/>
              </w:rPr>
            </w:pPr>
          </w:p>
        </w:tc>
        <w:tc>
          <w:tcPr>
            <w:tcW w:w="1620" w:type="dxa"/>
            <w:vMerge w:val="restart"/>
            <w:shd w:val="clear" w:color="auto" w:fill="auto"/>
            <w:tcMar>
              <w:top w:w="100" w:type="dxa"/>
              <w:left w:w="100" w:type="dxa"/>
              <w:bottom w:w="100" w:type="dxa"/>
              <w:right w:w="100" w:type="dxa"/>
            </w:tcMar>
          </w:tcPr>
          <w:p w:rsidR="005B0377" w:rsidRPr="004205DE" w:rsidRDefault="00F25A57" w:rsidP="004205DE">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 xml:space="preserve">Develop protocols and </w:t>
            </w:r>
            <w:r w:rsidRPr="004205DE">
              <w:rPr>
                <w:rFonts w:ascii="Century Gothic" w:eastAsia="Calibri" w:hAnsi="Century Gothic" w:cs="Calibri"/>
                <w:color w:val="002060"/>
                <w:sz w:val="16"/>
                <w:szCs w:val="18"/>
              </w:rPr>
              <w:lastRenderedPageBreak/>
              <w:t>proce</w:t>
            </w:r>
            <w:r w:rsidR="00C34EBC" w:rsidRPr="004205DE">
              <w:rPr>
                <w:rFonts w:ascii="Century Gothic" w:eastAsia="Calibri" w:hAnsi="Century Gothic" w:cs="Calibri"/>
                <w:color w:val="002060"/>
                <w:sz w:val="16"/>
                <w:szCs w:val="18"/>
              </w:rPr>
              <w:t>dures to govern an improved SDA</w:t>
            </w:r>
          </w:p>
          <w:p w:rsidR="005B0377" w:rsidRPr="004205DE" w:rsidRDefault="005B0377" w:rsidP="004205DE">
            <w:pPr>
              <w:widowControl w:val="0"/>
              <w:spacing w:line="240" w:lineRule="auto"/>
              <w:jc w:val="center"/>
              <w:rPr>
                <w:rFonts w:ascii="Century Gothic" w:eastAsia="Calibri" w:hAnsi="Century Gothic" w:cs="Calibri"/>
                <w:color w:val="002060"/>
                <w:sz w:val="16"/>
                <w:szCs w:val="18"/>
              </w:rPr>
            </w:pPr>
          </w:p>
          <w:p w:rsidR="005B0377" w:rsidRPr="004205DE" w:rsidRDefault="00FC563B" w:rsidP="004205DE">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Develop curriculum</w:t>
            </w:r>
          </w:p>
          <w:p w:rsidR="005B0377" w:rsidRPr="004205DE" w:rsidRDefault="005B0377" w:rsidP="004205DE">
            <w:pPr>
              <w:widowControl w:val="0"/>
              <w:spacing w:line="240" w:lineRule="auto"/>
              <w:jc w:val="center"/>
              <w:rPr>
                <w:rFonts w:ascii="Century Gothic" w:eastAsia="Calibri" w:hAnsi="Century Gothic" w:cs="Calibri"/>
                <w:color w:val="002060"/>
                <w:sz w:val="16"/>
                <w:szCs w:val="18"/>
              </w:rPr>
            </w:pPr>
          </w:p>
          <w:p w:rsidR="005B0377" w:rsidRPr="004205DE" w:rsidRDefault="00FC563B" w:rsidP="004205DE">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 xml:space="preserve">Implement </w:t>
            </w:r>
            <w:r w:rsidR="002D6589" w:rsidRPr="004205DE">
              <w:rPr>
                <w:rFonts w:ascii="Century Gothic" w:eastAsia="Calibri" w:hAnsi="Century Gothic" w:cs="Calibri"/>
                <w:color w:val="002060"/>
                <w:sz w:val="16"/>
                <w:szCs w:val="18"/>
              </w:rPr>
              <w:t xml:space="preserve">CTE </w:t>
            </w:r>
            <w:r w:rsidR="00F61290">
              <w:rPr>
                <w:rFonts w:ascii="Century Gothic" w:eastAsia="Calibri" w:hAnsi="Century Gothic" w:cs="Calibri"/>
                <w:color w:val="002060"/>
                <w:sz w:val="16"/>
                <w:szCs w:val="18"/>
              </w:rPr>
              <w:t>Programs</w:t>
            </w:r>
          </w:p>
        </w:tc>
        <w:tc>
          <w:tcPr>
            <w:tcW w:w="2160" w:type="dxa"/>
            <w:vMerge w:val="restart"/>
            <w:shd w:val="clear" w:color="auto" w:fill="auto"/>
            <w:tcMar>
              <w:top w:w="100" w:type="dxa"/>
              <w:left w:w="100" w:type="dxa"/>
              <w:bottom w:w="100" w:type="dxa"/>
              <w:right w:w="100" w:type="dxa"/>
            </w:tcMar>
          </w:tcPr>
          <w:p w:rsidR="005B0377" w:rsidRPr="004205DE" w:rsidRDefault="00F25A57" w:rsidP="004205DE">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lastRenderedPageBreak/>
              <w:t>Administrator and Advisory Committee</w:t>
            </w:r>
          </w:p>
          <w:p w:rsidR="005B0377" w:rsidRPr="004205DE" w:rsidRDefault="005B0377" w:rsidP="004205DE">
            <w:pPr>
              <w:widowControl w:val="0"/>
              <w:spacing w:line="240" w:lineRule="auto"/>
              <w:jc w:val="center"/>
              <w:rPr>
                <w:rFonts w:ascii="Century Gothic" w:eastAsia="Calibri" w:hAnsi="Century Gothic" w:cs="Calibri"/>
                <w:color w:val="002060"/>
                <w:sz w:val="16"/>
                <w:szCs w:val="18"/>
              </w:rPr>
            </w:pPr>
          </w:p>
          <w:p w:rsidR="005B0377" w:rsidRPr="004205DE" w:rsidRDefault="00F25A57" w:rsidP="004205DE">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Administrator and teachers</w:t>
            </w:r>
          </w:p>
          <w:p w:rsidR="005B0377" w:rsidRPr="004205DE" w:rsidRDefault="005B0377" w:rsidP="004205DE">
            <w:pPr>
              <w:widowControl w:val="0"/>
              <w:spacing w:line="240" w:lineRule="auto"/>
              <w:jc w:val="center"/>
              <w:rPr>
                <w:rFonts w:ascii="Century Gothic" w:eastAsia="Calibri" w:hAnsi="Century Gothic" w:cs="Calibri"/>
                <w:color w:val="002060"/>
                <w:sz w:val="16"/>
                <w:szCs w:val="18"/>
              </w:rPr>
            </w:pPr>
          </w:p>
          <w:p w:rsidR="005B0377" w:rsidRPr="004205DE" w:rsidRDefault="00F25A57" w:rsidP="004205DE">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 xml:space="preserve">Administrator, </w:t>
            </w:r>
            <w:r w:rsidR="00FC563B" w:rsidRPr="004205DE">
              <w:rPr>
                <w:rFonts w:ascii="Century Gothic" w:eastAsia="Calibri" w:hAnsi="Century Gothic" w:cs="Calibri"/>
                <w:color w:val="002060"/>
                <w:sz w:val="16"/>
                <w:szCs w:val="18"/>
              </w:rPr>
              <w:t>t</w:t>
            </w:r>
            <w:r w:rsidRPr="004205DE">
              <w:rPr>
                <w:rFonts w:ascii="Century Gothic" w:eastAsia="Calibri" w:hAnsi="Century Gothic" w:cs="Calibri"/>
                <w:color w:val="002060"/>
                <w:sz w:val="16"/>
                <w:szCs w:val="18"/>
              </w:rPr>
              <w:t>eachers,  HS Pr</w:t>
            </w:r>
            <w:r w:rsidR="00C34EBC" w:rsidRPr="004205DE">
              <w:rPr>
                <w:rFonts w:ascii="Century Gothic" w:eastAsia="Calibri" w:hAnsi="Century Gothic" w:cs="Calibri"/>
                <w:color w:val="002060"/>
                <w:sz w:val="16"/>
                <w:szCs w:val="18"/>
              </w:rPr>
              <w:t xml:space="preserve">incipal, </w:t>
            </w:r>
            <w:r w:rsidR="002D6589" w:rsidRPr="004205DE">
              <w:rPr>
                <w:rFonts w:ascii="Century Gothic" w:eastAsia="Calibri" w:hAnsi="Century Gothic" w:cs="Calibri"/>
                <w:color w:val="002060"/>
                <w:sz w:val="16"/>
                <w:szCs w:val="18"/>
              </w:rPr>
              <w:t xml:space="preserve">CTE </w:t>
            </w:r>
            <w:r w:rsidR="00F61290">
              <w:rPr>
                <w:rFonts w:ascii="Century Gothic" w:eastAsia="Calibri" w:hAnsi="Century Gothic" w:cs="Calibri"/>
                <w:color w:val="002060"/>
                <w:sz w:val="16"/>
                <w:szCs w:val="18"/>
              </w:rPr>
              <w:t>Supervisor</w:t>
            </w:r>
          </w:p>
        </w:tc>
        <w:tc>
          <w:tcPr>
            <w:tcW w:w="1890" w:type="dxa"/>
            <w:vMerge w:val="restart"/>
            <w:shd w:val="clear" w:color="auto" w:fill="auto"/>
            <w:tcMar>
              <w:top w:w="100" w:type="dxa"/>
              <w:left w:w="100" w:type="dxa"/>
              <w:bottom w:w="100" w:type="dxa"/>
              <w:right w:w="100" w:type="dxa"/>
            </w:tcMar>
          </w:tcPr>
          <w:p w:rsidR="005B0377" w:rsidRPr="004205DE" w:rsidRDefault="00F25A57" w:rsidP="004205DE">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lastRenderedPageBreak/>
              <w:t xml:space="preserve">Research, enrollment and transition </w:t>
            </w:r>
            <w:r w:rsidRPr="004205DE">
              <w:rPr>
                <w:rFonts w:ascii="Century Gothic" w:eastAsia="Calibri" w:hAnsi="Century Gothic" w:cs="Calibri"/>
                <w:color w:val="002060"/>
                <w:sz w:val="16"/>
                <w:szCs w:val="18"/>
              </w:rPr>
              <w:lastRenderedPageBreak/>
              <w:t>protocols.</w:t>
            </w:r>
          </w:p>
          <w:p w:rsidR="005B0377" w:rsidRPr="004205DE" w:rsidRDefault="005B0377" w:rsidP="004205DE">
            <w:pPr>
              <w:widowControl w:val="0"/>
              <w:spacing w:line="240" w:lineRule="auto"/>
              <w:jc w:val="center"/>
              <w:rPr>
                <w:rFonts w:ascii="Century Gothic" w:eastAsia="Calibri" w:hAnsi="Century Gothic" w:cs="Calibri"/>
                <w:color w:val="002060"/>
                <w:sz w:val="16"/>
                <w:szCs w:val="18"/>
              </w:rPr>
            </w:pPr>
          </w:p>
          <w:p w:rsidR="005B0377" w:rsidRPr="004205DE" w:rsidRDefault="002D6589" w:rsidP="004205DE">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 xml:space="preserve">CTE </w:t>
            </w:r>
            <w:r w:rsidR="00F25A57" w:rsidRPr="004205DE">
              <w:rPr>
                <w:rFonts w:ascii="Century Gothic" w:eastAsia="Calibri" w:hAnsi="Century Gothic" w:cs="Calibri"/>
                <w:color w:val="002060"/>
                <w:sz w:val="16"/>
                <w:szCs w:val="18"/>
              </w:rPr>
              <w:t>sta</w:t>
            </w:r>
            <w:r w:rsidR="007764F8" w:rsidRPr="004205DE">
              <w:rPr>
                <w:rFonts w:ascii="Century Gothic" w:eastAsia="Calibri" w:hAnsi="Century Gothic" w:cs="Calibri"/>
                <w:color w:val="002060"/>
                <w:sz w:val="16"/>
                <w:szCs w:val="18"/>
              </w:rPr>
              <w:t>ndards and test prep curriculum</w:t>
            </w:r>
          </w:p>
        </w:tc>
        <w:tc>
          <w:tcPr>
            <w:tcW w:w="2160" w:type="dxa"/>
            <w:vMerge w:val="restart"/>
            <w:shd w:val="clear" w:color="auto" w:fill="auto"/>
            <w:tcMar>
              <w:top w:w="100" w:type="dxa"/>
              <w:left w:w="100" w:type="dxa"/>
              <w:bottom w:w="100" w:type="dxa"/>
              <w:right w:w="100" w:type="dxa"/>
            </w:tcMar>
          </w:tcPr>
          <w:p w:rsidR="005B0377" w:rsidRPr="004205DE" w:rsidRDefault="00F25A57" w:rsidP="004205DE">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lastRenderedPageBreak/>
              <w:t>Progress</w:t>
            </w:r>
            <w:r w:rsidR="00C34EBC" w:rsidRPr="004205DE">
              <w:rPr>
                <w:rFonts w:ascii="Century Gothic" w:eastAsia="Calibri" w:hAnsi="Century Gothic" w:cs="Calibri"/>
                <w:color w:val="002060"/>
                <w:sz w:val="16"/>
                <w:szCs w:val="18"/>
              </w:rPr>
              <w:t xml:space="preserve"> will be assessed every quarter</w:t>
            </w:r>
          </w:p>
        </w:tc>
        <w:tc>
          <w:tcPr>
            <w:tcW w:w="1620" w:type="dxa"/>
            <w:vMerge w:val="restart"/>
            <w:shd w:val="clear" w:color="auto" w:fill="auto"/>
            <w:tcMar>
              <w:top w:w="100" w:type="dxa"/>
              <w:left w:w="100" w:type="dxa"/>
              <w:bottom w:w="100" w:type="dxa"/>
              <w:right w:w="100" w:type="dxa"/>
            </w:tcMar>
          </w:tcPr>
          <w:p w:rsidR="005B0377" w:rsidRPr="004205DE" w:rsidRDefault="00F25A57" w:rsidP="004205DE">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Academic progress</w:t>
            </w:r>
          </w:p>
          <w:p w:rsidR="005B0377" w:rsidRPr="004205DE" w:rsidRDefault="005B0377" w:rsidP="004205DE">
            <w:pPr>
              <w:widowControl w:val="0"/>
              <w:spacing w:line="240" w:lineRule="auto"/>
              <w:jc w:val="center"/>
              <w:rPr>
                <w:rFonts w:ascii="Century Gothic" w:eastAsia="Calibri" w:hAnsi="Century Gothic" w:cs="Calibri"/>
                <w:color w:val="002060"/>
                <w:sz w:val="16"/>
                <w:szCs w:val="18"/>
              </w:rPr>
            </w:pPr>
          </w:p>
          <w:p w:rsidR="005B0377" w:rsidRPr="004205DE" w:rsidRDefault="00F25A57" w:rsidP="004205DE">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Behavior referrals</w:t>
            </w:r>
          </w:p>
          <w:p w:rsidR="005B0377" w:rsidRPr="004205DE" w:rsidRDefault="005B0377" w:rsidP="004205DE">
            <w:pPr>
              <w:widowControl w:val="0"/>
              <w:spacing w:line="240" w:lineRule="auto"/>
              <w:jc w:val="center"/>
              <w:rPr>
                <w:rFonts w:ascii="Century Gothic" w:eastAsia="Calibri" w:hAnsi="Century Gothic" w:cs="Calibri"/>
                <w:color w:val="002060"/>
                <w:sz w:val="16"/>
                <w:szCs w:val="18"/>
              </w:rPr>
            </w:pPr>
          </w:p>
          <w:p w:rsidR="005B0377" w:rsidRPr="004205DE" w:rsidRDefault="00F25A57" w:rsidP="004205DE">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Attendance</w:t>
            </w:r>
          </w:p>
          <w:p w:rsidR="005B0377" w:rsidRPr="004205DE" w:rsidRDefault="005B0377" w:rsidP="004205DE">
            <w:pPr>
              <w:widowControl w:val="0"/>
              <w:spacing w:line="240" w:lineRule="auto"/>
              <w:jc w:val="center"/>
              <w:rPr>
                <w:rFonts w:ascii="Century Gothic" w:eastAsia="Calibri" w:hAnsi="Century Gothic" w:cs="Calibri"/>
                <w:color w:val="002060"/>
                <w:sz w:val="16"/>
                <w:szCs w:val="18"/>
              </w:rPr>
            </w:pPr>
          </w:p>
          <w:p w:rsidR="005B0377" w:rsidRPr="004205DE" w:rsidRDefault="00F25A57" w:rsidP="004205DE">
            <w:pPr>
              <w:widowControl w:val="0"/>
              <w:spacing w:line="240" w:lineRule="auto"/>
              <w:jc w:val="center"/>
              <w:rPr>
                <w:rFonts w:ascii="Century Gothic" w:eastAsia="Calibri" w:hAnsi="Century Gothic" w:cs="Calibri"/>
                <w:color w:val="002060"/>
                <w:sz w:val="16"/>
                <w:szCs w:val="18"/>
              </w:rPr>
            </w:pPr>
            <w:r w:rsidRPr="004205DE">
              <w:rPr>
                <w:rFonts w:ascii="Century Gothic" w:eastAsia="Calibri" w:hAnsi="Century Gothic" w:cs="Calibri"/>
                <w:color w:val="002060"/>
                <w:sz w:val="16"/>
                <w:szCs w:val="18"/>
              </w:rPr>
              <w:t>Passing rate</w:t>
            </w:r>
          </w:p>
        </w:tc>
      </w:tr>
      <w:tr w:rsidR="005B0377" w:rsidTr="0089560A">
        <w:trPr>
          <w:trHeight w:val="2580"/>
        </w:trPr>
        <w:tc>
          <w:tcPr>
            <w:tcW w:w="2146"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0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62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216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9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216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62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r>
      <w:tr w:rsidR="005B0377" w:rsidTr="0089560A">
        <w:trPr>
          <w:trHeight w:val="420"/>
        </w:trPr>
        <w:tc>
          <w:tcPr>
            <w:tcW w:w="2146"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0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62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216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9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216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62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r>
    </w:tbl>
    <w:p w:rsidR="002C3032" w:rsidRDefault="002C3032">
      <w:pPr>
        <w:rPr>
          <w:rFonts w:ascii="Calibri" w:eastAsia="Calibri" w:hAnsi="Calibri" w:cs="Calibri"/>
        </w:rPr>
      </w:pPr>
    </w:p>
    <w:tbl>
      <w:tblPr>
        <w:tblStyle w:val="af2"/>
        <w:tblW w:w="1330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6"/>
        <w:gridCol w:w="1350"/>
        <w:gridCol w:w="2160"/>
        <w:gridCol w:w="1980"/>
        <w:gridCol w:w="2070"/>
        <w:gridCol w:w="2070"/>
        <w:gridCol w:w="1710"/>
      </w:tblGrid>
      <w:tr w:rsidR="005B0377" w:rsidTr="004A5653">
        <w:trPr>
          <w:trHeight w:val="900"/>
        </w:trPr>
        <w:tc>
          <w:tcPr>
            <w:tcW w:w="13306" w:type="dxa"/>
            <w:gridSpan w:val="7"/>
            <w:shd w:val="clear" w:color="auto" w:fill="110E76"/>
            <w:tcMar>
              <w:top w:w="100" w:type="dxa"/>
              <w:left w:w="100" w:type="dxa"/>
              <w:bottom w:w="100" w:type="dxa"/>
              <w:right w:w="100" w:type="dxa"/>
            </w:tcMar>
          </w:tcPr>
          <w:p w:rsidR="005B0377" w:rsidRPr="004A5653" w:rsidRDefault="00F25A57" w:rsidP="00007B6F">
            <w:pPr>
              <w:widowControl w:val="0"/>
              <w:spacing w:line="240" w:lineRule="auto"/>
              <w:jc w:val="center"/>
              <w:rPr>
                <w:rFonts w:ascii="Century Gothic" w:eastAsia="Calibri" w:hAnsi="Century Gothic" w:cs="Calibri"/>
                <w:color w:val="F5F5F5"/>
                <w:sz w:val="48"/>
                <w:szCs w:val="48"/>
              </w:rPr>
            </w:pPr>
            <w:r w:rsidRPr="004A5653">
              <w:rPr>
                <w:rFonts w:ascii="Century Gothic" w:eastAsia="Calibri" w:hAnsi="Century Gothic" w:cs="Calibri"/>
                <w:color w:val="F5F5F5"/>
                <w:sz w:val="48"/>
                <w:szCs w:val="48"/>
              </w:rPr>
              <w:t>5-</w:t>
            </w:r>
            <w:r w:rsidR="00565043" w:rsidRPr="004A5653">
              <w:rPr>
                <w:rFonts w:ascii="Century Gothic" w:eastAsia="Calibri" w:hAnsi="Century Gothic" w:cs="Calibri"/>
                <w:color w:val="F5F5F5"/>
                <w:sz w:val="48"/>
                <w:szCs w:val="48"/>
              </w:rPr>
              <w:t xml:space="preserve"> Year to </w:t>
            </w:r>
            <w:r w:rsidRPr="004A5653">
              <w:rPr>
                <w:rFonts w:ascii="Century Gothic" w:eastAsia="Calibri" w:hAnsi="Century Gothic" w:cs="Calibri"/>
                <w:color w:val="F5F5F5"/>
                <w:sz w:val="48"/>
                <w:szCs w:val="48"/>
              </w:rPr>
              <w:t>10</w:t>
            </w:r>
            <w:r w:rsidR="00007B6F">
              <w:rPr>
                <w:rFonts w:ascii="Century Gothic" w:eastAsia="Calibri" w:hAnsi="Century Gothic" w:cs="Calibri"/>
                <w:color w:val="F5F5F5"/>
                <w:sz w:val="48"/>
                <w:szCs w:val="48"/>
              </w:rPr>
              <w:t>-</w:t>
            </w:r>
            <w:r w:rsidR="00565043" w:rsidRPr="004A5653">
              <w:rPr>
                <w:rFonts w:ascii="Century Gothic" w:eastAsia="Calibri" w:hAnsi="Century Gothic" w:cs="Calibri"/>
                <w:color w:val="F5F5F5"/>
                <w:sz w:val="48"/>
                <w:szCs w:val="48"/>
              </w:rPr>
              <w:t>Y</w:t>
            </w:r>
            <w:r w:rsidRPr="004A5653">
              <w:rPr>
                <w:rFonts w:ascii="Century Gothic" w:eastAsia="Calibri" w:hAnsi="Century Gothic" w:cs="Calibri"/>
                <w:color w:val="F5F5F5"/>
                <w:sz w:val="48"/>
                <w:szCs w:val="48"/>
              </w:rPr>
              <w:t>ear Goals</w:t>
            </w:r>
            <w:r w:rsidR="00036DB8">
              <w:rPr>
                <w:rFonts w:ascii="Century Gothic" w:eastAsia="Calibri" w:hAnsi="Century Gothic" w:cs="Calibri"/>
                <w:color w:val="F5F5F5"/>
                <w:sz w:val="48"/>
                <w:szCs w:val="48"/>
              </w:rPr>
              <w:t xml:space="preserve"> </w:t>
            </w:r>
            <w:r w:rsidRPr="004A5653">
              <w:rPr>
                <w:rFonts w:ascii="Century Gothic" w:eastAsia="Calibri" w:hAnsi="Century Gothic" w:cs="Calibri"/>
                <w:color w:val="F5F5F5"/>
                <w:sz w:val="48"/>
                <w:szCs w:val="48"/>
              </w:rPr>
              <w:t>-</w:t>
            </w:r>
            <w:r w:rsidR="00036DB8">
              <w:rPr>
                <w:rFonts w:ascii="Century Gothic" w:eastAsia="Calibri" w:hAnsi="Century Gothic" w:cs="Calibri"/>
                <w:color w:val="F5F5F5"/>
                <w:sz w:val="48"/>
                <w:szCs w:val="48"/>
              </w:rPr>
              <w:t xml:space="preserve"> </w:t>
            </w:r>
            <w:r w:rsidRPr="004A5653">
              <w:rPr>
                <w:rFonts w:ascii="Century Gothic" w:eastAsia="Calibri" w:hAnsi="Century Gothic" w:cs="Calibri"/>
                <w:color w:val="F5F5F5"/>
                <w:sz w:val="48"/>
                <w:szCs w:val="48"/>
              </w:rPr>
              <w:t>Sandusky Digital Academy</w:t>
            </w:r>
          </w:p>
        </w:tc>
      </w:tr>
      <w:tr w:rsidR="005B0377" w:rsidTr="004A5653">
        <w:trPr>
          <w:trHeight w:val="3990"/>
        </w:trPr>
        <w:tc>
          <w:tcPr>
            <w:tcW w:w="13306" w:type="dxa"/>
            <w:gridSpan w:val="7"/>
            <w:shd w:val="clear" w:color="auto" w:fill="auto"/>
            <w:tcMar>
              <w:top w:w="100" w:type="dxa"/>
              <w:left w:w="100" w:type="dxa"/>
              <w:bottom w:w="100" w:type="dxa"/>
              <w:right w:w="100" w:type="dxa"/>
            </w:tcMar>
          </w:tcPr>
          <w:p w:rsidR="005B0377" w:rsidRPr="004A5653" w:rsidRDefault="00F25A57">
            <w:pPr>
              <w:widowControl w:val="0"/>
              <w:spacing w:before="240" w:after="240" w:line="240" w:lineRule="auto"/>
              <w:rPr>
                <w:rFonts w:ascii="Century Gothic" w:eastAsia="Calibri" w:hAnsi="Century Gothic" w:cs="Calibri"/>
                <w:b/>
                <w:color w:val="002060"/>
                <w:sz w:val="24"/>
                <w:szCs w:val="24"/>
                <w:highlight w:val="white"/>
              </w:rPr>
            </w:pPr>
            <w:r w:rsidRPr="004A5653">
              <w:rPr>
                <w:rFonts w:ascii="Century Gothic" w:eastAsia="Calibri" w:hAnsi="Century Gothic" w:cs="Calibri"/>
                <w:b/>
                <w:color w:val="002060"/>
                <w:sz w:val="24"/>
                <w:szCs w:val="24"/>
                <w:highlight w:val="white"/>
              </w:rPr>
              <w:t>Program Name: Sandusky Digital Academy</w:t>
            </w:r>
          </w:p>
          <w:p w:rsidR="005B0377" w:rsidRPr="004A5653" w:rsidRDefault="00F25A57">
            <w:pPr>
              <w:widowControl w:val="0"/>
              <w:spacing w:line="240" w:lineRule="auto"/>
              <w:rPr>
                <w:rFonts w:ascii="Century Gothic" w:eastAsia="Calibri" w:hAnsi="Century Gothic" w:cs="Calibri"/>
                <w:b/>
                <w:color w:val="002060"/>
                <w:sz w:val="24"/>
                <w:szCs w:val="24"/>
                <w:highlight w:val="white"/>
              </w:rPr>
            </w:pPr>
            <w:r w:rsidRPr="004A5653">
              <w:rPr>
                <w:rFonts w:ascii="Century Gothic" w:eastAsia="Calibri" w:hAnsi="Century Gothic" w:cs="Calibri"/>
                <w:color w:val="002060"/>
              </w:rPr>
              <w:t>Context(Indicators or Research Based Evidence that led to the selection of the goal):</w:t>
            </w:r>
          </w:p>
          <w:p w:rsidR="005B0377" w:rsidRPr="004A5653" w:rsidRDefault="00F25A57" w:rsidP="00167180">
            <w:pPr>
              <w:widowControl w:val="0"/>
              <w:numPr>
                <w:ilvl w:val="0"/>
                <w:numId w:val="32"/>
              </w:numPr>
              <w:tabs>
                <w:tab w:val="left" w:pos="3311"/>
              </w:tabs>
              <w:spacing w:before="240" w:line="240" w:lineRule="auto"/>
              <w:rPr>
                <w:rFonts w:ascii="Century Gothic" w:eastAsia="Calibri" w:hAnsi="Century Gothic" w:cs="Calibri"/>
                <w:color w:val="002060"/>
                <w:highlight w:val="white"/>
              </w:rPr>
            </w:pPr>
            <w:r w:rsidRPr="004A5653">
              <w:rPr>
                <w:rFonts w:ascii="Century Gothic" w:eastAsia="Calibri" w:hAnsi="Century Gothic" w:cs="Calibri"/>
                <w:color w:val="002060"/>
                <w:highlight w:val="white"/>
              </w:rPr>
              <w:t xml:space="preserve">Draeger, M. (2006). How students benefit from high-tech, high-wage career pathways. </w:t>
            </w:r>
            <w:r w:rsidRPr="004A5653">
              <w:rPr>
                <w:rFonts w:ascii="Century Gothic" w:eastAsia="Calibri" w:hAnsi="Century Gothic" w:cs="Calibri"/>
                <w:i/>
                <w:color w:val="002060"/>
                <w:highlight w:val="white"/>
              </w:rPr>
              <w:t xml:space="preserve">New Directions for Community Colleges, 2006(135), 81–89. </w:t>
            </w:r>
            <w:hyperlink r:id="rId18">
              <w:r w:rsidRPr="004A5653">
                <w:rPr>
                  <w:rFonts w:ascii="Century Gothic" w:eastAsia="Calibri" w:hAnsi="Century Gothic" w:cs="Calibri"/>
                  <w:color w:val="002060"/>
                  <w:highlight w:val="white"/>
                  <w:u w:val="single"/>
                </w:rPr>
                <w:t>https://doi-org.ezproxy.findlay.edu/10.1002/cc.250</w:t>
              </w:r>
            </w:hyperlink>
          </w:p>
          <w:p w:rsidR="005B0377" w:rsidRPr="004A5653" w:rsidRDefault="00F25A57" w:rsidP="00167180">
            <w:pPr>
              <w:widowControl w:val="0"/>
              <w:numPr>
                <w:ilvl w:val="0"/>
                <w:numId w:val="32"/>
              </w:numPr>
              <w:spacing w:line="240" w:lineRule="auto"/>
              <w:rPr>
                <w:rFonts w:ascii="Century Gothic" w:eastAsia="Calibri" w:hAnsi="Century Gothic" w:cs="Calibri"/>
                <w:color w:val="002060"/>
              </w:rPr>
            </w:pPr>
            <w:r w:rsidRPr="004A5653">
              <w:rPr>
                <w:rFonts w:ascii="Century Gothic" w:eastAsia="Calibri" w:hAnsi="Century Gothic" w:cs="Calibri"/>
                <w:color w:val="002060"/>
                <w:highlight w:val="white"/>
              </w:rPr>
              <w:t xml:space="preserve">Lewis, M. V. (2008). Effectiveness of Previous Initiatives Similar to Programs of Study: Tech Prep, Career Pathways, and </w:t>
            </w:r>
            <w:r w:rsidRPr="004A5653">
              <w:rPr>
                <w:rFonts w:ascii="Century Gothic" w:eastAsia="Calibri" w:hAnsi="Century Gothic" w:cs="Calibri"/>
                <w:i/>
                <w:color w:val="002060"/>
                <w:highlight w:val="white"/>
              </w:rPr>
              <w:t xml:space="preserve">Youth Apprenticeships. Career &amp; Technical Education Research, 33(3), 165–188. </w:t>
            </w:r>
            <w:r w:rsidRPr="004A5653">
              <w:rPr>
                <w:rFonts w:ascii="Century Gothic" w:eastAsia="Calibri" w:hAnsi="Century Gothic" w:cs="Calibri"/>
                <w:color w:val="002060"/>
                <w:highlight w:val="white"/>
              </w:rPr>
              <w:t>https://doi-org.ezproxy.findlay.edu/10.5328/CTER33.3.165Invitational Theory &amp; Practice, 9, 57–70.</w:t>
            </w:r>
          </w:p>
          <w:p w:rsidR="005B0377" w:rsidRPr="004A5653" w:rsidRDefault="00F25A57" w:rsidP="00167180">
            <w:pPr>
              <w:widowControl w:val="0"/>
              <w:numPr>
                <w:ilvl w:val="0"/>
                <w:numId w:val="32"/>
              </w:numPr>
              <w:spacing w:after="240" w:line="240" w:lineRule="auto"/>
              <w:rPr>
                <w:rFonts w:ascii="Century Gothic" w:hAnsi="Century Gothic"/>
                <w:color w:val="333333"/>
                <w:highlight w:val="white"/>
              </w:rPr>
            </w:pPr>
            <w:r w:rsidRPr="004A5653">
              <w:rPr>
                <w:rFonts w:ascii="Century Gothic" w:eastAsia="Calibri" w:hAnsi="Century Gothic" w:cs="Calibri"/>
                <w:color w:val="002060"/>
                <w:highlight w:val="white"/>
              </w:rPr>
              <w:t>Nietupski, J., McQuillen, T., Berg, D., Weyant, J., Daugherty, V., Bildstein, S., O’Connor, A., Warth, J., &amp; Hamre-Nietupski, S. (n.d.). Iowa’s High School High Tech goes to a college program: Preparing students with mild disabilities for careers in technology</w:t>
            </w:r>
            <w:r w:rsidRPr="004A5653">
              <w:rPr>
                <w:rFonts w:ascii="Century Gothic" w:eastAsia="Calibri" w:hAnsi="Century Gothic" w:cs="Calibri"/>
                <w:i/>
                <w:color w:val="002060"/>
                <w:highlight w:val="white"/>
              </w:rPr>
              <w:t>. JOURNAL OF DEVELOPMENTAL AND PHYSICAL DISABILITIES</w:t>
            </w:r>
            <w:r w:rsidRPr="004A5653">
              <w:rPr>
                <w:rFonts w:ascii="Century Gothic" w:eastAsia="Calibri" w:hAnsi="Century Gothic" w:cs="Calibri"/>
                <w:color w:val="002060"/>
                <w:highlight w:val="white"/>
              </w:rPr>
              <w:t>, 16(2), 179–192.</w:t>
            </w:r>
          </w:p>
        </w:tc>
      </w:tr>
      <w:tr w:rsidR="005B0377" w:rsidTr="004A5653">
        <w:tc>
          <w:tcPr>
            <w:tcW w:w="1966" w:type="dxa"/>
            <w:shd w:val="clear" w:color="auto" w:fill="110E76"/>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F5F5F5"/>
              </w:rPr>
            </w:pPr>
            <w:r w:rsidRPr="004A5653">
              <w:rPr>
                <w:rFonts w:ascii="Century Gothic" w:eastAsia="Calibri" w:hAnsi="Century Gothic" w:cs="Calibri"/>
                <w:b/>
                <w:color w:val="F5F5F5"/>
              </w:rPr>
              <w:lastRenderedPageBreak/>
              <w:t>Goal or Objective</w:t>
            </w:r>
          </w:p>
          <w:p w:rsidR="005B0377" w:rsidRPr="004A5653" w:rsidRDefault="00F25A57" w:rsidP="004A5653">
            <w:pPr>
              <w:widowControl w:val="0"/>
              <w:spacing w:line="240" w:lineRule="auto"/>
              <w:jc w:val="center"/>
              <w:rPr>
                <w:rFonts w:ascii="Century Gothic" w:eastAsia="Calibri" w:hAnsi="Century Gothic" w:cs="Calibri"/>
                <w:b/>
                <w:color w:val="F5F5F5"/>
              </w:rPr>
            </w:pPr>
            <w:r w:rsidRPr="004A5653">
              <w:rPr>
                <w:rFonts w:ascii="Century Gothic" w:eastAsia="Calibri" w:hAnsi="Century Gothic" w:cs="Calibri"/>
                <w:b/>
                <w:color w:val="F5F5F5"/>
              </w:rPr>
              <w:t>5-</w:t>
            </w:r>
            <w:r w:rsidR="00565043" w:rsidRPr="004A5653">
              <w:rPr>
                <w:rFonts w:ascii="Century Gothic" w:eastAsia="Calibri" w:hAnsi="Century Gothic" w:cs="Calibri"/>
                <w:b/>
                <w:color w:val="F5F5F5"/>
              </w:rPr>
              <w:t>Year to 10-Y</w:t>
            </w:r>
            <w:r w:rsidRPr="004A5653">
              <w:rPr>
                <w:rFonts w:ascii="Century Gothic" w:eastAsia="Calibri" w:hAnsi="Century Gothic" w:cs="Calibri"/>
                <w:b/>
                <w:color w:val="F5F5F5"/>
              </w:rPr>
              <w:t>ear goals</w:t>
            </w:r>
          </w:p>
        </w:tc>
        <w:tc>
          <w:tcPr>
            <w:tcW w:w="1350" w:type="dxa"/>
            <w:shd w:val="clear" w:color="auto" w:fill="110E76"/>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F5F5F5"/>
              </w:rPr>
            </w:pPr>
            <w:r w:rsidRPr="004A5653">
              <w:rPr>
                <w:rFonts w:ascii="Century Gothic" w:eastAsia="Calibri" w:hAnsi="Century Gothic" w:cs="Calibri"/>
                <w:b/>
                <w:color w:val="F5F5F5"/>
              </w:rPr>
              <w:t>Indicator or Research Based Evidence addressed</w:t>
            </w:r>
          </w:p>
        </w:tc>
        <w:tc>
          <w:tcPr>
            <w:tcW w:w="2160" w:type="dxa"/>
            <w:shd w:val="clear" w:color="auto" w:fill="110E76"/>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F5F5F5"/>
              </w:rPr>
            </w:pPr>
            <w:r w:rsidRPr="004A5653">
              <w:rPr>
                <w:rFonts w:ascii="Century Gothic" w:eastAsia="Calibri" w:hAnsi="Century Gothic" w:cs="Calibri"/>
                <w:b/>
                <w:color w:val="F5F5F5"/>
              </w:rPr>
              <w:t>Action Steps</w:t>
            </w:r>
          </w:p>
        </w:tc>
        <w:tc>
          <w:tcPr>
            <w:tcW w:w="1980" w:type="dxa"/>
            <w:shd w:val="clear" w:color="auto" w:fill="110E76"/>
            <w:tcMar>
              <w:top w:w="100" w:type="dxa"/>
              <w:left w:w="100" w:type="dxa"/>
              <w:bottom w:w="100" w:type="dxa"/>
              <w:right w:w="100" w:type="dxa"/>
            </w:tcMar>
            <w:vAlign w:val="center"/>
          </w:tcPr>
          <w:p w:rsidR="005B0377" w:rsidRPr="004A5653" w:rsidRDefault="00C34EBC" w:rsidP="004A5653">
            <w:pPr>
              <w:widowControl w:val="0"/>
              <w:spacing w:line="240" w:lineRule="auto"/>
              <w:jc w:val="center"/>
              <w:rPr>
                <w:rFonts w:ascii="Century Gothic" w:eastAsia="Calibri" w:hAnsi="Century Gothic" w:cs="Calibri"/>
                <w:b/>
                <w:color w:val="F5F5F5"/>
              </w:rPr>
            </w:pPr>
            <w:r w:rsidRPr="004A5653">
              <w:rPr>
                <w:rFonts w:ascii="Century Gothic" w:eastAsia="Calibri" w:hAnsi="Century Gothic" w:cs="Calibri"/>
                <w:b/>
                <w:color w:val="F5F5F5"/>
              </w:rPr>
              <w:t>Responsible Parties</w:t>
            </w:r>
          </w:p>
        </w:tc>
        <w:tc>
          <w:tcPr>
            <w:tcW w:w="2070" w:type="dxa"/>
            <w:shd w:val="clear" w:color="auto" w:fill="110E76"/>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F5F5F5"/>
              </w:rPr>
            </w:pPr>
            <w:r w:rsidRPr="004A5653">
              <w:rPr>
                <w:rFonts w:ascii="Century Gothic" w:eastAsia="Calibri" w:hAnsi="Century Gothic" w:cs="Calibri"/>
                <w:b/>
                <w:color w:val="F5F5F5"/>
              </w:rPr>
              <w:t>Resources Needed</w:t>
            </w:r>
          </w:p>
        </w:tc>
        <w:tc>
          <w:tcPr>
            <w:tcW w:w="2070" w:type="dxa"/>
            <w:shd w:val="clear" w:color="auto" w:fill="110E76"/>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F5F5F5"/>
              </w:rPr>
            </w:pPr>
            <w:r w:rsidRPr="004A5653">
              <w:rPr>
                <w:rFonts w:ascii="Century Gothic" w:eastAsia="Calibri" w:hAnsi="Century Gothic" w:cs="Calibri"/>
                <w:b/>
                <w:color w:val="F5F5F5"/>
              </w:rPr>
              <w:t>Checkpoints to Assess Progress</w:t>
            </w:r>
          </w:p>
        </w:tc>
        <w:tc>
          <w:tcPr>
            <w:tcW w:w="1710" w:type="dxa"/>
            <w:shd w:val="clear" w:color="auto" w:fill="110E76"/>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F5F5F5"/>
              </w:rPr>
            </w:pPr>
            <w:r w:rsidRPr="004A5653">
              <w:rPr>
                <w:rFonts w:ascii="Century Gothic" w:eastAsia="Calibri" w:hAnsi="Century Gothic" w:cs="Calibri"/>
                <w:b/>
                <w:color w:val="F5F5F5"/>
              </w:rPr>
              <w:t>Evidence used to Determine Effectiveness</w:t>
            </w:r>
          </w:p>
        </w:tc>
      </w:tr>
      <w:tr w:rsidR="005B0377" w:rsidRPr="00C34EBC" w:rsidTr="004A5653">
        <w:trPr>
          <w:trHeight w:val="420"/>
        </w:trPr>
        <w:tc>
          <w:tcPr>
            <w:tcW w:w="1966" w:type="dxa"/>
            <w:vMerge w:val="restart"/>
            <w:shd w:val="clear" w:color="auto" w:fill="auto"/>
            <w:tcMar>
              <w:top w:w="100" w:type="dxa"/>
              <w:left w:w="100" w:type="dxa"/>
              <w:bottom w:w="100" w:type="dxa"/>
              <w:right w:w="100" w:type="dxa"/>
            </w:tcMar>
          </w:tcPr>
          <w:p w:rsidR="005B0377" w:rsidRPr="00F61290" w:rsidRDefault="00F25A57" w:rsidP="004A5653">
            <w:pPr>
              <w:jc w:val="center"/>
              <w:rPr>
                <w:rFonts w:ascii="Century Gothic" w:eastAsia="Calibri" w:hAnsi="Century Gothic" w:cstheme="majorHAnsi"/>
                <w:b/>
                <w:color w:val="002060"/>
                <w:sz w:val="16"/>
                <w:szCs w:val="18"/>
              </w:rPr>
            </w:pPr>
            <w:r w:rsidRPr="00F61290">
              <w:rPr>
                <w:rFonts w:ascii="Century Gothic" w:eastAsia="Calibri" w:hAnsi="Century Gothic" w:cstheme="majorHAnsi"/>
                <w:b/>
                <w:color w:val="002060"/>
                <w:sz w:val="16"/>
                <w:szCs w:val="18"/>
              </w:rPr>
              <w:t xml:space="preserve">In addition to the STNA Credential program, SDA will develop 2-3 career tech programs to supplement the SDA curriculum.  These programs will be </w:t>
            </w:r>
            <w:r w:rsidR="00CA33DF" w:rsidRPr="00F61290">
              <w:rPr>
                <w:rFonts w:ascii="Century Gothic" w:eastAsia="Calibri" w:hAnsi="Century Gothic" w:cstheme="majorHAnsi"/>
                <w:b/>
                <w:color w:val="002060"/>
                <w:sz w:val="16"/>
                <w:szCs w:val="18"/>
              </w:rPr>
              <w:t>stand-alone</w:t>
            </w:r>
            <w:r w:rsidRPr="00F61290">
              <w:rPr>
                <w:rFonts w:ascii="Century Gothic" w:eastAsia="Calibri" w:hAnsi="Century Gothic" w:cstheme="majorHAnsi"/>
                <w:b/>
                <w:color w:val="002060"/>
                <w:sz w:val="16"/>
                <w:szCs w:val="18"/>
              </w:rPr>
              <w:t xml:space="preserve"> career tech programs with the curriculum delivered at SDA.  Examples of </w:t>
            </w:r>
            <w:r w:rsidR="00CA33DF" w:rsidRPr="00F61290">
              <w:rPr>
                <w:rFonts w:ascii="Century Gothic" w:eastAsia="Calibri" w:hAnsi="Century Gothic" w:cstheme="majorHAnsi"/>
                <w:b/>
                <w:color w:val="002060"/>
                <w:sz w:val="16"/>
                <w:szCs w:val="18"/>
              </w:rPr>
              <w:t>stand-alone</w:t>
            </w:r>
            <w:r w:rsidRPr="00F61290">
              <w:rPr>
                <w:rFonts w:ascii="Century Gothic" w:eastAsia="Calibri" w:hAnsi="Century Gothic" w:cstheme="majorHAnsi"/>
                <w:b/>
                <w:color w:val="002060"/>
                <w:sz w:val="16"/>
                <w:szCs w:val="18"/>
              </w:rPr>
              <w:t xml:space="preserve"> programs: Web Design, Culinary Arts, and Hospitality.</w:t>
            </w:r>
          </w:p>
        </w:tc>
        <w:tc>
          <w:tcPr>
            <w:tcW w:w="1350" w:type="dxa"/>
            <w:vMerge w:val="restart"/>
            <w:shd w:val="clear" w:color="auto" w:fill="auto"/>
            <w:tcMar>
              <w:top w:w="100" w:type="dxa"/>
              <w:left w:w="100" w:type="dxa"/>
              <w:bottom w:w="100" w:type="dxa"/>
              <w:right w:w="100" w:type="dxa"/>
            </w:tcMar>
          </w:tcPr>
          <w:p w:rsidR="005B0377" w:rsidRPr="00F61290" w:rsidRDefault="00F25A57" w:rsidP="004A5653">
            <w:pPr>
              <w:widowControl w:val="0"/>
              <w:spacing w:line="240" w:lineRule="auto"/>
              <w:jc w:val="center"/>
              <w:rPr>
                <w:rFonts w:ascii="Century Gothic" w:eastAsia="Calibri" w:hAnsi="Century Gothic" w:cstheme="majorHAnsi"/>
                <w:color w:val="002060"/>
                <w:sz w:val="16"/>
                <w:szCs w:val="18"/>
              </w:rPr>
            </w:pPr>
            <w:r w:rsidRPr="00F61290">
              <w:rPr>
                <w:rFonts w:ascii="Century Gothic" w:eastAsia="Calibri" w:hAnsi="Century Gothic" w:cstheme="majorHAnsi"/>
                <w:color w:val="002060"/>
                <w:sz w:val="16"/>
                <w:szCs w:val="18"/>
              </w:rPr>
              <w:t>1-3</w:t>
            </w:r>
          </w:p>
        </w:tc>
        <w:tc>
          <w:tcPr>
            <w:tcW w:w="2160" w:type="dxa"/>
            <w:vMerge w:val="restart"/>
            <w:shd w:val="clear" w:color="auto" w:fill="auto"/>
            <w:tcMar>
              <w:top w:w="100" w:type="dxa"/>
              <w:left w:w="100" w:type="dxa"/>
              <w:bottom w:w="100" w:type="dxa"/>
              <w:right w:w="100" w:type="dxa"/>
            </w:tcMar>
          </w:tcPr>
          <w:p w:rsidR="005B0377" w:rsidRPr="00F61290" w:rsidRDefault="00F25A57" w:rsidP="004A5653">
            <w:pPr>
              <w:widowControl w:val="0"/>
              <w:spacing w:line="240" w:lineRule="auto"/>
              <w:jc w:val="center"/>
              <w:rPr>
                <w:rFonts w:ascii="Century Gothic" w:eastAsia="Times New Roman" w:hAnsi="Century Gothic" w:cstheme="majorHAnsi"/>
                <w:color w:val="002060"/>
                <w:sz w:val="16"/>
                <w:szCs w:val="18"/>
              </w:rPr>
            </w:pPr>
            <w:r w:rsidRPr="00F61290">
              <w:rPr>
                <w:rFonts w:ascii="Century Gothic" w:eastAsia="Times New Roman" w:hAnsi="Century Gothic" w:cstheme="majorHAnsi"/>
                <w:color w:val="002060"/>
                <w:sz w:val="16"/>
                <w:szCs w:val="18"/>
              </w:rPr>
              <w:t xml:space="preserve">Develop protocols and procedures to incorporate </w:t>
            </w:r>
            <w:r w:rsidR="00CA33DF" w:rsidRPr="00F61290">
              <w:rPr>
                <w:rFonts w:ascii="Century Gothic" w:eastAsia="Times New Roman" w:hAnsi="Century Gothic" w:cstheme="majorHAnsi"/>
                <w:color w:val="002060"/>
                <w:sz w:val="16"/>
                <w:szCs w:val="18"/>
              </w:rPr>
              <w:t>stand-alone</w:t>
            </w:r>
            <w:r w:rsidRPr="00F61290">
              <w:rPr>
                <w:rFonts w:ascii="Century Gothic" w:eastAsia="Times New Roman" w:hAnsi="Century Gothic" w:cstheme="majorHAnsi"/>
                <w:color w:val="002060"/>
                <w:sz w:val="16"/>
                <w:szCs w:val="18"/>
              </w:rPr>
              <w:t xml:space="preserve"> CTE programs delivered as part of the SDA cur</w:t>
            </w:r>
            <w:r w:rsidR="00C34EBC" w:rsidRPr="00F61290">
              <w:rPr>
                <w:rFonts w:ascii="Century Gothic" w:eastAsia="Times New Roman" w:hAnsi="Century Gothic" w:cstheme="majorHAnsi"/>
                <w:color w:val="002060"/>
                <w:sz w:val="16"/>
                <w:szCs w:val="18"/>
              </w:rPr>
              <w:t>riculum</w:t>
            </w:r>
          </w:p>
          <w:p w:rsidR="005B0377" w:rsidRPr="00F61290" w:rsidRDefault="005B0377" w:rsidP="004A5653">
            <w:pPr>
              <w:widowControl w:val="0"/>
              <w:spacing w:line="240" w:lineRule="auto"/>
              <w:jc w:val="center"/>
              <w:rPr>
                <w:rFonts w:ascii="Century Gothic" w:eastAsia="Times New Roman" w:hAnsi="Century Gothic" w:cstheme="majorHAnsi"/>
                <w:color w:val="002060"/>
                <w:sz w:val="16"/>
                <w:szCs w:val="18"/>
              </w:rPr>
            </w:pPr>
          </w:p>
          <w:p w:rsidR="005B0377" w:rsidRPr="00F61290" w:rsidRDefault="00F25A57" w:rsidP="004A5653">
            <w:pPr>
              <w:widowControl w:val="0"/>
              <w:spacing w:line="240" w:lineRule="auto"/>
              <w:jc w:val="center"/>
              <w:rPr>
                <w:rFonts w:ascii="Century Gothic" w:eastAsia="Times New Roman" w:hAnsi="Century Gothic" w:cstheme="majorHAnsi"/>
                <w:color w:val="002060"/>
                <w:sz w:val="16"/>
                <w:szCs w:val="18"/>
              </w:rPr>
            </w:pPr>
            <w:r w:rsidRPr="00F61290">
              <w:rPr>
                <w:rFonts w:ascii="Century Gothic" w:eastAsia="Times New Roman" w:hAnsi="Century Gothic" w:cstheme="majorHAnsi"/>
                <w:color w:val="002060"/>
                <w:sz w:val="16"/>
                <w:szCs w:val="18"/>
              </w:rPr>
              <w:t>Develop curriculum and schedules to</w:t>
            </w:r>
            <w:r w:rsidR="00C34EBC" w:rsidRPr="00F61290">
              <w:rPr>
                <w:rFonts w:ascii="Century Gothic" w:eastAsia="Times New Roman" w:hAnsi="Century Gothic" w:cstheme="majorHAnsi"/>
                <w:color w:val="002060"/>
                <w:sz w:val="16"/>
                <w:szCs w:val="18"/>
              </w:rPr>
              <w:t xml:space="preserve"> incorporate CTE and curriculum</w:t>
            </w:r>
          </w:p>
          <w:p w:rsidR="005B0377" w:rsidRPr="00F61290" w:rsidRDefault="005B0377" w:rsidP="004A5653">
            <w:pPr>
              <w:widowControl w:val="0"/>
              <w:spacing w:line="240" w:lineRule="auto"/>
              <w:jc w:val="center"/>
              <w:rPr>
                <w:rFonts w:ascii="Century Gothic" w:eastAsia="Times New Roman" w:hAnsi="Century Gothic" w:cstheme="majorHAnsi"/>
                <w:color w:val="002060"/>
                <w:sz w:val="16"/>
                <w:szCs w:val="18"/>
              </w:rPr>
            </w:pPr>
          </w:p>
          <w:p w:rsidR="005B0377" w:rsidRPr="00F61290" w:rsidRDefault="00FC563B" w:rsidP="004A5653">
            <w:pPr>
              <w:widowControl w:val="0"/>
              <w:spacing w:line="240" w:lineRule="auto"/>
              <w:jc w:val="center"/>
              <w:rPr>
                <w:rFonts w:ascii="Century Gothic" w:eastAsia="Times New Roman" w:hAnsi="Century Gothic" w:cstheme="majorHAnsi"/>
                <w:color w:val="002060"/>
                <w:sz w:val="16"/>
                <w:szCs w:val="18"/>
              </w:rPr>
            </w:pPr>
            <w:r w:rsidRPr="00F61290">
              <w:rPr>
                <w:rFonts w:ascii="Century Gothic" w:eastAsia="Times New Roman" w:hAnsi="Century Gothic" w:cstheme="majorHAnsi"/>
                <w:color w:val="002060"/>
                <w:sz w:val="16"/>
                <w:szCs w:val="18"/>
              </w:rPr>
              <w:t xml:space="preserve">Implement </w:t>
            </w:r>
            <w:r w:rsidR="002D6589" w:rsidRPr="00F61290">
              <w:rPr>
                <w:rFonts w:ascii="Century Gothic" w:eastAsia="Times New Roman" w:hAnsi="Century Gothic" w:cstheme="majorHAnsi"/>
                <w:color w:val="002060"/>
                <w:sz w:val="16"/>
                <w:szCs w:val="18"/>
              </w:rPr>
              <w:t xml:space="preserve">CTE </w:t>
            </w:r>
            <w:r w:rsidRPr="00F61290">
              <w:rPr>
                <w:rFonts w:ascii="Century Gothic" w:eastAsia="Times New Roman" w:hAnsi="Century Gothic" w:cstheme="majorHAnsi"/>
                <w:color w:val="002060"/>
                <w:sz w:val="16"/>
                <w:szCs w:val="18"/>
              </w:rPr>
              <w:t>programs</w:t>
            </w:r>
          </w:p>
          <w:p w:rsidR="005B0377" w:rsidRPr="00F61290" w:rsidRDefault="005B0377" w:rsidP="004A5653">
            <w:pPr>
              <w:widowControl w:val="0"/>
              <w:spacing w:line="240" w:lineRule="auto"/>
              <w:jc w:val="center"/>
              <w:rPr>
                <w:rFonts w:ascii="Century Gothic" w:eastAsia="Times New Roman" w:hAnsi="Century Gothic" w:cstheme="majorHAnsi"/>
                <w:color w:val="002060"/>
                <w:sz w:val="16"/>
                <w:szCs w:val="18"/>
              </w:rPr>
            </w:pPr>
          </w:p>
          <w:p w:rsidR="005B0377" w:rsidRPr="00F61290" w:rsidRDefault="00F25A57" w:rsidP="004A5653">
            <w:pPr>
              <w:widowControl w:val="0"/>
              <w:spacing w:line="240" w:lineRule="auto"/>
              <w:jc w:val="center"/>
              <w:rPr>
                <w:rFonts w:ascii="Century Gothic" w:eastAsia="Calibri" w:hAnsi="Century Gothic" w:cstheme="majorHAnsi"/>
                <w:color w:val="002060"/>
                <w:sz w:val="16"/>
                <w:szCs w:val="18"/>
              </w:rPr>
            </w:pPr>
            <w:r w:rsidRPr="00F61290">
              <w:rPr>
                <w:rFonts w:ascii="Century Gothic" w:eastAsia="Times New Roman" w:hAnsi="Century Gothic" w:cstheme="majorHAnsi"/>
                <w:color w:val="002060"/>
                <w:sz w:val="16"/>
                <w:szCs w:val="18"/>
              </w:rPr>
              <w:t>Locat</w:t>
            </w:r>
            <w:r w:rsidR="00FC563B" w:rsidRPr="00F61290">
              <w:rPr>
                <w:rFonts w:ascii="Century Gothic" w:eastAsia="Times New Roman" w:hAnsi="Century Gothic" w:cstheme="majorHAnsi"/>
                <w:color w:val="002060"/>
                <w:sz w:val="16"/>
                <w:szCs w:val="18"/>
              </w:rPr>
              <w:t>e staff and develop internships</w:t>
            </w:r>
          </w:p>
        </w:tc>
        <w:tc>
          <w:tcPr>
            <w:tcW w:w="1980" w:type="dxa"/>
            <w:vMerge w:val="restart"/>
            <w:shd w:val="clear" w:color="auto" w:fill="auto"/>
            <w:tcMar>
              <w:top w:w="100" w:type="dxa"/>
              <w:left w:w="100" w:type="dxa"/>
              <w:bottom w:w="100" w:type="dxa"/>
              <w:right w:w="100" w:type="dxa"/>
            </w:tcMar>
          </w:tcPr>
          <w:p w:rsidR="005B0377" w:rsidRPr="00F61290" w:rsidRDefault="00F25A57" w:rsidP="004A5653">
            <w:pPr>
              <w:widowControl w:val="0"/>
              <w:spacing w:line="240" w:lineRule="auto"/>
              <w:jc w:val="center"/>
              <w:rPr>
                <w:rFonts w:ascii="Century Gothic" w:eastAsia="Times New Roman" w:hAnsi="Century Gothic" w:cstheme="majorHAnsi"/>
                <w:color w:val="002060"/>
                <w:sz w:val="16"/>
                <w:szCs w:val="18"/>
              </w:rPr>
            </w:pPr>
            <w:r w:rsidRPr="00F61290">
              <w:rPr>
                <w:rFonts w:ascii="Century Gothic" w:eastAsia="Times New Roman" w:hAnsi="Century Gothic" w:cstheme="majorHAnsi"/>
                <w:color w:val="002060"/>
                <w:sz w:val="16"/>
                <w:szCs w:val="18"/>
              </w:rPr>
              <w:t>Administrator and Advisory Committee</w:t>
            </w:r>
          </w:p>
          <w:p w:rsidR="005B0377" w:rsidRPr="00F61290" w:rsidRDefault="005B0377" w:rsidP="004A5653">
            <w:pPr>
              <w:widowControl w:val="0"/>
              <w:spacing w:line="240" w:lineRule="auto"/>
              <w:jc w:val="center"/>
              <w:rPr>
                <w:rFonts w:ascii="Century Gothic" w:eastAsia="Times New Roman" w:hAnsi="Century Gothic" w:cstheme="majorHAnsi"/>
                <w:color w:val="002060"/>
                <w:sz w:val="16"/>
                <w:szCs w:val="18"/>
              </w:rPr>
            </w:pPr>
          </w:p>
          <w:p w:rsidR="005B0377" w:rsidRPr="00F61290" w:rsidRDefault="00F25A57" w:rsidP="004A5653">
            <w:pPr>
              <w:widowControl w:val="0"/>
              <w:spacing w:line="240" w:lineRule="auto"/>
              <w:jc w:val="center"/>
              <w:rPr>
                <w:rFonts w:ascii="Century Gothic" w:eastAsia="Times New Roman" w:hAnsi="Century Gothic" w:cstheme="majorHAnsi"/>
                <w:color w:val="002060"/>
                <w:sz w:val="16"/>
                <w:szCs w:val="18"/>
              </w:rPr>
            </w:pPr>
            <w:r w:rsidRPr="00F61290">
              <w:rPr>
                <w:rFonts w:ascii="Century Gothic" w:eastAsia="Times New Roman" w:hAnsi="Century Gothic" w:cstheme="majorHAnsi"/>
                <w:color w:val="002060"/>
                <w:sz w:val="16"/>
                <w:szCs w:val="18"/>
              </w:rPr>
              <w:t>Administrator and teachers</w:t>
            </w:r>
          </w:p>
          <w:p w:rsidR="005B0377" w:rsidRPr="00F61290" w:rsidRDefault="005B0377" w:rsidP="004A5653">
            <w:pPr>
              <w:widowControl w:val="0"/>
              <w:spacing w:line="240" w:lineRule="auto"/>
              <w:jc w:val="center"/>
              <w:rPr>
                <w:rFonts w:ascii="Century Gothic" w:eastAsia="Times New Roman" w:hAnsi="Century Gothic" w:cstheme="majorHAnsi"/>
                <w:color w:val="002060"/>
                <w:sz w:val="16"/>
                <w:szCs w:val="18"/>
              </w:rPr>
            </w:pPr>
          </w:p>
          <w:p w:rsidR="005B0377" w:rsidRPr="00F61290" w:rsidRDefault="005B0377" w:rsidP="004A5653">
            <w:pPr>
              <w:widowControl w:val="0"/>
              <w:spacing w:line="240" w:lineRule="auto"/>
              <w:jc w:val="center"/>
              <w:rPr>
                <w:rFonts w:ascii="Century Gothic" w:eastAsia="Times New Roman" w:hAnsi="Century Gothic" w:cstheme="majorHAnsi"/>
                <w:color w:val="002060"/>
                <w:sz w:val="16"/>
                <w:szCs w:val="18"/>
              </w:rPr>
            </w:pPr>
          </w:p>
          <w:p w:rsidR="005B0377" w:rsidRPr="00F61290" w:rsidRDefault="00F25A57" w:rsidP="004A5653">
            <w:pPr>
              <w:widowControl w:val="0"/>
              <w:spacing w:line="240" w:lineRule="auto"/>
              <w:jc w:val="center"/>
              <w:rPr>
                <w:rFonts w:ascii="Century Gothic" w:eastAsia="Times New Roman" w:hAnsi="Century Gothic" w:cstheme="majorHAnsi"/>
                <w:color w:val="002060"/>
                <w:sz w:val="16"/>
                <w:szCs w:val="18"/>
              </w:rPr>
            </w:pPr>
            <w:r w:rsidRPr="00F61290">
              <w:rPr>
                <w:rFonts w:ascii="Century Gothic" w:eastAsia="Times New Roman" w:hAnsi="Century Gothic" w:cstheme="majorHAnsi"/>
                <w:color w:val="002060"/>
                <w:sz w:val="16"/>
                <w:szCs w:val="18"/>
              </w:rPr>
              <w:t xml:space="preserve">Administrator, </w:t>
            </w:r>
            <w:r w:rsidR="00FC563B" w:rsidRPr="00F61290">
              <w:rPr>
                <w:rFonts w:ascii="Century Gothic" w:eastAsia="Times New Roman" w:hAnsi="Century Gothic" w:cstheme="majorHAnsi"/>
                <w:color w:val="002060"/>
                <w:sz w:val="16"/>
                <w:szCs w:val="18"/>
              </w:rPr>
              <w:t>t</w:t>
            </w:r>
            <w:r w:rsidRPr="00F61290">
              <w:rPr>
                <w:rFonts w:ascii="Century Gothic" w:eastAsia="Times New Roman" w:hAnsi="Century Gothic" w:cstheme="majorHAnsi"/>
                <w:color w:val="002060"/>
                <w:sz w:val="16"/>
                <w:szCs w:val="18"/>
              </w:rPr>
              <w:t xml:space="preserve">eachers,  HS Principal, </w:t>
            </w:r>
            <w:r w:rsidR="002D6589" w:rsidRPr="00F61290">
              <w:rPr>
                <w:rFonts w:ascii="Century Gothic" w:eastAsia="Times New Roman" w:hAnsi="Century Gothic" w:cstheme="majorHAnsi"/>
                <w:color w:val="002060"/>
                <w:sz w:val="16"/>
                <w:szCs w:val="18"/>
              </w:rPr>
              <w:t xml:space="preserve">CTE </w:t>
            </w:r>
            <w:r w:rsidRPr="00F61290">
              <w:rPr>
                <w:rFonts w:ascii="Century Gothic" w:eastAsia="Times New Roman" w:hAnsi="Century Gothic" w:cstheme="majorHAnsi"/>
                <w:color w:val="002060"/>
                <w:sz w:val="16"/>
                <w:szCs w:val="18"/>
              </w:rPr>
              <w:t>Supervisor.</w:t>
            </w:r>
          </w:p>
        </w:tc>
        <w:tc>
          <w:tcPr>
            <w:tcW w:w="2070" w:type="dxa"/>
            <w:vMerge w:val="restart"/>
            <w:shd w:val="clear" w:color="auto" w:fill="auto"/>
            <w:tcMar>
              <w:top w:w="100" w:type="dxa"/>
              <w:left w:w="100" w:type="dxa"/>
              <w:bottom w:w="100" w:type="dxa"/>
              <w:right w:w="100" w:type="dxa"/>
            </w:tcMar>
          </w:tcPr>
          <w:p w:rsidR="005B0377" w:rsidRPr="00F61290" w:rsidRDefault="00F25A57" w:rsidP="004A5653">
            <w:pPr>
              <w:widowControl w:val="0"/>
              <w:spacing w:line="240" w:lineRule="auto"/>
              <w:jc w:val="center"/>
              <w:rPr>
                <w:rFonts w:ascii="Century Gothic" w:eastAsia="Times New Roman" w:hAnsi="Century Gothic" w:cstheme="majorHAnsi"/>
                <w:color w:val="002060"/>
                <w:sz w:val="16"/>
                <w:szCs w:val="18"/>
              </w:rPr>
            </w:pPr>
            <w:r w:rsidRPr="00F61290">
              <w:rPr>
                <w:rFonts w:ascii="Century Gothic" w:eastAsia="Times New Roman" w:hAnsi="Century Gothic" w:cstheme="majorHAnsi"/>
                <w:color w:val="002060"/>
                <w:sz w:val="16"/>
                <w:szCs w:val="18"/>
              </w:rPr>
              <w:t>Research, enrollment and transition protocols</w:t>
            </w:r>
          </w:p>
          <w:p w:rsidR="005B0377" w:rsidRPr="00F61290" w:rsidRDefault="005B0377" w:rsidP="004A5653">
            <w:pPr>
              <w:widowControl w:val="0"/>
              <w:spacing w:line="240" w:lineRule="auto"/>
              <w:jc w:val="center"/>
              <w:rPr>
                <w:rFonts w:ascii="Century Gothic" w:eastAsia="Times New Roman" w:hAnsi="Century Gothic" w:cstheme="majorHAnsi"/>
                <w:color w:val="002060"/>
                <w:sz w:val="16"/>
                <w:szCs w:val="18"/>
              </w:rPr>
            </w:pPr>
          </w:p>
          <w:p w:rsidR="005B0377" w:rsidRPr="00F61290" w:rsidRDefault="002D6589" w:rsidP="004A5653">
            <w:pPr>
              <w:widowControl w:val="0"/>
              <w:spacing w:line="240" w:lineRule="auto"/>
              <w:jc w:val="center"/>
              <w:rPr>
                <w:rFonts w:ascii="Century Gothic" w:eastAsia="Times New Roman" w:hAnsi="Century Gothic" w:cstheme="majorHAnsi"/>
                <w:color w:val="002060"/>
                <w:sz w:val="16"/>
                <w:szCs w:val="18"/>
              </w:rPr>
            </w:pPr>
            <w:r w:rsidRPr="00F61290">
              <w:rPr>
                <w:rFonts w:ascii="Century Gothic" w:eastAsia="Times New Roman" w:hAnsi="Century Gothic" w:cstheme="majorHAnsi"/>
                <w:color w:val="002060"/>
                <w:sz w:val="16"/>
                <w:szCs w:val="18"/>
              </w:rPr>
              <w:t xml:space="preserve">CTE </w:t>
            </w:r>
            <w:r w:rsidR="00F25A57" w:rsidRPr="00F61290">
              <w:rPr>
                <w:rFonts w:ascii="Century Gothic" w:eastAsia="Times New Roman" w:hAnsi="Century Gothic" w:cstheme="majorHAnsi"/>
                <w:color w:val="002060"/>
                <w:sz w:val="16"/>
                <w:szCs w:val="18"/>
              </w:rPr>
              <w:t>sta</w:t>
            </w:r>
            <w:r w:rsidR="00FC563B" w:rsidRPr="00F61290">
              <w:rPr>
                <w:rFonts w:ascii="Century Gothic" w:eastAsia="Times New Roman" w:hAnsi="Century Gothic" w:cstheme="majorHAnsi"/>
                <w:color w:val="002060"/>
                <w:sz w:val="16"/>
                <w:szCs w:val="18"/>
              </w:rPr>
              <w:t>ndards and test prep curriculum</w:t>
            </w:r>
          </w:p>
          <w:p w:rsidR="005B0377" w:rsidRPr="00F61290" w:rsidRDefault="005B0377" w:rsidP="004A5653">
            <w:pPr>
              <w:widowControl w:val="0"/>
              <w:spacing w:line="240" w:lineRule="auto"/>
              <w:jc w:val="center"/>
              <w:rPr>
                <w:rFonts w:ascii="Century Gothic" w:eastAsia="Times New Roman" w:hAnsi="Century Gothic" w:cstheme="majorHAnsi"/>
                <w:color w:val="002060"/>
                <w:sz w:val="16"/>
                <w:szCs w:val="18"/>
              </w:rPr>
            </w:pPr>
          </w:p>
          <w:p w:rsidR="005B0377" w:rsidRPr="00F61290" w:rsidRDefault="00F25A57" w:rsidP="004A5653">
            <w:pPr>
              <w:widowControl w:val="0"/>
              <w:spacing w:line="240" w:lineRule="auto"/>
              <w:jc w:val="center"/>
              <w:rPr>
                <w:rFonts w:ascii="Century Gothic" w:eastAsia="Times New Roman" w:hAnsi="Century Gothic" w:cstheme="majorHAnsi"/>
                <w:color w:val="002060"/>
                <w:sz w:val="16"/>
                <w:szCs w:val="18"/>
              </w:rPr>
            </w:pPr>
            <w:r w:rsidRPr="00F61290">
              <w:rPr>
                <w:rFonts w:ascii="Century Gothic" w:eastAsia="Times New Roman" w:hAnsi="Century Gothic" w:cstheme="majorHAnsi"/>
                <w:color w:val="002060"/>
                <w:sz w:val="16"/>
                <w:szCs w:val="18"/>
              </w:rPr>
              <w:t>Dedicated space</w:t>
            </w:r>
          </w:p>
          <w:p w:rsidR="005B0377" w:rsidRPr="00F61290" w:rsidRDefault="005B0377" w:rsidP="004A5653">
            <w:pPr>
              <w:widowControl w:val="0"/>
              <w:spacing w:line="240" w:lineRule="auto"/>
              <w:jc w:val="center"/>
              <w:rPr>
                <w:rFonts w:ascii="Century Gothic" w:eastAsia="Times New Roman" w:hAnsi="Century Gothic" w:cstheme="majorHAnsi"/>
                <w:color w:val="002060"/>
                <w:sz w:val="16"/>
                <w:szCs w:val="18"/>
              </w:rPr>
            </w:pPr>
          </w:p>
          <w:p w:rsidR="005B0377" w:rsidRPr="00F61290" w:rsidRDefault="00F25A57" w:rsidP="004A5653">
            <w:pPr>
              <w:widowControl w:val="0"/>
              <w:spacing w:line="240" w:lineRule="auto"/>
              <w:jc w:val="center"/>
              <w:rPr>
                <w:rFonts w:ascii="Century Gothic" w:eastAsia="Times New Roman" w:hAnsi="Century Gothic" w:cstheme="majorHAnsi"/>
                <w:color w:val="002060"/>
                <w:sz w:val="16"/>
                <w:szCs w:val="18"/>
              </w:rPr>
            </w:pPr>
            <w:r w:rsidRPr="00F61290">
              <w:rPr>
                <w:rFonts w:ascii="Century Gothic" w:eastAsia="Times New Roman" w:hAnsi="Century Gothic" w:cstheme="majorHAnsi"/>
                <w:color w:val="002060"/>
                <w:sz w:val="16"/>
                <w:szCs w:val="18"/>
              </w:rPr>
              <w:t>Funding</w:t>
            </w:r>
          </w:p>
          <w:p w:rsidR="005B0377" w:rsidRPr="00F61290" w:rsidRDefault="005B0377" w:rsidP="004A5653">
            <w:pPr>
              <w:widowControl w:val="0"/>
              <w:spacing w:line="240" w:lineRule="auto"/>
              <w:jc w:val="center"/>
              <w:rPr>
                <w:rFonts w:ascii="Century Gothic" w:eastAsia="Times New Roman" w:hAnsi="Century Gothic" w:cstheme="majorHAnsi"/>
                <w:color w:val="002060"/>
                <w:sz w:val="16"/>
                <w:szCs w:val="18"/>
              </w:rPr>
            </w:pPr>
          </w:p>
          <w:p w:rsidR="005B0377" w:rsidRPr="00F61290" w:rsidRDefault="00F25A57" w:rsidP="004A5653">
            <w:pPr>
              <w:widowControl w:val="0"/>
              <w:spacing w:line="240" w:lineRule="auto"/>
              <w:jc w:val="center"/>
              <w:rPr>
                <w:rFonts w:ascii="Century Gothic" w:eastAsia="Times New Roman" w:hAnsi="Century Gothic" w:cstheme="majorHAnsi"/>
                <w:color w:val="002060"/>
                <w:sz w:val="16"/>
                <w:szCs w:val="18"/>
              </w:rPr>
            </w:pPr>
            <w:r w:rsidRPr="00F61290">
              <w:rPr>
                <w:rFonts w:ascii="Century Gothic" w:eastAsia="Times New Roman" w:hAnsi="Century Gothic" w:cstheme="majorHAnsi"/>
                <w:color w:val="002060"/>
                <w:sz w:val="16"/>
                <w:szCs w:val="18"/>
              </w:rPr>
              <w:t>Staffing</w:t>
            </w:r>
          </w:p>
          <w:p w:rsidR="005B0377" w:rsidRPr="00F61290" w:rsidRDefault="005B0377" w:rsidP="004A5653">
            <w:pPr>
              <w:widowControl w:val="0"/>
              <w:spacing w:line="240" w:lineRule="auto"/>
              <w:ind w:left="720"/>
              <w:jc w:val="center"/>
              <w:rPr>
                <w:rFonts w:ascii="Century Gothic" w:eastAsia="Times New Roman" w:hAnsi="Century Gothic" w:cstheme="majorHAnsi"/>
                <w:color w:val="002060"/>
                <w:sz w:val="16"/>
                <w:szCs w:val="18"/>
              </w:rPr>
            </w:pPr>
          </w:p>
        </w:tc>
        <w:tc>
          <w:tcPr>
            <w:tcW w:w="2070" w:type="dxa"/>
            <w:vMerge w:val="restart"/>
            <w:shd w:val="clear" w:color="auto" w:fill="auto"/>
            <w:tcMar>
              <w:top w:w="100" w:type="dxa"/>
              <w:left w:w="100" w:type="dxa"/>
              <w:bottom w:w="100" w:type="dxa"/>
              <w:right w:w="100" w:type="dxa"/>
            </w:tcMar>
          </w:tcPr>
          <w:p w:rsidR="005B0377" w:rsidRPr="00F61290" w:rsidRDefault="00F25A57" w:rsidP="004A5653">
            <w:pPr>
              <w:widowControl w:val="0"/>
              <w:spacing w:line="240" w:lineRule="auto"/>
              <w:jc w:val="center"/>
              <w:rPr>
                <w:rFonts w:ascii="Century Gothic" w:eastAsia="Calibri" w:hAnsi="Century Gothic" w:cstheme="majorHAnsi"/>
                <w:color w:val="002060"/>
                <w:sz w:val="16"/>
                <w:szCs w:val="18"/>
              </w:rPr>
            </w:pPr>
            <w:r w:rsidRPr="00F61290">
              <w:rPr>
                <w:rFonts w:ascii="Century Gothic" w:eastAsia="Times New Roman" w:hAnsi="Century Gothic" w:cstheme="majorHAnsi"/>
                <w:color w:val="002060"/>
                <w:sz w:val="16"/>
                <w:szCs w:val="18"/>
              </w:rPr>
              <w:t>Progress</w:t>
            </w:r>
            <w:r w:rsidR="00C34EBC" w:rsidRPr="00F61290">
              <w:rPr>
                <w:rFonts w:ascii="Century Gothic" w:eastAsia="Times New Roman" w:hAnsi="Century Gothic" w:cstheme="majorHAnsi"/>
                <w:color w:val="002060"/>
                <w:sz w:val="16"/>
                <w:szCs w:val="18"/>
              </w:rPr>
              <w:t xml:space="preserve"> will be assessed every quarter</w:t>
            </w:r>
          </w:p>
        </w:tc>
        <w:tc>
          <w:tcPr>
            <w:tcW w:w="1710" w:type="dxa"/>
            <w:vMerge w:val="restart"/>
            <w:shd w:val="clear" w:color="auto" w:fill="auto"/>
            <w:tcMar>
              <w:top w:w="100" w:type="dxa"/>
              <w:left w:w="100" w:type="dxa"/>
              <w:bottom w:w="100" w:type="dxa"/>
              <w:right w:w="100" w:type="dxa"/>
            </w:tcMar>
          </w:tcPr>
          <w:p w:rsidR="005B0377" w:rsidRPr="00F61290" w:rsidRDefault="00F25A57" w:rsidP="004A5653">
            <w:pPr>
              <w:widowControl w:val="0"/>
              <w:spacing w:line="240" w:lineRule="auto"/>
              <w:jc w:val="center"/>
              <w:rPr>
                <w:rFonts w:ascii="Century Gothic" w:eastAsia="Times New Roman" w:hAnsi="Century Gothic" w:cstheme="majorHAnsi"/>
                <w:color w:val="002060"/>
                <w:sz w:val="16"/>
                <w:szCs w:val="18"/>
              </w:rPr>
            </w:pPr>
            <w:r w:rsidRPr="00F61290">
              <w:rPr>
                <w:rFonts w:ascii="Century Gothic" w:eastAsia="Times New Roman" w:hAnsi="Century Gothic" w:cstheme="majorHAnsi"/>
                <w:color w:val="002060"/>
                <w:sz w:val="16"/>
                <w:szCs w:val="18"/>
              </w:rPr>
              <w:t>Academic progress</w:t>
            </w:r>
          </w:p>
          <w:p w:rsidR="005B0377" w:rsidRPr="00F61290" w:rsidRDefault="005B0377" w:rsidP="004A5653">
            <w:pPr>
              <w:widowControl w:val="0"/>
              <w:spacing w:line="240" w:lineRule="auto"/>
              <w:jc w:val="center"/>
              <w:rPr>
                <w:rFonts w:ascii="Century Gothic" w:eastAsia="Times New Roman" w:hAnsi="Century Gothic" w:cstheme="majorHAnsi"/>
                <w:color w:val="002060"/>
                <w:sz w:val="16"/>
                <w:szCs w:val="18"/>
              </w:rPr>
            </w:pPr>
          </w:p>
          <w:p w:rsidR="005B0377" w:rsidRPr="00F61290" w:rsidRDefault="00F25A57" w:rsidP="004A5653">
            <w:pPr>
              <w:widowControl w:val="0"/>
              <w:spacing w:line="240" w:lineRule="auto"/>
              <w:jc w:val="center"/>
              <w:rPr>
                <w:rFonts w:ascii="Century Gothic" w:eastAsia="Times New Roman" w:hAnsi="Century Gothic" w:cstheme="majorHAnsi"/>
                <w:color w:val="002060"/>
                <w:sz w:val="16"/>
                <w:szCs w:val="18"/>
              </w:rPr>
            </w:pPr>
            <w:r w:rsidRPr="00F61290">
              <w:rPr>
                <w:rFonts w:ascii="Century Gothic" w:eastAsia="Times New Roman" w:hAnsi="Century Gothic" w:cstheme="majorHAnsi"/>
                <w:color w:val="002060"/>
                <w:sz w:val="16"/>
                <w:szCs w:val="18"/>
              </w:rPr>
              <w:t>Behavior referrals</w:t>
            </w:r>
          </w:p>
          <w:p w:rsidR="005B0377" w:rsidRPr="00F61290" w:rsidRDefault="005B0377" w:rsidP="004A5653">
            <w:pPr>
              <w:widowControl w:val="0"/>
              <w:spacing w:line="240" w:lineRule="auto"/>
              <w:jc w:val="center"/>
              <w:rPr>
                <w:rFonts w:ascii="Century Gothic" w:eastAsia="Times New Roman" w:hAnsi="Century Gothic" w:cstheme="majorHAnsi"/>
                <w:color w:val="002060"/>
                <w:sz w:val="16"/>
                <w:szCs w:val="18"/>
              </w:rPr>
            </w:pPr>
          </w:p>
          <w:p w:rsidR="005B0377" w:rsidRPr="00F61290" w:rsidRDefault="00F25A57" w:rsidP="004A5653">
            <w:pPr>
              <w:widowControl w:val="0"/>
              <w:spacing w:line="240" w:lineRule="auto"/>
              <w:jc w:val="center"/>
              <w:rPr>
                <w:rFonts w:ascii="Century Gothic" w:eastAsia="Times New Roman" w:hAnsi="Century Gothic" w:cstheme="majorHAnsi"/>
                <w:color w:val="002060"/>
                <w:sz w:val="16"/>
                <w:szCs w:val="18"/>
              </w:rPr>
            </w:pPr>
            <w:r w:rsidRPr="00F61290">
              <w:rPr>
                <w:rFonts w:ascii="Century Gothic" w:eastAsia="Times New Roman" w:hAnsi="Century Gothic" w:cstheme="majorHAnsi"/>
                <w:color w:val="002060"/>
                <w:sz w:val="16"/>
                <w:szCs w:val="18"/>
              </w:rPr>
              <w:t>Attendance</w:t>
            </w:r>
          </w:p>
          <w:p w:rsidR="005B0377" w:rsidRPr="00F61290" w:rsidRDefault="005B0377" w:rsidP="004A5653">
            <w:pPr>
              <w:widowControl w:val="0"/>
              <w:spacing w:line="240" w:lineRule="auto"/>
              <w:jc w:val="center"/>
              <w:rPr>
                <w:rFonts w:ascii="Century Gothic" w:eastAsia="Times New Roman" w:hAnsi="Century Gothic" w:cstheme="majorHAnsi"/>
                <w:color w:val="002060"/>
                <w:sz w:val="16"/>
                <w:szCs w:val="18"/>
              </w:rPr>
            </w:pPr>
          </w:p>
          <w:p w:rsidR="005B0377" w:rsidRPr="00F61290" w:rsidRDefault="00F25A57" w:rsidP="004A5653">
            <w:pPr>
              <w:widowControl w:val="0"/>
              <w:spacing w:line="240" w:lineRule="auto"/>
              <w:jc w:val="center"/>
              <w:rPr>
                <w:rFonts w:ascii="Century Gothic" w:eastAsia="Calibri" w:hAnsi="Century Gothic" w:cstheme="majorHAnsi"/>
                <w:color w:val="002060"/>
                <w:sz w:val="16"/>
                <w:szCs w:val="18"/>
              </w:rPr>
            </w:pPr>
            <w:r w:rsidRPr="00F61290">
              <w:rPr>
                <w:rFonts w:ascii="Century Gothic" w:eastAsia="Times New Roman" w:hAnsi="Century Gothic" w:cstheme="majorHAnsi"/>
                <w:color w:val="002060"/>
                <w:sz w:val="16"/>
                <w:szCs w:val="18"/>
              </w:rPr>
              <w:t>Passing rate</w:t>
            </w:r>
          </w:p>
        </w:tc>
      </w:tr>
      <w:tr w:rsidR="005B0377" w:rsidRPr="00C34EBC" w:rsidTr="004A5653">
        <w:trPr>
          <w:trHeight w:val="420"/>
        </w:trPr>
        <w:tc>
          <w:tcPr>
            <w:tcW w:w="1966"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35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16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98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07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07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71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r>
      <w:tr w:rsidR="005B0377" w:rsidRPr="00C34EBC" w:rsidTr="004A5653">
        <w:trPr>
          <w:trHeight w:val="420"/>
        </w:trPr>
        <w:tc>
          <w:tcPr>
            <w:tcW w:w="1966"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35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16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98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07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07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71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r>
      <w:tr w:rsidR="005B0377" w:rsidRPr="00C34EBC" w:rsidTr="004A5653">
        <w:trPr>
          <w:trHeight w:val="420"/>
        </w:trPr>
        <w:tc>
          <w:tcPr>
            <w:tcW w:w="1966"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35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16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98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07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07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71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r>
      <w:tr w:rsidR="005B0377" w:rsidRPr="00C34EBC" w:rsidTr="004A5653">
        <w:trPr>
          <w:trHeight w:val="420"/>
        </w:trPr>
        <w:tc>
          <w:tcPr>
            <w:tcW w:w="1966"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35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16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98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07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07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71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r>
      <w:tr w:rsidR="005B0377" w:rsidRPr="00C34EBC" w:rsidTr="004A5653">
        <w:trPr>
          <w:trHeight w:val="420"/>
        </w:trPr>
        <w:tc>
          <w:tcPr>
            <w:tcW w:w="1966"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35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16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98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07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07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71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r>
      <w:tr w:rsidR="005B0377" w:rsidRPr="00C34EBC" w:rsidTr="004A5653">
        <w:trPr>
          <w:trHeight w:val="420"/>
        </w:trPr>
        <w:tc>
          <w:tcPr>
            <w:tcW w:w="1966"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35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16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98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07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07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71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r>
      <w:tr w:rsidR="005B0377" w:rsidRPr="00C34EBC" w:rsidTr="004A5653">
        <w:trPr>
          <w:trHeight w:val="420"/>
        </w:trPr>
        <w:tc>
          <w:tcPr>
            <w:tcW w:w="1966"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35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16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98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07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207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c>
          <w:tcPr>
            <w:tcW w:w="1710" w:type="dxa"/>
            <w:vMerge/>
            <w:shd w:val="clear" w:color="auto" w:fill="auto"/>
            <w:tcMar>
              <w:top w:w="100" w:type="dxa"/>
              <w:left w:w="100" w:type="dxa"/>
              <w:bottom w:w="100" w:type="dxa"/>
              <w:right w:w="100" w:type="dxa"/>
            </w:tcMar>
          </w:tcPr>
          <w:p w:rsidR="005B0377" w:rsidRPr="00C34EBC" w:rsidRDefault="005B0377">
            <w:pPr>
              <w:widowControl w:val="0"/>
              <w:spacing w:line="240" w:lineRule="auto"/>
              <w:rPr>
                <w:rFonts w:asciiTheme="majorHAnsi" w:eastAsia="Calibri" w:hAnsiTheme="majorHAnsi" w:cstheme="majorHAnsi"/>
                <w:sz w:val="18"/>
                <w:szCs w:val="18"/>
              </w:rPr>
            </w:pPr>
          </w:p>
        </w:tc>
      </w:tr>
    </w:tbl>
    <w:p w:rsidR="005B0377" w:rsidRPr="00C34EBC" w:rsidRDefault="005B0377">
      <w:pPr>
        <w:rPr>
          <w:rFonts w:asciiTheme="majorHAnsi" w:eastAsia="Calibri" w:hAnsiTheme="majorHAnsi" w:cstheme="majorHAnsi"/>
          <w:b/>
          <w:sz w:val="18"/>
          <w:szCs w:val="18"/>
        </w:rPr>
      </w:pPr>
    </w:p>
    <w:p w:rsidR="005B0377" w:rsidRDefault="005B0377"/>
    <w:p w:rsidR="004A5653" w:rsidRDefault="004A5653"/>
    <w:p w:rsidR="004A5653" w:rsidRDefault="004A5653"/>
    <w:p w:rsidR="004A5653" w:rsidRDefault="004A5653"/>
    <w:p w:rsidR="004A5653" w:rsidRDefault="004A5653"/>
    <w:p w:rsidR="004A5653" w:rsidRDefault="004A5653"/>
    <w:p w:rsidR="004A5653" w:rsidRDefault="004A5653"/>
    <w:p w:rsidR="004A5653" w:rsidRDefault="002C3032">
      <w:r>
        <w:rPr>
          <w:rFonts w:ascii="Calibri" w:eastAsia="Calibri" w:hAnsi="Calibri" w:cs="Calibri"/>
          <w:b/>
          <w:noProof/>
          <w:sz w:val="32"/>
          <w:szCs w:val="32"/>
          <w:lang w:val="en-US"/>
        </w:rPr>
        <w:lastRenderedPageBreak/>
        <w:drawing>
          <wp:anchor distT="0" distB="0" distL="114300" distR="114300" simplePos="0" relativeHeight="251667456" behindDoc="1" locked="0" layoutInCell="1" allowOverlap="1">
            <wp:simplePos x="0" y="0"/>
            <wp:positionH relativeFrom="page">
              <wp:align>left</wp:align>
            </wp:positionH>
            <wp:positionV relativeFrom="paragraph">
              <wp:posOffset>-914400</wp:posOffset>
            </wp:positionV>
            <wp:extent cx="10058400" cy="7772362"/>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ver.jpg"/>
                    <pic:cNvPicPr/>
                  </pic:nvPicPr>
                  <pic:blipFill>
                    <a:blip r:embed="rId8">
                      <a:extLst>
                        <a:ext uri="{28A0092B-C50C-407E-A947-70E740481C1C}">
                          <a14:useLocalDpi xmlns:a14="http://schemas.microsoft.com/office/drawing/2010/main" val="0"/>
                        </a:ext>
                      </a:extLst>
                    </a:blip>
                    <a:stretch>
                      <a:fillRect/>
                    </a:stretch>
                  </pic:blipFill>
                  <pic:spPr>
                    <a:xfrm>
                      <a:off x="0" y="0"/>
                      <a:ext cx="10063890" cy="7776604"/>
                    </a:xfrm>
                    <a:prstGeom prst="rect">
                      <a:avLst/>
                    </a:prstGeom>
                  </pic:spPr>
                </pic:pic>
              </a:graphicData>
            </a:graphic>
            <wp14:sizeRelH relativeFrom="margin">
              <wp14:pctWidth>0</wp14:pctWidth>
            </wp14:sizeRelH>
            <wp14:sizeRelV relativeFrom="margin">
              <wp14:pctHeight>0</wp14:pctHeight>
            </wp14:sizeRelV>
          </wp:anchor>
        </w:drawing>
      </w:r>
    </w:p>
    <w:p w:rsidR="004A5653" w:rsidRDefault="004A5653"/>
    <w:p w:rsidR="005B0377" w:rsidRDefault="005B0377">
      <w:pPr>
        <w:tabs>
          <w:tab w:val="left" w:pos="2394"/>
          <w:tab w:val="left" w:pos="5958"/>
          <w:tab w:val="left" w:pos="9198"/>
        </w:tabs>
        <w:spacing w:after="160" w:line="259" w:lineRule="auto"/>
        <w:ind w:left="720"/>
        <w:jc w:val="center"/>
        <w:rPr>
          <w:rFonts w:ascii="Calibri" w:eastAsia="Calibri" w:hAnsi="Calibri" w:cs="Calibri"/>
          <w:b/>
          <w:sz w:val="32"/>
          <w:szCs w:val="32"/>
        </w:rPr>
      </w:pPr>
    </w:p>
    <w:p w:rsidR="005B0377" w:rsidRDefault="005B0377">
      <w:pPr>
        <w:spacing w:after="160" w:line="259" w:lineRule="auto"/>
        <w:jc w:val="center"/>
        <w:rPr>
          <w:rFonts w:ascii="Calibri" w:eastAsia="Calibri" w:hAnsi="Calibri" w:cs="Calibri"/>
          <w:b/>
          <w:sz w:val="48"/>
          <w:szCs w:val="48"/>
        </w:rPr>
      </w:pPr>
    </w:p>
    <w:p w:rsidR="002C3032" w:rsidRDefault="002C3032">
      <w:pPr>
        <w:spacing w:after="160" w:line="259" w:lineRule="auto"/>
        <w:jc w:val="center"/>
        <w:rPr>
          <w:rFonts w:ascii="Century Gothic" w:eastAsia="Calibri" w:hAnsi="Century Gothic" w:cs="Calibri"/>
          <w:b/>
          <w:color w:val="002060"/>
          <w:sz w:val="48"/>
          <w:szCs w:val="48"/>
        </w:rPr>
      </w:pPr>
    </w:p>
    <w:p w:rsidR="005B0377" w:rsidRPr="004A5653" w:rsidRDefault="00F25A57">
      <w:pPr>
        <w:spacing w:after="160" w:line="259" w:lineRule="auto"/>
        <w:jc w:val="center"/>
        <w:rPr>
          <w:rFonts w:ascii="Century Gothic" w:eastAsia="Calibri" w:hAnsi="Century Gothic" w:cs="Calibri"/>
          <w:b/>
          <w:color w:val="002060"/>
          <w:sz w:val="48"/>
          <w:szCs w:val="48"/>
        </w:rPr>
      </w:pPr>
      <w:r w:rsidRPr="004A5653">
        <w:rPr>
          <w:rFonts w:ascii="Century Gothic" w:eastAsia="Calibri" w:hAnsi="Century Gothic" w:cs="Calibri"/>
          <w:b/>
          <w:color w:val="002060"/>
          <w:sz w:val="48"/>
          <w:szCs w:val="48"/>
        </w:rPr>
        <w:t xml:space="preserve">Sandusky City Schools: </w:t>
      </w:r>
      <w:r w:rsidR="00D37F1C" w:rsidRPr="004A5653">
        <w:rPr>
          <w:rFonts w:ascii="Century Gothic" w:eastAsia="Calibri" w:hAnsi="Century Gothic" w:cs="Calibri"/>
          <w:b/>
          <w:color w:val="002060"/>
          <w:sz w:val="48"/>
          <w:szCs w:val="48"/>
        </w:rPr>
        <w:t>SHS</w:t>
      </w:r>
    </w:p>
    <w:p w:rsidR="005B0377" w:rsidRDefault="00F25A57">
      <w:pPr>
        <w:spacing w:after="160" w:line="259" w:lineRule="auto"/>
        <w:jc w:val="center"/>
        <w:rPr>
          <w:rFonts w:ascii="Century Gothic" w:eastAsia="Calibri" w:hAnsi="Century Gothic" w:cs="Calibri"/>
          <w:b/>
          <w:color w:val="002060"/>
          <w:sz w:val="48"/>
          <w:szCs w:val="48"/>
        </w:rPr>
      </w:pPr>
      <w:r w:rsidRPr="004A5653">
        <w:rPr>
          <w:rFonts w:ascii="Century Gothic" w:eastAsia="Calibri" w:hAnsi="Century Gothic" w:cs="Calibri"/>
          <w:b/>
          <w:color w:val="002060"/>
          <w:sz w:val="48"/>
          <w:szCs w:val="48"/>
        </w:rPr>
        <w:t>Department: Career Technical Education</w:t>
      </w:r>
    </w:p>
    <w:p w:rsidR="002C3032" w:rsidRDefault="002C3032">
      <w:pPr>
        <w:spacing w:after="160" w:line="259" w:lineRule="auto"/>
        <w:jc w:val="center"/>
        <w:rPr>
          <w:rFonts w:ascii="Century Gothic" w:eastAsia="Calibri" w:hAnsi="Century Gothic" w:cs="Calibri"/>
          <w:b/>
          <w:color w:val="002060"/>
          <w:sz w:val="48"/>
          <w:szCs w:val="48"/>
        </w:rPr>
      </w:pPr>
    </w:p>
    <w:p w:rsidR="002C3032" w:rsidRDefault="002C3032">
      <w:pPr>
        <w:spacing w:after="160" w:line="259" w:lineRule="auto"/>
        <w:jc w:val="center"/>
        <w:rPr>
          <w:rFonts w:ascii="Century Gothic" w:eastAsia="Calibri" w:hAnsi="Century Gothic" w:cs="Calibri"/>
          <w:b/>
          <w:color w:val="002060"/>
          <w:sz w:val="48"/>
          <w:szCs w:val="48"/>
        </w:rPr>
      </w:pPr>
    </w:p>
    <w:p w:rsidR="002C3032" w:rsidRDefault="002C3032">
      <w:pPr>
        <w:spacing w:after="160" w:line="259" w:lineRule="auto"/>
        <w:jc w:val="center"/>
        <w:rPr>
          <w:rFonts w:ascii="Century Gothic" w:eastAsia="Calibri" w:hAnsi="Century Gothic" w:cs="Calibri"/>
          <w:b/>
          <w:color w:val="002060"/>
          <w:sz w:val="48"/>
          <w:szCs w:val="48"/>
        </w:rPr>
      </w:pPr>
    </w:p>
    <w:p w:rsidR="002C3032" w:rsidRPr="004A5653" w:rsidRDefault="002C3032">
      <w:pPr>
        <w:spacing w:after="160" w:line="259" w:lineRule="auto"/>
        <w:jc w:val="center"/>
        <w:rPr>
          <w:rFonts w:ascii="Century Gothic" w:eastAsia="Calibri" w:hAnsi="Century Gothic" w:cs="Calibri"/>
          <w:b/>
          <w:color w:val="002060"/>
          <w:sz w:val="48"/>
          <w:szCs w:val="48"/>
        </w:rPr>
      </w:pPr>
    </w:p>
    <w:p w:rsidR="005B0377" w:rsidRPr="004A5653" w:rsidRDefault="005B0377">
      <w:pPr>
        <w:spacing w:after="160" w:line="259" w:lineRule="auto"/>
        <w:rPr>
          <w:rFonts w:ascii="Century Gothic" w:eastAsia="Calibri" w:hAnsi="Century Gothic" w:cs="Calibri"/>
          <w:color w:val="002060"/>
          <w:sz w:val="32"/>
          <w:szCs w:val="32"/>
        </w:rPr>
      </w:pPr>
    </w:p>
    <w:p w:rsidR="007E3C97" w:rsidRPr="004A5653" w:rsidRDefault="007E3C97" w:rsidP="007E3C97">
      <w:pPr>
        <w:spacing w:after="160" w:line="259" w:lineRule="auto"/>
        <w:jc w:val="center"/>
        <w:rPr>
          <w:rFonts w:ascii="Century Gothic" w:eastAsia="Calibri" w:hAnsi="Century Gothic" w:cs="Calibri"/>
          <w:b/>
          <w:color w:val="002060"/>
          <w:sz w:val="36"/>
          <w:szCs w:val="36"/>
        </w:rPr>
      </w:pPr>
      <w:r w:rsidRPr="004A5653">
        <w:rPr>
          <w:rFonts w:ascii="Century Gothic" w:eastAsia="Calibri" w:hAnsi="Century Gothic" w:cs="Calibri"/>
          <w:b/>
          <w:color w:val="002060"/>
          <w:sz w:val="36"/>
          <w:szCs w:val="36"/>
        </w:rPr>
        <w:t>Nancy Hall</w:t>
      </w:r>
    </w:p>
    <w:p w:rsidR="002C3032" w:rsidRDefault="007E3C97" w:rsidP="002C3032">
      <w:pPr>
        <w:jc w:val="center"/>
        <w:rPr>
          <w:rFonts w:ascii="Century Gothic" w:hAnsi="Century Gothic" w:cstheme="majorHAnsi"/>
          <w:color w:val="002060"/>
          <w:sz w:val="28"/>
          <w:szCs w:val="28"/>
        </w:rPr>
      </w:pPr>
      <w:r w:rsidRPr="004A5653">
        <w:rPr>
          <w:rFonts w:ascii="Century Gothic" w:hAnsi="Century Gothic" w:cstheme="majorHAnsi"/>
          <w:color w:val="002060"/>
          <w:sz w:val="28"/>
          <w:szCs w:val="28"/>
        </w:rPr>
        <w:t>Director of Career Tech and Adult Education</w:t>
      </w:r>
    </w:p>
    <w:p w:rsidR="005B0377" w:rsidRPr="004A5653" w:rsidRDefault="00F25A57" w:rsidP="002C3032">
      <w:pPr>
        <w:rPr>
          <w:rFonts w:ascii="Century Gothic" w:hAnsi="Century Gothic" w:cstheme="majorHAnsi"/>
          <w:color w:val="002060"/>
          <w:sz w:val="28"/>
          <w:szCs w:val="28"/>
        </w:rPr>
      </w:pPr>
      <w:r w:rsidRPr="004A5653">
        <w:rPr>
          <w:rFonts w:ascii="Century Gothic" w:eastAsia="Calibri" w:hAnsi="Century Gothic" w:cs="Calibri"/>
          <w:b/>
          <w:color w:val="002060"/>
        </w:rPr>
        <w:lastRenderedPageBreak/>
        <w:t>Program description</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 xml:space="preserve">Career </w:t>
      </w:r>
      <w:r w:rsidR="00A46726" w:rsidRPr="004A5653">
        <w:rPr>
          <w:rFonts w:ascii="Century Gothic" w:eastAsia="Calibri" w:hAnsi="Century Gothic" w:cs="Calibri"/>
          <w:color w:val="002060"/>
        </w:rPr>
        <w:t>T</w:t>
      </w:r>
      <w:r w:rsidRPr="004A5653">
        <w:rPr>
          <w:rFonts w:ascii="Century Gothic" w:eastAsia="Calibri" w:hAnsi="Century Gothic" w:cs="Calibri"/>
          <w:color w:val="002060"/>
        </w:rPr>
        <w:t xml:space="preserve">echnical </w:t>
      </w:r>
      <w:r w:rsidR="00A46726" w:rsidRPr="004A5653">
        <w:rPr>
          <w:rFonts w:ascii="Century Gothic" w:eastAsia="Calibri" w:hAnsi="Century Gothic" w:cs="Calibri"/>
          <w:color w:val="002060"/>
        </w:rPr>
        <w:t xml:space="preserve">Education (CTE) </w:t>
      </w:r>
      <w:r w:rsidRPr="004A5653">
        <w:rPr>
          <w:rFonts w:ascii="Century Gothic" w:eastAsia="Calibri" w:hAnsi="Century Gothic" w:cs="Calibri"/>
          <w:color w:val="002060"/>
        </w:rPr>
        <w:t>programs provide students the opportunity to explore careers and earn industry-recognized credentials while preparing to enter the workforce in high</w:t>
      </w:r>
      <w:r w:rsidR="00D8145D" w:rsidRPr="004A5653">
        <w:rPr>
          <w:rFonts w:ascii="Century Gothic" w:eastAsia="Calibri" w:hAnsi="Century Gothic" w:cs="Calibri"/>
          <w:color w:val="002060"/>
        </w:rPr>
        <w:t>-</w:t>
      </w:r>
      <w:r w:rsidRPr="004A5653">
        <w:rPr>
          <w:rFonts w:ascii="Century Gothic" w:eastAsia="Calibri" w:hAnsi="Century Gothic" w:cs="Calibri"/>
          <w:color w:val="002060"/>
        </w:rPr>
        <w:t>wage, high</w:t>
      </w:r>
      <w:r w:rsidR="00D8145D" w:rsidRPr="004A5653">
        <w:rPr>
          <w:rFonts w:ascii="Century Gothic" w:eastAsia="Calibri" w:hAnsi="Century Gothic" w:cs="Calibri"/>
          <w:color w:val="002060"/>
        </w:rPr>
        <w:t>-demand jobs</w:t>
      </w:r>
      <w:r w:rsidRPr="004A5653">
        <w:rPr>
          <w:rFonts w:ascii="Century Gothic" w:eastAsia="Calibri" w:hAnsi="Century Gothic" w:cs="Calibri"/>
          <w:color w:val="002060"/>
        </w:rPr>
        <w:t xml:space="preserve"> or pursue college in advanced standing.  </w:t>
      </w:r>
      <w:r w:rsidR="00D8145D" w:rsidRPr="004A5653">
        <w:rPr>
          <w:rFonts w:ascii="Century Gothic" w:eastAsia="Calibri" w:hAnsi="Century Gothic" w:cs="Calibri"/>
          <w:color w:val="002060"/>
        </w:rPr>
        <w:t xml:space="preserve">SCS </w:t>
      </w:r>
      <w:r w:rsidRPr="004A5653">
        <w:rPr>
          <w:rFonts w:ascii="Century Gothic" w:eastAsia="Calibri" w:hAnsi="Century Gothic" w:cs="Calibri"/>
          <w:color w:val="002060"/>
        </w:rPr>
        <w:t xml:space="preserve">offers 12 </w:t>
      </w:r>
      <w:r w:rsidR="00A46726" w:rsidRPr="004A5653">
        <w:rPr>
          <w:rFonts w:ascii="Century Gothic" w:eastAsia="Calibri" w:hAnsi="Century Gothic" w:cs="Calibri"/>
          <w:color w:val="002060"/>
        </w:rPr>
        <w:t>CTE</w:t>
      </w:r>
      <w:r w:rsidRPr="004A5653">
        <w:rPr>
          <w:rFonts w:ascii="Century Gothic" w:eastAsia="Calibri" w:hAnsi="Century Gothic" w:cs="Calibri"/>
          <w:color w:val="002060"/>
        </w:rPr>
        <w:t xml:space="preserve"> programs in </w:t>
      </w:r>
      <w:r w:rsidR="00C34EBC" w:rsidRPr="004A5653">
        <w:rPr>
          <w:rFonts w:ascii="Century Gothic" w:eastAsia="Calibri" w:hAnsi="Century Gothic" w:cs="Calibri"/>
          <w:color w:val="002060"/>
        </w:rPr>
        <w:t>eight</w:t>
      </w:r>
      <w:r w:rsidRPr="004A5653">
        <w:rPr>
          <w:rFonts w:ascii="Century Gothic" w:eastAsia="Calibri" w:hAnsi="Century Gothic" w:cs="Calibri"/>
          <w:color w:val="002060"/>
        </w:rPr>
        <w:t xml:space="preserve"> different career pathways. Students may begin exploring career pathways in </w:t>
      </w:r>
      <w:r w:rsidR="00CA33DF" w:rsidRPr="004A5653">
        <w:rPr>
          <w:rFonts w:ascii="Century Gothic" w:eastAsia="Calibri" w:hAnsi="Century Gothic" w:cs="Calibri"/>
          <w:color w:val="002060"/>
        </w:rPr>
        <w:t>7</w:t>
      </w:r>
      <w:r w:rsidR="00CA33DF" w:rsidRPr="004A5653">
        <w:rPr>
          <w:rFonts w:ascii="Century Gothic" w:eastAsia="Calibri" w:hAnsi="Century Gothic" w:cs="Calibri"/>
          <w:color w:val="002060"/>
          <w:vertAlign w:val="superscript"/>
        </w:rPr>
        <w:t>th</w:t>
      </w:r>
      <w:r w:rsidR="00CA33DF" w:rsidRPr="004A5653">
        <w:rPr>
          <w:rFonts w:ascii="Century Gothic" w:eastAsia="Calibri" w:hAnsi="Century Gothic" w:cs="Calibri"/>
          <w:color w:val="002060"/>
        </w:rPr>
        <w:t xml:space="preserve"> grade</w:t>
      </w:r>
      <w:r w:rsidRPr="004A5653">
        <w:rPr>
          <w:rFonts w:ascii="Century Gothic" w:eastAsia="Calibri" w:hAnsi="Century Gothic" w:cs="Calibri"/>
          <w:color w:val="002060"/>
        </w:rPr>
        <w:t xml:space="preserve">. </w:t>
      </w:r>
    </w:p>
    <w:p w:rsidR="005B0377" w:rsidRPr="004A5653" w:rsidRDefault="00A46726">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CTE</w:t>
      </w:r>
      <w:r w:rsidR="00F25A57" w:rsidRPr="004A5653">
        <w:rPr>
          <w:rFonts w:ascii="Century Gothic" w:eastAsia="Calibri" w:hAnsi="Century Gothic" w:cs="Calibri"/>
          <w:color w:val="002060"/>
        </w:rPr>
        <w:t xml:space="preserve"> programs also provide students a graduation pathway through WebXams, ACT WorkKeys, and 12-point industry-recognized credentials. </w:t>
      </w:r>
    </w:p>
    <w:p w:rsidR="005B0377" w:rsidRPr="004A5653" w:rsidRDefault="00F25A57">
      <w:pPr>
        <w:spacing w:after="160" w:line="259" w:lineRule="auto"/>
        <w:rPr>
          <w:rFonts w:ascii="Century Gothic" w:eastAsia="Calibri" w:hAnsi="Century Gothic" w:cs="Calibri"/>
          <w:b/>
          <w:color w:val="002060"/>
        </w:rPr>
      </w:pPr>
      <w:r w:rsidRPr="004A5653">
        <w:rPr>
          <w:rFonts w:ascii="Century Gothic" w:eastAsia="Calibri" w:hAnsi="Century Gothic" w:cs="Calibri"/>
          <w:b/>
          <w:color w:val="002060"/>
        </w:rPr>
        <w:t>Analysis of Data from data sheet</w:t>
      </w:r>
    </w:p>
    <w:p w:rsidR="005B0377" w:rsidRPr="004A5653" w:rsidRDefault="00CA33DF">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Overall,</w:t>
      </w:r>
      <w:r w:rsidR="00F25A57" w:rsidRPr="004A5653">
        <w:rPr>
          <w:rFonts w:ascii="Century Gothic" w:eastAsia="Calibri" w:hAnsi="Century Gothic" w:cs="Calibri"/>
          <w:color w:val="002060"/>
        </w:rPr>
        <w:t xml:space="preserve"> </w:t>
      </w:r>
      <w:r w:rsidR="00A46726" w:rsidRPr="004A5653">
        <w:rPr>
          <w:rFonts w:ascii="Century Gothic" w:eastAsia="Calibri" w:hAnsi="Century Gothic" w:cs="Calibri"/>
          <w:color w:val="002060"/>
        </w:rPr>
        <w:t>CTE</w:t>
      </w:r>
      <w:r w:rsidR="00F25A57" w:rsidRPr="004A5653">
        <w:rPr>
          <w:rFonts w:ascii="Century Gothic" w:eastAsia="Calibri" w:hAnsi="Century Gothic" w:cs="Calibri"/>
          <w:color w:val="002060"/>
        </w:rPr>
        <w:t xml:space="preserve"> program enrollment over the past three years has shown an increase. During FY18 there were 187 students enrolled in </w:t>
      </w:r>
      <w:r w:rsidR="00A46726" w:rsidRPr="004A5653">
        <w:rPr>
          <w:rFonts w:ascii="Century Gothic" w:eastAsia="Calibri" w:hAnsi="Century Gothic" w:cs="Calibri"/>
          <w:color w:val="002060"/>
        </w:rPr>
        <w:t>CTE</w:t>
      </w:r>
      <w:r w:rsidR="00F25A57" w:rsidRPr="004A5653">
        <w:rPr>
          <w:rFonts w:ascii="Century Gothic" w:eastAsia="Calibri" w:hAnsi="Century Gothic" w:cs="Calibri"/>
          <w:color w:val="002060"/>
        </w:rPr>
        <w:t xml:space="preserve"> programs. There was an increase of 23</w:t>
      </w:r>
      <w:r w:rsidR="00C34EBC" w:rsidRPr="004A5653">
        <w:rPr>
          <w:rFonts w:ascii="Century Gothic" w:eastAsia="Calibri" w:hAnsi="Century Gothic" w:cs="Calibri"/>
          <w:color w:val="002060"/>
        </w:rPr>
        <w:t xml:space="preserve">% </w:t>
      </w:r>
      <w:r w:rsidR="00F25A57" w:rsidRPr="004A5653">
        <w:rPr>
          <w:rFonts w:ascii="Century Gothic" w:eastAsia="Calibri" w:hAnsi="Century Gothic" w:cs="Calibri"/>
          <w:color w:val="002060"/>
        </w:rPr>
        <w:t>in FY19 enrollment for a total of 230 students and a decline of 7</w:t>
      </w:r>
      <w:r w:rsidR="00C34EBC" w:rsidRPr="004A5653">
        <w:rPr>
          <w:rFonts w:ascii="Century Gothic" w:eastAsia="Calibri" w:hAnsi="Century Gothic" w:cs="Calibri"/>
          <w:color w:val="002060"/>
        </w:rPr>
        <w:t>%</w:t>
      </w:r>
      <w:r w:rsidR="00F25A57" w:rsidRPr="004A5653">
        <w:rPr>
          <w:rFonts w:ascii="Century Gothic" w:eastAsia="Calibri" w:hAnsi="Century Gothic" w:cs="Calibri"/>
          <w:color w:val="002060"/>
        </w:rPr>
        <w:t xml:space="preserve"> for a total enrollment of 213 students.  Deep analysis at the program level shows some programs have strong enrollment while others have low enrollment. </w:t>
      </w:r>
    </w:p>
    <w:tbl>
      <w:tblPr>
        <w:tblStyle w:val="af3"/>
        <w:tblW w:w="6460" w:type="dxa"/>
        <w:tblLayout w:type="fixed"/>
        <w:tblLook w:val="0400" w:firstRow="0" w:lastRow="0" w:firstColumn="0" w:lastColumn="0" w:noHBand="0" w:noVBand="1"/>
      </w:tblPr>
      <w:tblGrid>
        <w:gridCol w:w="3140"/>
        <w:gridCol w:w="1180"/>
        <w:gridCol w:w="1180"/>
        <w:gridCol w:w="960"/>
      </w:tblGrid>
      <w:tr w:rsidR="005B0377" w:rsidRPr="004A5653">
        <w:trPr>
          <w:trHeight w:val="300"/>
        </w:trPr>
        <w:tc>
          <w:tcPr>
            <w:tcW w:w="3140" w:type="dxa"/>
            <w:shd w:val="clear" w:color="auto" w:fill="auto"/>
            <w:vAlign w:val="bottom"/>
          </w:tcPr>
          <w:p w:rsidR="005B0377" w:rsidRPr="004A5653" w:rsidRDefault="00F25A57">
            <w:pPr>
              <w:spacing w:line="240" w:lineRule="auto"/>
              <w:rPr>
                <w:rFonts w:ascii="Century Gothic" w:eastAsia="Calibri" w:hAnsi="Century Gothic" w:cs="Calibri"/>
                <w:color w:val="002060"/>
              </w:rPr>
            </w:pPr>
            <w:r w:rsidRPr="004A5653">
              <w:rPr>
                <w:rFonts w:ascii="Century Gothic" w:eastAsia="Calibri" w:hAnsi="Century Gothic" w:cs="Calibri"/>
                <w:color w:val="002060"/>
              </w:rPr>
              <w:t> </w:t>
            </w:r>
          </w:p>
        </w:tc>
        <w:tc>
          <w:tcPr>
            <w:tcW w:w="1180" w:type="dxa"/>
            <w:shd w:val="clear" w:color="auto" w:fill="auto"/>
            <w:vAlign w:val="bottom"/>
          </w:tcPr>
          <w:p w:rsidR="005B0377" w:rsidRPr="004A5653" w:rsidRDefault="00F25A57">
            <w:pPr>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FY18 </w:t>
            </w:r>
          </w:p>
        </w:tc>
        <w:tc>
          <w:tcPr>
            <w:tcW w:w="1180" w:type="dxa"/>
            <w:shd w:val="clear" w:color="auto" w:fill="auto"/>
            <w:vAlign w:val="bottom"/>
          </w:tcPr>
          <w:p w:rsidR="005B0377" w:rsidRPr="004A5653" w:rsidRDefault="00F25A57">
            <w:pPr>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FY19</w:t>
            </w:r>
          </w:p>
        </w:tc>
        <w:tc>
          <w:tcPr>
            <w:tcW w:w="960" w:type="dxa"/>
            <w:shd w:val="clear" w:color="auto" w:fill="auto"/>
            <w:vAlign w:val="bottom"/>
          </w:tcPr>
          <w:p w:rsidR="005B0377" w:rsidRPr="004A5653" w:rsidRDefault="00F25A57">
            <w:pPr>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FY20</w:t>
            </w:r>
          </w:p>
        </w:tc>
      </w:tr>
      <w:tr w:rsidR="005B0377" w:rsidRPr="004A5653">
        <w:trPr>
          <w:trHeight w:val="300"/>
        </w:trPr>
        <w:tc>
          <w:tcPr>
            <w:tcW w:w="3140" w:type="dxa"/>
            <w:shd w:val="clear" w:color="auto" w:fill="auto"/>
            <w:vAlign w:val="bottom"/>
          </w:tcPr>
          <w:p w:rsidR="005B0377" w:rsidRPr="004A5653" w:rsidRDefault="00F25A57">
            <w:pPr>
              <w:spacing w:line="240" w:lineRule="auto"/>
              <w:rPr>
                <w:rFonts w:ascii="Century Gothic" w:eastAsia="Calibri" w:hAnsi="Century Gothic" w:cs="Calibri"/>
                <w:color w:val="002060"/>
              </w:rPr>
            </w:pPr>
            <w:r w:rsidRPr="004A5653">
              <w:rPr>
                <w:rFonts w:ascii="Century Gothic" w:eastAsia="Calibri" w:hAnsi="Century Gothic" w:cs="Calibri"/>
                <w:color w:val="002060"/>
              </w:rPr>
              <w:t>Total Career Tech Program</w:t>
            </w:r>
          </w:p>
        </w:tc>
        <w:tc>
          <w:tcPr>
            <w:tcW w:w="1180" w:type="dxa"/>
            <w:shd w:val="clear" w:color="auto" w:fill="auto"/>
            <w:vAlign w:val="bottom"/>
          </w:tcPr>
          <w:p w:rsidR="005B0377" w:rsidRPr="004A5653" w:rsidRDefault="00F25A57">
            <w:pPr>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187</w:t>
            </w:r>
          </w:p>
        </w:tc>
        <w:tc>
          <w:tcPr>
            <w:tcW w:w="1180" w:type="dxa"/>
            <w:shd w:val="clear" w:color="auto" w:fill="auto"/>
            <w:vAlign w:val="bottom"/>
          </w:tcPr>
          <w:p w:rsidR="005B0377" w:rsidRPr="004A5653" w:rsidRDefault="00F25A57">
            <w:pPr>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230</w:t>
            </w:r>
          </w:p>
        </w:tc>
        <w:tc>
          <w:tcPr>
            <w:tcW w:w="960" w:type="dxa"/>
            <w:shd w:val="clear" w:color="auto" w:fill="auto"/>
            <w:vAlign w:val="bottom"/>
          </w:tcPr>
          <w:p w:rsidR="005B0377" w:rsidRPr="004A5653" w:rsidRDefault="00F25A57">
            <w:pPr>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213</w:t>
            </w:r>
          </w:p>
        </w:tc>
      </w:tr>
    </w:tbl>
    <w:p w:rsidR="005B0377" w:rsidRPr="004A5653" w:rsidRDefault="005B0377">
      <w:pPr>
        <w:spacing w:after="160" w:line="259" w:lineRule="auto"/>
        <w:rPr>
          <w:rFonts w:ascii="Century Gothic" w:eastAsia="Calibri" w:hAnsi="Century Gothic" w:cs="Calibri"/>
          <w:color w:val="002060"/>
        </w:rPr>
      </w:pP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The Aviation Technologies program started in FY17. Enrollment has been steady with a slight increase in FY20 but is significantly under program capacity. Total enrollment for FY18 was 13 students, FY19 12 students and FY20 17 students. Program capacity is 30, 15 students per level.  The first year the Aviation Technologies program had program completers was FY18 with a 100</w:t>
      </w:r>
      <w:r w:rsidR="00C34EBC" w:rsidRPr="004A5653">
        <w:rPr>
          <w:rFonts w:ascii="Century Gothic" w:eastAsia="Calibri" w:hAnsi="Century Gothic" w:cs="Calibri"/>
          <w:color w:val="002060"/>
        </w:rPr>
        <w:t>%</w:t>
      </w:r>
      <w:r w:rsidRPr="004A5653">
        <w:rPr>
          <w:rFonts w:ascii="Century Gothic" w:eastAsia="Calibri" w:hAnsi="Century Gothic" w:cs="Calibri"/>
          <w:color w:val="002060"/>
        </w:rPr>
        <w:t xml:space="preserve"> proficiency rate on the WebXam and 100</w:t>
      </w:r>
      <w:r w:rsidR="00C34EBC" w:rsidRPr="004A5653">
        <w:rPr>
          <w:rFonts w:ascii="Century Gothic" w:eastAsia="Calibri" w:hAnsi="Century Gothic" w:cs="Calibri"/>
          <w:color w:val="002060"/>
        </w:rPr>
        <w:t>%</w:t>
      </w:r>
      <w:r w:rsidRPr="004A5653">
        <w:rPr>
          <w:rFonts w:ascii="Century Gothic" w:eastAsia="Calibri" w:hAnsi="Century Gothic" w:cs="Calibri"/>
          <w:color w:val="002060"/>
        </w:rPr>
        <w:t xml:space="preserve"> post-program placement.</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The Automotive Technologies program has realized a significant growth in student enrollment over three years by more than 100</w:t>
      </w:r>
      <w:r w:rsidR="00D8145D" w:rsidRPr="004A5653">
        <w:rPr>
          <w:rFonts w:ascii="Century Gothic" w:eastAsia="Calibri" w:hAnsi="Century Gothic" w:cs="Calibri"/>
          <w:color w:val="002060"/>
        </w:rPr>
        <w:t>%</w:t>
      </w:r>
      <w:r w:rsidRPr="004A5653">
        <w:rPr>
          <w:rFonts w:ascii="Century Gothic" w:eastAsia="Calibri" w:hAnsi="Century Gothic" w:cs="Calibri"/>
          <w:color w:val="002060"/>
        </w:rPr>
        <w:t xml:space="preserve">. Total enrollment for FY18 was 11 students while FY20 there were 25 students.  Program capacity is 40, 20 students per level. Student performance on WebXam has been inconsistent over the last </w:t>
      </w:r>
      <w:r w:rsidR="00D8145D" w:rsidRPr="004A5653">
        <w:rPr>
          <w:rFonts w:ascii="Century Gothic" w:eastAsia="Calibri" w:hAnsi="Century Gothic" w:cs="Calibri"/>
          <w:color w:val="002060"/>
        </w:rPr>
        <w:t>five</w:t>
      </w:r>
      <w:r w:rsidRPr="004A5653">
        <w:rPr>
          <w:rFonts w:ascii="Century Gothic" w:eastAsia="Calibri" w:hAnsi="Century Gothic" w:cs="Calibri"/>
          <w:color w:val="002060"/>
        </w:rPr>
        <w:t xml:space="preserve"> years with only two of the five years having a 75</w:t>
      </w:r>
      <w:r w:rsidR="00C34EBC" w:rsidRPr="004A5653">
        <w:rPr>
          <w:rFonts w:ascii="Century Gothic" w:eastAsia="Calibri" w:hAnsi="Century Gothic" w:cs="Calibri"/>
          <w:color w:val="002060"/>
        </w:rPr>
        <w:t>%</w:t>
      </w:r>
      <w:r w:rsidRPr="004A5653">
        <w:rPr>
          <w:rFonts w:ascii="Century Gothic" w:eastAsia="Calibri" w:hAnsi="Century Gothic" w:cs="Calibri"/>
          <w:color w:val="002060"/>
        </w:rPr>
        <w:t xml:space="preserve"> or greater proficiency rate.  Post-program placement has shown s</w:t>
      </w:r>
      <w:r w:rsidR="00C34EBC" w:rsidRPr="004A5653">
        <w:rPr>
          <w:rFonts w:ascii="Century Gothic" w:eastAsia="Calibri" w:hAnsi="Century Gothic" w:cs="Calibri"/>
          <w:color w:val="002060"/>
        </w:rPr>
        <w:t xml:space="preserve">ignificant improvement with 100% </w:t>
      </w:r>
      <w:r w:rsidRPr="004A5653">
        <w:rPr>
          <w:rFonts w:ascii="Century Gothic" w:eastAsia="Calibri" w:hAnsi="Century Gothic" w:cs="Calibri"/>
          <w:color w:val="002060"/>
        </w:rPr>
        <w:t xml:space="preserve">of the students placed in FY20. </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The Business Management program grew significantly f</w:t>
      </w:r>
      <w:r w:rsidR="00C34EBC" w:rsidRPr="004A5653">
        <w:rPr>
          <w:rFonts w:ascii="Century Gothic" w:eastAsia="Calibri" w:hAnsi="Century Gothic" w:cs="Calibri"/>
          <w:color w:val="002060"/>
        </w:rPr>
        <w:t xml:space="preserve">rom FY18 to FY19 realizing a 48% </w:t>
      </w:r>
      <w:r w:rsidRPr="004A5653">
        <w:rPr>
          <w:rFonts w:ascii="Century Gothic" w:eastAsia="Calibri" w:hAnsi="Century Gothic" w:cs="Calibri"/>
          <w:color w:val="002060"/>
        </w:rPr>
        <w:t>increase from 25 to 37 students. In FY20 enrollment dropped to 19, 6 students less than the FY18 enrollment.  Program capacity is 40, 20 students per level. Business Management WebXam proficiency rate has been greater than 70</w:t>
      </w:r>
      <w:r w:rsidR="00C34EBC" w:rsidRPr="004A5653">
        <w:rPr>
          <w:rFonts w:ascii="Century Gothic" w:eastAsia="Calibri" w:hAnsi="Century Gothic" w:cs="Calibri"/>
          <w:color w:val="002060"/>
        </w:rPr>
        <w:t>%</w:t>
      </w:r>
      <w:r w:rsidRPr="004A5653">
        <w:rPr>
          <w:rFonts w:ascii="Century Gothic" w:eastAsia="Calibri" w:hAnsi="Century Gothic" w:cs="Calibri"/>
          <w:color w:val="002060"/>
        </w:rPr>
        <w:t xml:space="preserve"> for 4 out of 5 years. The WebXam </w:t>
      </w:r>
      <w:r w:rsidRPr="004A5653">
        <w:rPr>
          <w:rFonts w:ascii="Century Gothic" w:eastAsia="Calibri" w:hAnsi="Century Gothic" w:cs="Calibri"/>
          <w:color w:val="002060"/>
        </w:rPr>
        <w:lastRenderedPageBreak/>
        <w:t xml:space="preserve">administered in FY17 was a field </w:t>
      </w:r>
      <w:r w:rsidR="00CA33DF" w:rsidRPr="004A5653">
        <w:rPr>
          <w:rFonts w:ascii="Century Gothic" w:eastAsia="Calibri" w:hAnsi="Century Gothic" w:cs="Calibri"/>
          <w:color w:val="002060"/>
        </w:rPr>
        <w:t>test;</w:t>
      </w:r>
      <w:r w:rsidRPr="004A5653">
        <w:rPr>
          <w:rFonts w:ascii="Century Gothic" w:eastAsia="Calibri" w:hAnsi="Century Gothic" w:cs="Calibri"/>
          <w:color w:val="002060"/>
        </w:rPr>
        <w:t xml:space="preserve"> therefore, a proficiency rate was not calculated as </w:t>
      </w:r>
      <w:r w:rsidR="00CA33DF" w:rsidRPr="004A5653">
        <w:rPr>
          <w:rFonts w:ascii="Century Gothic" w:eastAsia="Calibri" w:hAnsi="Century Gothic" w:cs="Calibri"/>
          <w:color w:val="002060"/>
        </w:rPr>
        <w:t>field-testing</w:t>
      </w:r>
      <w:r w:rsidRPr="004A5653">
        <w:rPr>
          <w:rFonts w:ascii="Century Gothic" w:eastAsia="Calibri" w:hAnsi="Century Gothic" w:cs="Calibri"/>
          <w:color w:val="002060"/>
        </w:rPr>
        <w:t xml:space="preserve"> is used to establish benchmarks.  Post-program placement was 100%</w:t>
      </w:r>
      <w:r w:rsidR="00D8145D" w:rsidRPr="004A5653">
        <w:rPr>
          <w:rFonts w:ascii="Century Gothic" w:eastAsia="Calibri" w:hAnsi="Century Gothic" w:cs="Calibri"/>
          <w:color w:val="002060"/>
        </w:rPr>
        <w:t xml:space="preserve"> in</w:t>
      </w:r>
      <w:r w:rsidRPr="004A5653">
        <w:rPr>
          <w:rFonts w:ascii="Century Gothic" w:eastAsia="Calibri" w:hAnsi="Century Gothic" w:cs="Calibri"/>
          <w:color w:val="002060"/>
        </w:rPr>
        <w:t xml:space="preserve"> 4 out of 5 years, with 1 year at 94</w:t>
      </w:r>
      <w:r w:rsidR="00C34EBC" w:rsidRPr="004A5653">
        <w:rPr>
          <w:rFonts w:ascii="Century Gothic" w:eastAsia="Calibri" w:hAnsi="Century Gothic" w:cs="Calibri"/>
          <w:color w:val="002060"/>
        </w:rPr>
        <w:t>%</w:t>
      </w:r>
      <w:r w:rsidRPr="004A5653">
        <w:rPr>
          <w:rFonts w:ascii="Century Gothic" w:eastAsia="Calibri" w:hAnsi="Century Gothic" w:cs="Calibri"/>
          <w:color w:val="002060"/>
        </w:rPr>
        <w:t xml:space="preserve">. </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The Construction Technologies program has realized a significant growth in student enrollment over 3 years by more than 100</w:t>
      </w:r>
      <w:r w:rsidR="00C34EBC" w:rsidRPr="004A5653">
        <w:rPr>
          <w:rFonts w:ascii="Century Gothic" w:eastAsia="Calibri" w:hAnsi="Century Gothic" w:cs="Calibri"/>
          <w:color w:val="002060"/>
        </w:rPr>
        <w:t>%</w:t>
      </w:r>
      <w:r w:rsidRPr="004A5653">
        <w:rPr>
          <w:rFonts w:ascii="Century Gothic" w:eastAsia="Calibri" w:hAnsi="Century Gothic" w:cs="Calibri"/>
          <w:color w:val="002060"/>
        </w:rPr>
        <w:t xml:space="preserve">. Total enrollment for FY18 was 15 students while </w:t>
      </w:r>
      <w:r w:rsidR="00D8145D" w:rsidRPr="004A5653">
        <w:rPr>
          <w:rFonts w:ascii="Century Gothic" w:eastAsia="Calibri" w:hAnsi="Century Gothic" w:cs="Calibri"/>
          <w:color w:val="002060"/>
        </w:rPr>
        <w:t xml:space="preserve">in </w:t>
      </w:r>
      <w:r w:rsidRPr="004A5653">
        <w:rPr>
          <w:rFonts w:ascii="Century Gothic" w:eastAsia="Calibri" w:hAnsi="Century Gothic" w:cs="Calibri"/>
          <w:color w:val="002060"/>
        </w:rPr>
        <w:t xml:space="preserve">FY20 there were 31 students. Program capacity is 40, 20 students per level. Construction Technologies WebXam proficiency rates are inconsistent with only </w:t>
      </w:r>
      <w:r w:rsidR="00D8145D" w:rsidRPr="004A5653">
        <w:rPr>
          <w:rFonts w:ascii="Century Gothic" w:eastAsia="Calibri" w:hAnsi="Century Gothic" w:cs="Calibri"/>
          <w:color w:val="002060"/>
        </w:rPr>
        <w:t>to</w:t>
      </w:r>
      <w:r w:rsidRPr="004A5653">
        <w:rPr>
          <w:rFonts w:ascii="Century Gothic" w:eastAsia="Calibri" w:hAnsi="Century Gothic" w:cs="Calibri"/>
          <w:color w:val="002060"/>
        </w:rPr>
        <w:t xml:space="preserve"> out of </w:t>
      </w:r>
      <w:r w:rsidR="00D8145D" w:rsidRPr="004A5653">
        <w:rPr>
          <w:rFonts w:ascii="Century Gothic" w:eastAsia="Calibri" w:hAnsi="Century Gothic" w:cs="Calibri"/>
          <w:color w:val="002060"/>
        </w:rPr>
        <w:t>five</w:t>
      </w:r>
      <w:r w:rsidRPr="004A5653">
        <w:rPr>
          <w:rFonts w:ascii="Century Gothic" w:eastAsia="Calibri" w:hAnsi="Century Gothic" w:cs="Calibri"/>
          <w:color w:val="002060"/>
        </w:rPr>
        <w:t xml:space="preserve"> years having proficiency rates greater than 70</w:t>
      </w:r>
      <w:r w:rsidR="00C34EBC" w:rsidRPr="004A5653">
        <w:rPr>
          <w:rFonts w:ascii="Century Gothic" w:eastAsia="Calibri" w:hAnsi="Century Gothic" w:cs="Calibri"/>
          <w:color w:val="002060"/>
        </w:rPr>
        <w:t>%</w:t>
      </w:r>
      <w:r w:rsidRPr="004A5653">
        <w:rPr>
          <w:rFonts w:ascii="Century Gothic" w:eastAsia="Calibri" w:hAnsi="Century Gothic" w:cs="Calibri"/>
          <w:color w:val="002060"/>
        </w:rPr>
        <w:t>.  Post-program placement ranges from 66</w:t>
      </w:r>
      <w:r w:rsidR="00D8145D" w:rsidRPr="004A5653">
        <w:rPr>
          <w:rFonts w:ascii="Century Gothic" w:eastAsia="Calibri" w:hAnsi="Century Gothic" w:cs="Calibri"/>
          <w:color w:val="002060"/>
        </w:rPr>
        <w:t>%</w:t>
      </w:r>
      <w:r w:rsidRPr="004A5653">
        <w:rPr>
          <w:rFonts w:ascii="Century Gothic" w:eastAsia="Calibri" w:hAnsi="Century Gothic" w:cs="Calibri"/>
          <w:color w:val="002060"/>
        </w:rPr>
        <w:t xml:space="preserve"> to 91</w:t>
      </w:r>
      <w:r w:rsidR="00C34EBC" w:rsidRPr="004A5653">
        <w:rPr>
          <w:rFonts w:ascii="Century Gothic" w:eastAsia="Calibri" w:hAnsi="Century Gothic" w:cs="Calibri"/>
          <w:color w:val="002060"/>
        </w:rPr>
        <w:t>%</w:t>
      </w:r>
      <w:r w:rsidRPr="004A5653">
        <w:rPr>
          <w:rFonts w:ascii="Century Gothic" w:eastAsia="Calibri" w:hAnsi="Century Gothic" w:cs="Calibri"/>
          <w:color w:val="002060"/>
        </w:rPr>
        <w:t xml:space="preserve">. </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 xml:space="preserve">Education Pathways program has had low enrollment over a </w:t>
      </w:r>
      <w:r w:rsidR="00D8145D" w:rsidRPr="004A5653">
        <w:rPr>
          <w:rFonts w:ascii="Century Gothic" w:eastAsia="Calibri" w:hAnsi="Century Gothic" w:cs="Calibri"/>
          <w:color w:val="002060"/>
        </w:rPr>
        <w:t>five</w:t>
      </w:r>
      <w:r w:rsidRPr="004A5653">
        <w:rPr>
          <w:rFonts w:ascii="Century Gothic" w:eastAsia="Calibri" w:hAnsi="Century Gothic" w:cs="Calibri"/>
          <w:color w:val="002060"/>
        </w:rPr>
        <w:t>-year trend.  Total enrollment for FY18 and FY 20 was 11 students, while there were 22 students enrolled in FY19.  Program capacity is 40, 20 students per level. Education Pathways has had a 90</w:t>
      </w:r>
      <w:r w:rsidR="00C34EBC" w:rsidRPr="004A5653">
        <w:rPr>
          <w:rFonts w:ascii="Century Gothic" w:eastAsia="Calibri" w:hAnsi="Century Gothic" w:cs="Calibri"/>
          <w:color w:val="002060"/>
        </w:rPr>
        <w:t>%</w:t>
      </w:r>
      <w:r w:rsidRPr="004A5653">
        <w:rPr>
          <w:rFonts w:ascii="Century Gothic" w:eastAsia="Calibri" w:hAnsi="Century Gothic" w:cs="Calibri"/>
          <w:color w:val="002060"/>
        </w:rPr>
        <w:t xml:space="preserve"> or better proficiency rate with </w:t>
      </w:r>
      <w:r w:rsidR="00D8145D" w:rsidRPr="004A5653">
        <w:rPr>
          <w:rFonts w:ascii="Century Gothic" w:eastAsia="Calibri" w:hAnsi="Century Gothic" w:cs="Calibri"/>
          <w:color w:val="002060"/>
        </w:rPr>
        <w:t xml:space="preserve">four out of five </w:t>
      </w:r>
      <w:r w:rsidRPr="004A5653">
        <w:rPr>
          <w:rFonts w:ascii="Century Gothic" w:eastAsia="Calibri" w:hAnsi="Century Gothic" w:cs="Calibri"/>
          <w:color w:val="002060"/>
        </w:rPr>
        <w:t xml:space="preserve">years </w:t>
      </w:r>
      <w:r w:rsidR="00D8145D" w:rsidRPr="004A5653">
        <w:rPr>
          <w:rFonts w:ascii="Century Gothic" w:eastAsia="Calibri" w:hAnsi="Century Gothic" w:cs="Calibri"/>
          <w:color w:val="002060"/>
        </w:rPr>
        <w:t>at</w:t>
      </w:r>
      <w:r w:rsidRPr="004A5653">
        <w:rPr>
          <w:rFonts w:ascii="Century Gothic" w:eastAsia="Calibri" w:hAnsi="Century Gothic" w:cs="Calibri"/>
          <w:color w:val="002060"/>
        </w:rPr>
        <w:t xml:space="preserve"> a 100</w:t>
      </w:r>
      <w:r w:rsidR="00C34EBC" w:rsidRPr="004A5653">
        <w:rPr>
          <w:rFonts w:ascii="Century Gothic" w:eastAsia="Calibri" w:hAnsi="Century Gothic" w:cs="Calibri"/>
          <w:color w:val="002060"/>
        </w:rPr>
        <w:t>%</w:t>
      </w:r>
      <w:r w:rsidRPr="004A5653">
        <w:rPr>
          <w:rFonts w:ascii="Century Gothic" w:eastAsia="Calibri" w:hAnsi="Century Gothic" w:cs="Calibri"/>
          <w:color w:val="002060"/>
        </w:rPr>
        <w:t xml:space="preserve"> proficiency rate. </w:t>
      </w:r>
      <w:r w:rsidR="00C34EBC" w:rsidRPr="004A5653">
        <w:rPr>
          <w:rFonts w:ascii="Century Gothic" w:eastAsia="Calibri" w:hAnsi="Century Gothic" w:cs="Calibri"/>
          <w:color w:val="002060"/>
        </w:rPr>
        <w:t xml:space="preserve"> Post-program placement was 100% </w:t>
      </w:r>
      <w:r w:rsidRPr="004A5653">
        <w:rPr>
          <w:rFonts w:ascii="Century Gothic" w:eastAsia="Calibri" w:hAnsi="Century Gothic" w:cs="Calibri"/>
          <w:color w:val="002060"/>
        </w:rPr>
        <w:t xml:space="preserve">for the last three years. The FY20 is the last year Education Pathways will be offered. </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The Engineering Technologies program has realized a 25</w:t>
      </w:r>
      <w:r w:rsidR="00D8145D" w:rsidRPr="004A5653">
        <w:rPr>
          <w:rFonts w:ascii="Century Gothic" w:eastAsia="Calibri" w:hAnsi="Century Gothic" w:cs="Calibri"/>
          <w:color w:val="002060"/>
        </w:rPr>
        <w:t xml:space="preserve">% </w:t>
      </w:r>
      <w:r w:rsidRPr="004A5653">
        <w:rPr>
          <w:rFonts w:ascii="Century Gothic" w:eastAsia="Calibri" w:hAnsi="Century Gothic" w:cs="Calibri"/>
          <w:color w:val="002060"/>
        </w:rPr>
        <w:t>decline in enrollment from FY18 to FY20. Program capacity is 40, 20 students per level.  WebXam proficiency rates have been greater than 80</w:t>
      </w:r>
      <w:r w:rsidR="00C34EBC" w:rsidRPr="004A5653">
        <w:rPr>
          <w:rFonts w:ascii="Century Gothic" w:eastAsia="Calibri" w:hAnsi="Century Gothic" w:cs="Calibri"/>
          <w:color w:val="002060"/>
        </w:rPr>
        <w:t>%</w:t>
      </w:r>
      <w:r w:rsidRPr="004A5653">
        <w:rPr>
          <w:rFonts w:ascii="Century Gothic" w:eastAsia="Calibri" w:hAnsi="Century Gothic" w:cs="Calibri"/>
          <w:color w:val="002060"/>
        </w:rPr>
        <w:t xml:space="preserve"> each year.  Post-program placement has been 100</w:t>
      </w:r>
      <w:r w:rsidR="00C34EBC" w:rsidRPr="004A5653">
        <w:rPr>
          <w:rFonts w:ascii="Century Gothic" w:eastAsia="Calibri" w:hAnsi="Century Gothic" w:cs="Calibri"/>
          <w:color w:val="002060"/>
        </w:rPr>
        <w:t>%</w:t>
      </w:r>
      <w:r w:rsidRPr="004A5653">
        <w:rPr>
          <w:rFonts w:ascii="Century Gothic" w:eastAsia="Calibri" w:hAnsi="Century Gothic" w:cs="Calibri"/>
          <w:color w:val="002060"/>
        </w:rPr>
        <w:t xml:space="preserve"> every year for five </w:t>
      </w:r>
      <w:r w:rsidR="00CA33DF" w:rsidRPr="004A5653">
        <w:rPr>
          <w:rFonts w:ascii="Century Gothic" w:eastAsia="Calibri" w:hAnsi="Century Gothic" w:cs="Calibri"/>
          <w:color w:val="002060"/>
        </w:rPr>
        <w:t>years. The</w:t>
      </w:r>
      <w:r w:rsidRPr="004A5653">
        <w:rPr>
          <w:rFonts w:ascii="Century Gothic" w:eastAsia="Calibri" w:hAnsi="Century Gothic" w:cs="Calibri"/>
          <w:color w:val="002060"/>
        </w:rPr>
        <w:t xml:space="preserve"> Graphic Design program has nearly doubled in enrollment from FY18 to FY20, growing from 11 to 21 students. Program capacity is 40, 20 students per level.  WebXam profi</w:t>
      </w:r>
      <w:r w:rsidR="00815242" w:rsidRPr="004A5653">
        <w:rPr>
          <w:rFonts w:ascii="Century Gothic" w:eastAsia="Calibri" w:hAnsi="Century Gothic" w:cs="Calibri"/>
          <w:color w:val="002060"/>
        </w:rPr>
        <w:t xml:space="preserve">ciency rates have been above 70% </w:t>
      </w:r>
      <w:r w:rsidRPr="004A5653">
        <w:rPr>
          <w:rFonts w:ascii="Century Gothic" w:eastAsia="Calibri" w:hAnsi="Century Gothic" w:cs="Calibri"/>
          <w:color w:val="002060"/>
        </w:rPr>
        <w:t>for the last three years.  Post-program placements have been greater than 85</w:t>
      </w:r>
      <w:r w:rsidR="00815242" w:rsidRPr="004A5653">
        <w:rPr>
          <w:rFonts w:ascii="Century Gothic" w:eastAsia="Calibri" w:hAnsi="Century Gothic" w:cs="Calibri"/>
          <w:color w:val="002060"/>
        </w:rPr>
        <w:t>%</w:t>
      </w:r>
      <w:r w:rsidRPr="004A5653">
        <w:rPr>
          <w:rFonts w:ascii="Century Gothic" w:eastAsia="Calibri" w:hAnsi="Century Gothic" w:cs="Calibri"/>
          <w:color w:val="002060"/>
        </w:rPr>
        <w:t xml:space="preserve">. </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The Hair Design program enrollment has been consistent year after year. Program capacity is 40, 20 students per level. WebXam proficiency rates have been at 100</w:t>
      </w:r>
      <w:r w:rsidR="00F06529" w:rsidRPr="004A5653">
        <w:rPr>
          <w:rFonts w:ascii="Century Gothic" w:eastAsia="Calibri" w:hAnsi="Century Gothic" w:cs="Calibri"/>
          <w:color w:val="002060"/>
        </w:rPr>
        <w:t>%</w:t>
      </w:r>
      <w:r w:rsidRPr="004A5653">
        <w:rPr>
          <w:rFonts w:ascii="Century Gothic" w:eastAsia="Calibri" w:hAnsi="Century Gothic" w:cs="Calibri"/>
          <w:color w:val="002060"/>
        </w:rPr>
        <w:t xml:space="preserve"> for the past three years.  Post-program placement has been 90</w:t>
      </w:r>
      <w:r w:rsidR="00F06529" w:rsidRPr="004A5653">
        <w:rPr>
          <w:rFonts w:ascii="Century Gothic" w:eastAsia="Calibri" w:hAnsi="Century Gothic" w:cs="Calibri"/>
          <w:color w:val="002060"/>
        </w:rPr>
        <w:t>%</w:t>
      </w:r>
      <w:r w:rsidRPr="004A5653">
        <w:rPr>
          <w:rFonts w:ascii="Century Gothic" w:eastAsia="Calibri" w:hAnsi="Century Gothic" w:cs="Calibri"/>
          <w:color w:val="002060"/>
        </w:rPr>
        <w:t xml:space="preserve"> or greater for the past three years. </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 xml:space="preserve">The Health Careers program had a significant decline in enrollment in FY19, which can be contributed directly to a past instructor. A new instructor doubled student enrollment in FY20. Program capacity is 40, 20 students per level.  WebXam </w:t>
      </w:r>
      <w:r w:rsidR="00815242" w:rsidRPr="004A5653">
        <w:rPr>
          <w:rFonts w:ascii="Century Gothic" w:eastAsia="Calibri" w:hAnsi="Century Gothic" w:cs="Calibri"/>
          <w:color w:val="002060"/>
        </w:rPr>
        <w:t xml:space="preserve">proficiency rates have been 80% </w:t>
      </w:r>
      <w:r w:rsidRPr="004A5653">
        <w:rPr>
          <w:rFonts w:ascii="Century Gothic" w:eastAsia="Calibri" w:hAnsi="Century Gothic" w:cs="Calibri"/>
          <w:color w:val="002060"/>
        </w:rPr>
        <w:t xml:space="preserve">or greater </w:t>
      </w:r>
      <w:r w:rsidR="00D8145D" w:rsidRPr="004A5653">
        <w:rPr>
          <w:rFonts w:ascii="Century Gothic" w:eastAsia="Calibri" w:hAnsi="Century Gothic" w:cs="Calibri"/>
          <w:color w:val="002060"/>
        </w:rPr>
        <w:t>four out of five y</w:t>
      </w:r>
      <w:r w:rsidRPr="004A5653">
        <w:rPr>
          <w:rFonts w:ascii="Century Gothic" w:eastAsia="Calibri" w:hAnsi="Century Gothic" w:cs="Calibri"/>
          <w:color w:val="002060"/>
        </w:rPr>
        <w:t>ears. Post-program placement has been at 90</w:t>
      </w:r>
      <w:r w:rsidR="00815242" w:rsidRPr="004A5653">
        <w:rPr>
          <w:rFonts w:ascii="Century Gothic" w:eastAsia="Calibri" w:hAnsi="Century Gothic" w:cs="Calibri"/>
          <w:color w:val="002060"/>
        </w:rPr>
        <w:t>%</w:t>
      </w:r>
      <w:r w:rsidRPr="004A5653">
        <w:rPr>
          <w:rFonts w:ascii="Century Gothic" w:eastAsia="Calibri" w:hAnsi="Century Gothic" w:cs="Calibri"/>
          <w:color w:val="002060"/>
        </w:rPr>
        <w:t xml:space="preserve"> </w:t>
      </w:r>
      <w:r w:rsidR="00D8145D" w:rsidRPr="004A5653">
        <w:rPr>
          <w:rFonts w:ascii="Century Gothic" w:eastAsia="Calibri" w:hAnsi="Century Gothic" w:cs="Calibri"/>
          <w:color w:val="002060"/>
        </w:rPr>
        <w:t>three out of five years</w:t>
      </w:r>
      <w:r w:rsidRPr="004A5653">
        <w:rPr>
          <w:rFonts w:ascii="Century Gothic" w:eastAsia="Calibri" w:hAnsi="Century Gothic" w:cs="Calibri"/>
          <w:color w:val="002060"/>
        </w:rPr>
        <w:t xml:space="preserve">. </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The Welding and Fabrication program enrollment realized a 32</w:t>
      </w:r>
      <w:r w:rsidR="00815242" w:rsidRPr="004A5653">
        <w:rPr>
          <w:rFonts w:ascii="Century Gothic" w:eastAsia="Calibri" w:hAnsi="Century Gothic" w:cs="Calibri"/>
          <w:color w:val="002060"/>
        </w:rPr>
        <w:t xml:space="preserve">% </w:t>
      </w:r>
      <w:r w:rsidRPr="004A5653">
        <w:rPr>
          <w:rFonts w:ascii="Century Gothic" w:eastAsia="Calibri" w:hAnsi="Century Gothic" w:cs="Calibri"/>
          <w:color w:val="002060"/>
        </w:rPr>
        <w:t>decline in enrollment from FY18 to FY20.  Program capacity is 36, 18 students per level. WebXam proficiency rates are unacceptable, with the highest at 60</w:t>
      </w:r>
      <w:r w:rsidR="00815242" w:rsidRPr="004A5653">
        <w:rPr>
          <w:rFonts w:ascii="Century Gothic" w:eastAsia="Calibri" w:hAnsi="Century Gothic" w:cs="Calibri"/>
          <w:color w:val="002060"/>
        </w:rPr>
        <w:t>%</w:t>
      </w:r>
      <w:r w:rsidRPr="004A5653">
        <w:rPr>
          <w:rFonts w:ascii="Century Gothic" w:eastAsia="Calibri" w:hAnsi="Century Gothic" w:cs="Calibri"/>
          <w:color w:val="002060"/>
        </w:rPr>
        <w:t xml:space="preserve"> in FY16.  Post-program placement has been 100</w:t>
      </w:r>
      <w:r w:rsidR="00815242" w:rsidRPr="004A5653">
        <w:rPr>
          <w:rFonts w:ascii="Century Gothic" w:eastAsia="Calibri" w:hAnsi="Century Gothic" w:cs="Calibri"/>
          <w:color w:val="002060"/>
        </w:rPr>
        <w:t>%</w:t>
      </w:r>
      <w:r w:rsidRPr="004A5653">
        <w:rPr>
          <w:rFonts w:ascii="Century Gothic" w:eastAsia="Calibri" w:hAnsi="Century Gothic" w:cs="Calibri"/>
          <w:color w:val="002060"/>
        </w:rPr>
        <w:t xml:space="preserve"> the past three years. </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 xml:space="preserve">Students were able to enroll in the Dance and Theater programs in FY18 for the first time.  Both programs have struggled to attract students.  WebXam proficiency and post-program placement rates are not available as FY20 would be the first </w:t>
      </w:r>
      <w:r w:rsidRPr="004A5653">
        <w:rPr>
          <w:rFonts w:ascii="Century Gothic" w:eastAsia="Calibri" w:hAnsi="Century Gothic" w:cs="Calibri"/>
          <w:color w:val="002060"/>
        </w:rPr>
        <w:lastRenderedPageBreak/>
        <w:t xml:space="preserve">year for program graduates. Both programs opened with </w:t>
      </w:r>
      <w:r w:rsidR="00CA33DF" w:rsidRPr="004A5653">
        <w:rPr>
          <w:rFonts w:ascii="Century Gothic" w:eastAsia="Calibri" w:hAnsi="Century Gothic" w:cs="Calibri"/>
          <w:color w:val="002060"/>
        </w:rPr>
        <w:t>twice</w:t>
      </w:r>
      <w:r w:rsidRPr="004A5653">
        <w:rPr>
          <w:rFonts w:ascii="Century Gothic" w:eastAsia="Calibri" w:hAnsi="Century Gothic" w:cs="Calibri"/>
          <w:color w:val="002060"/>
        </w:rPr>
        <w:t xml:space="preserve"> as many students as entered the </w:t>
      </w:r>
      <w:r w:rsidR="00D8145D" w:rsidRPr="004A5653">
        <w:rPr>
          <w:rFonts w:ascii="Century Gothic" w:eastAsia="Calibri" w:hAnsi="Century Gothic" w:cs="Calibri"/>
          <w:color w:val="002060"/>
        </w:rPr>
        <w:t>seco</w:t>
      </w:r>
      <w:r w:rsidRPr="004A5653">
        <w:rPr>
          <w:rFonts w:ascii="Century Gothic" w:eastAsia="Calibri" w:hAnsi="Century Gothic" w:cs="Calibri"/>
          <w:color w:val="002060"/>
        </w:rPr>
        <w:t>nd year of the program. The Music Academy program was dismantled in FY19 due to low student enrollment.</w:t>
      </w:r>
    </w:p>
    <w:p w:rsidR="005B0377" w:rsidRPr="004A5653" w:rsidRDefault="00F25A57">
      <w:pPr>
        <w:spacing w:after="160" w:line="259" w:lineRule="auto"/>
        <w:rPr>
          <w:rFonts w:ascii="Century Gothic" w:eastAsia="Calibri" w:hAnsi="Century Gothic" w:cs="Calibri"/>
          <w:b/>
          <w:color w:val="002060"/>
        </w:rPr>
      </w:pPr>
      <w:r w:rsidRPr="004A5653">
        <w:rPr>
          <w:rFonts w:ascii="Century Gothic" w:eastAsia="Calibri" w:hAnsi="Century Gothic" w:cs="Calibri"/>
          <w:b/>
          <w:color w:val="002060"/>
        </w:rPr>
        <w:t xml:space="preserve">Alignment with </w:t>
      </w:r>
      <w:r w:rsidR="00815242" w:rsidRPr="004A5653">
        <w:rPr>
          <w:rFonts w:ascii="Century Gothic" w:eastAsia="Calibri" w:hAnsi="Century Gothic" w:cs="Calibri"/>
          <w:b/>
          <w:color w:val="002060"/>
        </w:rPr>
        <w:t>d</w:t>
      </w:r>
      <w:r w:rsidRPr="004A5653">
        <w:rPr>
          <w:rFonts w:ascii="Century Gothic" w:eastAsia="Calibri" w:hAnsi="Century Gothic" w:cs="Calibri"/>
          <w:b/>
          <w:color w:val="002060"/>
        </w:rPr>
        <w:t xml:space="preserve">istrict mission, strategic plan </w:t>
      </w:r>
    </w:p>
    <w:p w:rsidR="005B0377" w:rsidRPr="004A5653" w:rsidRDefault="00A46726">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CTE</w:t>
      </w:r>
      <w:r w:rsidR="00F25A57" w:rsidRPr="004A5653">
        <w:rPr>
          <w:rFonts w:ascii="Century Gothic" w:eastAsia="Calibri" w:hAnsi="Century Gothic" w:cs="Calibri"/>
          <w:color w:val="002060"/>
        </w:rPr>
        <w:t xml:space="preserve"> programs align with the mission of </w:t>
      </w:r>
      <w:r w:rsidR="00D8145D" w:rsidRPr="004A5653">
        <w:rPr>
          <w:rFonts w:ascii="Century Gothic" w:eastAsia="Calibri" w:hAnsi="Century Gothic" w:cs="Calibri"/>
          <w:color w:val="002060"/>
        </w:rPr>
        <w:t>SCS:</w:t>
      </w:r>
      <w:r w:rsidR="00F25A57" w:rsidRPr="004A5653">
        <w:rPr>
          <w:rFonts w:ascii="Century Gothic" w:eastAsia="Calibri" w:hAnsi="Century Gothic" w:cs="Calibri"/>
          <w:color w:val="002060"/>
        </w:rPr>
        <w:t xml:space="preserve"> “</w:t>
      </w:r>
      <w:r w:rsidR="00D8145D" w:rsidRPr="004A5653">
        <w:rPr>
          <w:rFonts w:ascii="Century Gothic" w:eastAsia="Calibri" w:hAnsi="Century Gothic" w:cs="Calibri"/>
          <w:color w:val="002060"/>
        </w:rPr>
        <w:t>T</w:t>
      </w:r>
      <w:r w:rsidR="00F25A57" w:rsidRPr="004A5653">
        <w:rPr>
          <w:rFonts w:ascii="Century Gothic" w:eastAsia="Calibri" w:hAnsi="Century Gothic" w:cs="Calibri"/>
          <w:color w:val="002060"/>
        </w:rPr>
        <w:t xml:space="preserve">o provide a diverse educational experience where all students will become respected, productive and valued members of the community”. The eight different </w:t>
      </w:r>
      <w:r w:rsidRPr="004A5653">
        <w:rPr>
          <w:rFonts w:ascii="Century Gothic" w:eastAsia="Calibri" w:hAnsi="Century Gothic" w:cs="Calibri"/>
          <w:color w:val="002060"/>
        </w:rPr>
        <w:t>CTE</w:t>
      </w:r>
      <w:r w:rsidR="00F25A57" w:rsidRPr="004A5653">
        <w:rPr>
          <w:rFonts w:ascii="Century Gothic" w:eastAsia="Calibri" w:hAnsi="Century Gothic" w:cs="Calibri"/>
          <w:color w:val="002060"/>
        </w:rPr>
        <w:t xml:space="preserve"> pathways offered allow students to explore their own interests in the areas of transportation systems, engineering and science technologies, business and administrative services, arts and communications, construction technologies, health sciences, human services, and manufacturing. Family and consumer sciences are also available to students.  Within each career pathway, all students have the opportunity to be successful including those with disabilities, whether their goal is to enter the workforce directly after graduation or pursue post-secondary education. </w:t>
      </w:r>
    </w:p>
    <w:p w:rsidR="005B0377" w:rsidRPr="004A5653" w:rsidRDefault="00F25A57">
      <w:pPr>
        <w:spacing w:after="160" w:line="259" w:lineRule="auto"/>
        <w:rPr>
          <w:rFonts w:ascii="Century Gothic" w:eastAsia="Calibri" w:hAnsi="Century Gothic" w:cs="Calibri"/>
          <w:b/>
          <w:color w:val="002060"/>
        </w:rPr>
      </w:pPr>
      <w:r w:rsidRPr="004A5653">
        <w:rPr>
          <w:rFonts w:ascii="Century Gothic" w:eastAsia="Calibri" w:hAnsi="Century Gothic" w:cs="Calibri"/>
          <w:b/>
          <w:color w:val="002060"/>
        </w:rPr>
        <w:t xml:space="preserve">Program distinctiveness </w:t>
      </w:r>
    </w:p>
    <w:p w:rsidR="005B0377" w:rsidRPr="004A5653" w:rsidRDefault="00F25A57" w:rsidP="00167180">
      <w:pPr>
        <w:numPr>
          <w:ilvl w:val="0"/>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Instructors have direct professional experience within the career field they teach</w:t>
      </w:r>
    </w:p>
    <w:p w:rsidR="005B0377" w:rsidRPr="004A5653" w:rsidRDefault="00F25A57" w:rsidP="00167180">
      <w:pPr>
        <w:numPr>
          <w:ilvl w:val="0"/>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Students with disabilities perform at nearly the same level as their peers</w:t>
      </w:r>
    </w:p>
    <w:p w:rsidR="005B0377" w:rsidRPr="004A5653" w:rsidRDefault="00815242" w:rsidP="00167180">
      <w:pPr>
        <w:numPr>
          <w:ilvl w:val="0"/>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Four</w:t>
      </w:r>
      <w:r w:rsidR="00F25A57" w:rsidRPr="004A5653">
        <w:rPr>
          <w:rFonts w:ascii="Century Gothic" w:eastAsia="Calibri" w:hAnsi="Century Gothic" w:cs="Calibri"/>
          <w:color w:val="002060"/>
        </w:rPr>
        <w:t>-year graduation rate significantly higher than school graduation rate</w:t>
      </w:r>
    </w:p>
    <w:p w:rsidR="005B0377" w:rsidRPr="004A5653" w:rsidRDefault="00F25A57" w:rsidP="00167180">
      <w:pPr>
        <w:numPr>
          <w:ilvl w:val="0"/>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Programs provide students with leadership opportunities and competitions through career tech student organizations</w:t>
      </w:r>
    </w:p>
    <w:p w:rsidR="005B0377" w:rsidRPr="004A5653" w:rsidRDefault="00F25A57" w:rsidP="00167180">
      <w:pPr>
        <w:numPr>
          <w:ilvl w:val="0"/>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Programs lead to industry-recognized credentials</w:t>
      </w:r>
    </w:p>
    <w:p w:rsidR="005B0377" w:rsidRPr="004A5653" w:rsidRDefault="00F25A57" w:rsidP="00167180">
      <w:pPr>
        <w:numPr>
          <w:ilvl w:val="0"/>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Programs provide students with graduation pathway</w:t>
      </w:r>
    </w:p>
    <w:p w:rsidR="00D8145D" w:rsidRPr="004A5653" w:rsidRDefault="00D8145D">
      <w:pPr>
        <w:spacing w:line="259" w:lineRule="auto"/>
        <w:rPr>
          <w:rFonts w:ascii="Century Gothic" w:eastAsia="Calibri" w:hAnsi="Century Gothic" w:cs="Calibri"/>
          <w:b/>
          <w:color w:val="002060"/>
        </w:rPr>
      </w:pPr>
    </w:p>
    <w:p w:rsidR="005B0377" w:rsidRPr="004A5653" w:rsidRDefault="00F25A57" w:rsidP="00D8145D">
      <w:pPr>
        <w:spacing w:line="259" w:lineRule="auto"/>
        <w:rPr>
          <w:rFonts w:ascii="Century Gothic" w:eastAsia="Calibri" w:hAnsi="Century Gothic" w:cs="Calibri"/>
          <w:b/>
          <w:color w:val="002060"/>
        </w:rPr>
      </w:pPr>
      <w:r w:rsidRPr="004A5653">
        <w:rPr>
          <w:rFonts w:ascii="Century Gothic" w:eastAsia="Calibri" w:hAnsi="Century Gothic" w:cs="Calibri"/>
          <w:b/>
          <w:color w:val="002060"/>
        </w:rPr>
        <w:t xml:space="preserve">Program learning outcomes </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Program learning outcomes include technical skill attainment, industry-recognized credentials earned and post-program placement for students who are program completers. A program completer is a st</w:t>
      </w:r>
      <w:r w:rsidR="00F06529" w:rsidRPr="004A5653">
        <w:rPr>
          <w:rFonts w:ascii="Century Gothic" w:eastAsia="Calibri" w:hAnsi="Century Gothic" w:cs="Calibri"/>
          <w:color w:val="002060"/>
        </w:rPr>
        <w:t xml:space="preserve">udent who takes more than 50% </w:t>
      </w:r>
      <w:r w:rsidRPr="004A5653">
        <w:rPr>
          <w:rFonts w:ascii="Century Gothic" w:eastAsia="Calibri" w:hAnsi="Century Gothic" w:cs="Calibri"/>
          <w:color w:val="002060"/>
        </w:rPr>
        <w:t xml:space="preserve">of the courses offered within a program pathway. Beginning in FY20 any student who completes two courses in a pathway will be determined a completer.  </w:t>
      </w:r>
    </w:p>
    <w:p w:rsidR="005B0377" w:rsidRPr="004A5653" w:rsidRDefault="00F25A57">
      <w:pPr>
        <w:spacing w:after="160" w:line="259" w:lineRule="auto"/>
        <w:rPr>
          <w:rFonts w:ascii="Century Gothic" w:eastAsia="Calibri" w:hAnsi="Century Gothic" w:cs="Calibri"/>
          <w:b/>
          <w:color w:val="002060"/>
        </w:rPr>
      </w:pPr>
      <w:r w:rsidRPr="004A5653">
        <w:rPr>
          <w:rFonts w:ascii="Century Gothic" w:eastAsia="Calibri" w:hAnsi="Century Gothic" w:cs="Calibri"/>
          <w:b/>
          <w:color w:val="002060"/>
        </w:rPr>
        <w:t xml:space="preserve">Description </w:t>
      </w:r>
      <w:r w:rsidR="00CA33DF" w:rsidRPr="004A5653">
        <w:rPr>
          <w:rFonts w:ascii="Century Gothic" w:eastAsia="Calibri" w:hAnsi="Century Gothic" w:cs="Calibri"/>
          <w:b/>
          <w:color w:val="002060"/>
        </w:rPr>
        <w:t>of learning</w:t>
      </w:r>
      <w:r w:rsidRPr="004A5653">
        <w:rPr>
          <w:rFonts w:ascii="Century Gothic" w:eastAsia="Calibri" w:hAnsi="Century Gothic" w:cs="Calibri"/>
          <w:b/>
          <w:color w:val="002060"/>
        </w:rPr>
        <w:t xml:space="preserve"> outcomes assessment program </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 xml:space="preserve">WebXams measure technical skill attainment. WebXams are written, administered and graded by The </w:t>
      </w:r>
      <w:r w:rsidR="00D37F1C" w:rsidRPr="004A5653">
        <w:rPr>
          <w:rFonts w:ascii="Century Gothic" w:eastAsia="Calibri" w:hAnsi="Century Gothic" w:cs="Calibri"/>
          <w:color w:val="002060"/>
        </w:rPr>
        <w:t>OSU</w:t>
      </w:r>
      <w:r w:rsidRPr="004A5653">
        <w:rPr>
          <w:rFonts w:ascii="Century Gothic" w:eastAsia="Calibri" w:hAnsi="Century Gothic" w:cs="Calibri"/>
          <w:color w:val="002060"/>
        </w:rPr>
        <w:t xml:space="preserve"> Center on Education and Training for Employment (CETE). Each </w:t>
      </w:r>
      <w:r w:rsidR="00A46726" w:rsidRPr="004A5653">
        <w:rPr>
          <w:rFonts w:ascii="Century Gothic" w:eastAsia="Calibri" w:hAnsi="Century Gothic" w:cs="Calibri"/>
          <w:color w:val="002060"/>
        </w:rPr>
        <w:t>CTE</w:t>
      </w:r>
      <w:r w:rsidRPr="004A5653">
        <w:rPr>
          <w:rFonts w:ascii="Century Gothic" w:eastAsia="Calibri" w:hAnsi="Century Gothic" w:cs="Calibri"/>
          <w:color w:val="002060"/>
        </w:rPr>
        <w:t xml:space="preserve"> pathway WebXam is updated every </w:t>
      </w:r>
      <w:r w:rsidR="00D8145D" w:rsidRPr="004A5653">
        <w:rPr>
          <w:rFonts w:ascii="Century Gothic" w:eastAsia="Calibri" w:hAnsi="Century Gothic" w:cs="Calibri"/>
          <w:color w:val="002060"/>
        </w:rPr>
        <w:t xml:space="preserve"> five </w:t>
      </w:r>
      <w:r w:rsidRPr="004A5653">
        <w:rPr>
          <w:rFonts w:ascii="Century Gothic" w:eastAsia="Calibri" w:hAnsi="Century Gothic" w:cs="Calibri"/>
          <w:color w:val="002060"/>
        </w:rPr>
        <w:t xml:space="preserve">years by industry professionals and </w:t>
      </w:r>
      <w:r w:rsidR="00A46726" w:rsidRPr="004A5653">
        <w:rPr>
          <w:rFonts w:ascii="Century Gothic" w:eastAsia="Calibri" w:hAnsi="Century Gothic" w:cs="Calibri"/>
          <w:color w:val="002060"/>
        </w:rPr>
        <w:t>CTE</w:t>
      </w:r>
      <w:r w:rsidRPr="004A5653">
        <w:rPr>
          <w:rFonts w:ascii="Century Gothic" w:eastAsia="Calibri" w:hAnsi="Century Gothic" w:cs="Calibri"/>
          <w:color w:val="002060"/>
        </w:rPr>
        <w:t xml:space="preserve"> instructors. The first year after new WebXams are written, it is field tested to determine the appropriate benchmark scores. In a field-tested year, technical skill attainment score is not determined by </w:t>
      </w:r>
      <w:r w:rsidR="00A46726" w:rsidRPr="004A5653">
        <w:rPr>
          <w:rFonts w:ascii="Century Gothic" w:eastAsia="Calibri" w:hAnsi="Century Gothic" w:cs="Calibri"/>
          <w:color w:val="002060"/>
        </w:rPr>
        <w:t xml:space="preserve">the Ohio </w:t>
      </w:r>
      <w:r w:rsidR="00A46726" w:rsidRPr="004A5653">
        <w:rPr>
          <w:rFonts w:ascii="Century Gothic" w:eastAsia="Calibri" w:hAnsi="Century Gothic" w:cs="Calibri"/>
          <w:color w:val="002060"/>
        </w:rPr>
        <w:lastRenderedPageBreak/>
        <w:t>Department of Education  (ODE)</w:t>
      </w:r>
      <w:r w:rsidRPr="004A5653">
        <w:rPr>
          <w:rFonts w:ascii="Century Gothic" w:eastAsia="Calibri" w:hAnsi="Century Gothic" w:cs="Calibri"/>
          <w:color w:val="002060"/>
        </w:rPr>
        <w:t>. WebXams are computer-based assessments and scores are immediately available. Each student must take four WebXam tests, the cumulative score on all four tests determine if the student is proficient or advanced.  Students take WebXams during both years they are enrolled in a program</w:t>
      </w:r>
      <w:r w:rsidR="00A46726" w:rsidRPr="004A5653">
        <w:rPr>
          <w:rFonts w:ascii="Century Gothic" w:eastAsia="Calibri" w:hAnsi="Century Gothic" w:cs="Calibri"/>
          <w:color w:val="002060"/>
        </w:rPr>
        <w:t>;</w:t>
      </w:r>
      <w:r w:rsidRPr="004A5653">
        <w:rPr>
          <w:rFonts w:ascii="Century Gothic" w:eastAsia="Calibri" w:hAnsi="Century Gothic" w:cs="Calibri"/>
          <w:color w:val="002060"/>
        </w:rPr>
        <w:t xml:space="preserve"> if they score proficient or advanced in the first year, it is not necessary to take it again in the second year.  WebXams also provide teacher effectiveness scores</w:t>
      </w:r>
      <w:r w:rsidR="00D8145D" w:rsidRPr="004A5653">
        <w:rPr>
          <w:rFonts w:ascii="Century Gothic" w:eastAsia="Calibri" w:hAnsi="Century Gothic" w:cs="Calibri"/>
          <w:color w:val="002060"/>
        </w:rPr>
        <w:t>: M</w:t>
      </w:r>
      <w:r w:rsidRPr="004A5653">
        <w:rPr>
          <w:rFonts w:ascii="Century Gothic" w:eastAsia="Calibri" w:hAnsi="Century Gothic" w:cs="Calibri"/>
          <w:color w:val="002060"/>
        </w:rPr>
        <w:t>ost effective, above average, average, approaching average, and least effective. Teacher effectiveness includes all students</w:t>
      </w:r>
      <w:r w:rsidR="00D8145D" w:rsidRPr="004A5653">
        <w:rPr>
          <w:rFonts w:ascii="Century Gothic" w:eastAsia="Calibri" w:hAnsi="Century Gothic" w:cs="Calibri"/>
          <w:color w:val="002060"/>
        </w:rPr>
        <w:t>,</w:t>
      </w:r>
      <w:r w:rsidRPr="004A5653">
        <w:rPr>
          <w:rFonts w:ascii="Century Gothic" w:eastAsia="Calibri" w:hAnsi="Century Gothic" w:cs="Calibri"/>
          <w:color w:val="002060"/>
        </w:rPr>
        <w:t xml:space="preserve"> not just the completers. WebXam scores load directly from </w:t>
      </w:r>
      <w:r w:rsidR="00D37F1C" w:rsidRPr="004A5653">
        <w:rPr>
          <w:rFonts w:ascii="Century Gothic" w:eastAsia="Calibri" w:hAnsi="Century Gothic" w:cs="Calibri"/>
          <w:color w:val="002060"/>
        </w:rPr>
        <w:t>OSU</w:t>
      </w:r>
      <w:r w:rsidRPr="004A5653">
        <w:rPr>
          <w:rFonts w:ascii="Century Gothic" w:eastAsia="Calibri" w:hAnsi="Century Gothic" w:cs="Calibri"/>
          <w:color w:val="002060"/>
        </w:rPr>
        <w:t xml:space="preserve"> CETE to the local </w:t>
      </w:r>
      <w:r w:rsidRPr="00007B6F">
        <w:rPr>
          <w:rFonts w:ascii="Century Gothic" w:eastAsia="Calibri" w:hAnsi="Century Gothic" w:cs="Calibri"/>
          <w:color w:val="002060"/>
        </w:rPr>
        <w:t>I</w:t>
      </w:r>
      <w:r w:rsidR="00007B6F" w:rsidRPr="00007B6F">
        <w:rPr>
          <w:rFonts w:ascii="Century Gothic" w:eastAsia="Calibri" w:hAnsi="Century Gothic" w:cs="Calibri"/>
          <w:color w:val="002060"/>
        </w:rPr>
        <w:t xml:space="preserve">nformation </w:t>
      </w:r>
      <w:r w:rsidRPr="00007B6F">
        <w:rPr>
          <w:rFonts w:ascii="Century Gothic" w:eastAsia="Calibri" w:hAnsi="Century Gothic" w:cs="Calibri"/>
          <w:color w:val="002060"/>
        </w:rPr>
        <w:t>T</w:t>
      </w:r>
      <w:r w:rsidR="00007B6F" w:rsidRPr="00007B6F">
        <w:rPr>
          <w:rFonts w:ascii="Century Gothic" w:eastAsia="Calibri" w:hAnsi="Century Gothic" w:cs="Calibri"/>
          <w:color w:val="002060"/>
        </w:rPr>
        <w:t xml:space="preserve">echnology </w:t>
      </w:r>
      <w:r w:rsidRPr="00007B6F">
        <w:rPr>
          <w:rFonts w:ascii="Century Gothic" w:eastAsia="Calibri" w:hAnsi="Century Gothic" w:cs="Calibri"/>
          <w:color w:val="002060"/>
        </w:rPr>
        <w:t>C</w:t>
      </w:r>
      <w:r w:rsidR="00007B6F" w:rsidRPr="00007B6F">
        <w:rPr>
          <w:rFonts w:ascii="Century Gothic" w:eastAsia="Calibri" w:hAnsi="Century Gothic" w:cs="Calibri"/>
          <w:color w:val="002060"/>
        </w:rPr>
        <w:t>enter</w:t>
      </w:r>
      <w:r w:rsidRPr="004A5653">
        <w:rPr>
          <w:rFonts w:ascii="Century Gothic" w:eastAsia="Calibri" w:hAnsi="Century Gothic" w:cs="Calibri"/>
          <w:color w:val="002060"/>
        </w:rPr>
        <w:t xml:space="preserve"> then into the district’s EMIS system. WebXam scores can be accessed directly through the WebXam website at </w:t>
      </w:r>
      <w:hyperlink r:id="rId19">
        <w:r w:rsidRPr="004A5653">
          <w:rPr>
            <w:rFonts w:ascii="Century Gothic" w:eastAsia="Calibri" w:hAnsi="Century Gothic" w:cs="Calibri"/>
            <w:color w:val="002060"/>
            <w:u w:val="single"/>
          </w:rPr>
          <w:t>www.WebXam.org</w:t>
        </w:r>
      </w:hyperlink>
      <w:r w:rsidRPr="004A5653">
        <w:rPr>
          <w:rFonts w:ascii="Century Gothic" w:eastAsia="Calibri" w:hAnsi="Century Gothic" w:cs="Calibri"/>
          <w:color w:val="002060"/>
        </w:rPr>
        <w:t xml:space="preserve">. Beginning </w:t>
      </w:r>
      <w:r w:rsidR="00A46726" w:rsidRPr="004A5653">
        <w:rPr>
          <w:rFonts w:ascii="Century Gothic" w:eastAsia="Calibri" w:hAnsi="Century Gothic" w:cs="Calibri"/>
          <w:color w:val="002060"/>
        </w:rPr>
        <w:t xml:space="preserve">in </w:t>
      </w:r>
      <w:r w:rsidRPr="004A5653">
        <w:rPr>
          <w:rFonts w:ascii="Century Gothic" w:eastAsia="Calibri" w:hAnsi="Century Gothic" w:cs="Calibri"/>
          <w:color w:val="002060"/>
        </w:rPr>
        <w:t xml:space="preserve">FY21, student individual WebXam test scores will be entered by the district in each student’s EMIS record. </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Industry-recognized credentials must align with the approved Ohio Department of Education list and are assigned a point value. Point value is between 1 and 12. The goal is a 12-point total credential and must be from the same career pathway. The credentials are third-party developed and scored and often regulated by a professional licensing board. The district must enter credential information manually into each student’s EMIS record.</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 xml:space="preserve">Post-program placement tracks </w:t>
      </w:r>
      <w:r w:rsidR="00A46726" w:rsidRPr="004A5653">
        <w:rPr>
          <w:rFonts w:ascii="Century Gothic" w:eastAsia="Calibri" w:hAnsi="Century Gothic" w:cs="Calibri"/>
          <w:color w:val="002060"/>
        </w:rPr>
        <w:t xml:space="preserve">whether </w:t>
      </w:r>
      <w:r w:rsidRPr="004A5653">
        <w:rPr>
          <w:rFonts w:ascii="Century Gothic" w:eastAsia="Calibri" w:hAnsi="Century Gothic" w:cs="Calibri"/>
          <w:color w:val="002060"/>
        </w:rPr>
        <w:t xml:space="preserve">a student is employed, a member of the military, serving in a public service capacity, or enrolled in post-secondary education within </w:t>
      </w:r>
      <w:r w:rsidR="00A46726" w:rsidRPr="004A5653">
        <w:rPr>
          <w:rFonts w:ascii="Century Gothic" w:eastAsia="Calibri" w:hAnsi="Century Gothic" w:cs="Calibri"/>
          <w:color w:val="002060"/>
        </w:rPr>
        <w:t xml:space="preserve">six </w:t>
      </w:r>
      <w:r w:rsidRPr="004A5653">
        <w:rPr>
          <w:rFonts w:ascii="Century Gothic" w:eastAsia="Calibri" w:hAnsi="Century Gothic" w:cs="Calibri"/>
          <w:color w:val="002060"/>
        </w:rPr>
        <w:t>months of graduation.</w:t>
      </w:r>
      <w:r w:rsidR="00A46726" w:rsidRPr="004A5653">
        <w:rPr>
          <w:rFonts w:ascii="Century Gothic" w:eastAsia="Calibri" w:hAnsi="Century Gothic" w:cs="Calibri"/>
          <w:color w:val="002060"/>
        </w:rPr>
        <w:t xml:space="preserve"> Teachers complete follow</w:t>
      </w:r>
      <w:r w:rsidR="00007B6F">
        <w:rPr>
          <w:rFonts w:ascii="Century Gothic" w:eastAsia="Calibri" w:hAnsi="Century Gothic" w:cs="Calibri"/>
          <w:color w:val="002060"/>
        </w:rPr>
        <w:t xml:space="preserve"> </w:t>
      </w:r>
      <w:r w:rsidRPr="004A5653">
        <w:rPr>
          <w:rFonts w:ascii="Century Gothic" w:eastAsia="Calibri" w:hAnsi="Century Gothic" w:cs="Calibri"/>
          <w:color w:val="002060"/>
        </w:rPr>
        <w:t>ups by February each year by connecting to students via phone calls, email and social media. The district must enter post-program placement manually into each student’s EMIS record.</w:t>
      </w:r>
    </w:p>
    <w:p w:rsidR="005B0377" w:rsidRPr="004A5653" w:rsidRDefault="00F25A57">
      <w:pPr>
        <w:spacing w:after="160" w:line="259" w:lineRule="auto"/>
        <w:rPr>
          <w:rFonts w:ascii="Century Gothic" w:eastAsia="Calibri" w:hAnsi="Century Gothic" w:cs="Calibri"/>
          <w:b/>
          <w:color w:val="002060"/>
        </w:rPr>
      </w:pPr>
      <w:r w:rsidRPr="004A5653">
        <w:rPr>
          <w:rFonts w:ascii="Century Gothic" w:eastAsia="Calibri" w:hAnsi="Century Gothic" w:cs="Calibri"/>
          <w:b/>
          <w:color w:val="002060"/>
        </w:rPr>
        <w:t>Summary of assessment findings for the past five years (OST, WK, AP, CCP, Credentials, etc.)</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b/>
          <w:color w:val="002060"/>
          <w:u w:val="single"/>
        </w:rPr>
        <w:t>Aviation Technologies</w:t>
      </w:r>
      <w:r w:rsidR="00815242" w:rsidRPr="004A5653">
        <w:rPr>
          <w:rFonts w:ascii="Century Gothic" w:eastAsia="Calibri" w:hAnsi="Century Gothic" w:cs="Calibri"/>
          <w:b/>
          <w:color w:val="002060"/>
          <w:u w:val="single"/>
        </w:rPr>
        <w:t>:</w:t>
      </w:r>
      <w:r w:rsidRPr="004A5653">
        <w:rPr>
          <w:rFonts w:ascii="Century Gothic" w:eastAsia="Calibri" w:hAnsi="Century Gothic" w:cs="Calibri"/>
          <w:b/>
          <w:color w:val="002060"/>
          <w:u w:val="single"/>
        </w:rPr>
        <w:t xml:space="preserve"> </w:t>
      </w:r>
      <w:r w:rsidR="00815242" w:rsidRPr="004A5653">
        <w:rPr>
          <w:rFonts w:ascii="Century Gothic" w:eastAsia="Calibri" w:hAnsi="Century Gothic" w:cs="Calibri"/>
          <w:color w:val="002060"/>
        </w:rPr>
        <w:t>B</w:t>
      </w:r>
      <w:r w:rsidRPr="004A5653">
        <w:rPr>
          <w:rFonts w:ascii="Century Gothic" w:eastAsia="Calibri" w:hAnsi="Century Gothic" w:cs="Calibri"/>
          <w:color w:val="002060"/>
        </w:rPr>
        <w:t>oast</w:t>
      </w:r>
      <w:r w:rsidR="00815242" w:rsidRPr="004A5653">
        <w:rPr>
          <w:rFonts w:ascii="Century Gothic" w:eastAsia="Calibri" w:hAnsi="Century Gothic" w:cs="Calibri"/>
          <w:color w:val="002060"/>
        </w:rPr>
        <w:t>s</w:t>
      </w:r>
      <w:r w:rsidRPr="004A5653">
        <w:rPr>
          <w:rFonts w:ascii="Century Gothic" w:eastAsia="Calibri" w:hAnsi="Century Gothic" w:cs="Calibri"/>
          <w:color w:val="002060"/>
        </w:rPr>
        <w:t xml:space="preserve"> 100% proficient or advanced scores on their WebXam for FY 18 and FY 2</w:t>
      </w:r>
      <w:r w:rsidR="00A46726" w:rsidRPr="004A5653">
        <w:rPr>
          <w:rFonts w:ascii="Century Gothic" w:eastAsia="Calibri" w:hAnsi="Century Gothic" w:cs="Calibri"/>
          <w:color w:val="002060"/>
        </w:rPr>
        <w:t xml:space="preserve">0, and of those students, 100% </w:t>
      </w:r>
      <w:r w:rsidRPr="004A5653">
        <w:rPr>
          <w:rFonts w:ascii="Century Gothic" w:eastAsia="Calibri" w:hAnsi="Century Gothic" w:cs="Calibri"/>
          <w:color w:val="002060"/>
        </w:rPr>
        <w:t xml:space="preserve">were placed after graduation. Students in Aviation Technologies have the opportunity to earn a Remote Pilot Certification as a </w:t>
      </w:r>
      <w:r w:rsidR="00A46726" w:rsidRPr="004A5653">
        <w:rPr>
          <w:rFonts w:ascii="Century Gothic" w:eastAsia="Calibri" w:hAnsi="Century Gothic" w:cs="Calibri"/>
          <w:color w:val="002060"/>
        </w:rPr>
        <w:t>six</w:t>
      </w:r>
      <w:r w:rsidR="00CA33DF" w:rsidRPr="004A5653">
        <w:rPr>
          <w:rFonts w:ascii="Century Gothic" w:eastAsia="Calibri" w:hAnsi="Century Gothic" w:cs="Calibri"/>
          <w:color w:val="002060"/>
        </w:rPr>
        <w:t>-point</w:t>
      </w:r>
      <w:r w:rsidRPr="004A5653">
        <w:rPr>
          <w:rFonts w:ascii="Century Gothic" w:eastAsia="Calibri" w:hAnsi="Century Gothic" w:cs="Calibri"/>
          <w:color w:val="002060"/>
        </w:rPr>
        <w:t xml:space="preserve"> credential and </w:t>
      </w:r>
      <w:r w:rsidR="00CA33DF" w:rsidRPr="004A5653">
        <w:rPr>
          <w:rFonts w:ascii="Century Gothic" w:eastAsia="Calibri" w:hAnsi="Century Gothic" w:cs="Calibri"/>
          <w:color w:val="002060"/>
        </w:rPr>
        <w:t>are</w:t>
      </w:r>
      <w:r w:rsidRPr="004A5653">
        <w:rPr>
          <w:rFonts w:ascii="Century Gothic" w:eastAsia="Calibri" w:hAnsi="Century Gothic" w:cs="Calibri"/>
          <w:color w:val="002060"/>
        </w:rPr>
        <w:t xml:space="preserve"> members of the Civil Air </w:t>
      </w:r>
      <w:r w:rsidR="00CA33DF" w:rsidRPr="004A5653">
        <w:rPr>
          <w:rFonts w:ascii="Century Gothic" w:eastAsia="Calibri" w:hAnsi="Century Gothic" w:cs="Calibri"/>
          <w:color w:val="002060"/>
        </w:rPr>
        <w:t>Patrol, which</w:t>
      </w:r>
      <w:r w:rsidRPr="004A5653">
        <w:rPr>
          <w:rFonts w:ascii="Century Gothic" w:eastAsia="Calibri" w:hAnsi="Century Gothic" w:cs="Calibri"/>
          <w:color w:val="002060"/>
        </w:rPr>
        <w:t xml:space="preserve"> is a recognized civil branch of the U.S. Air Force. Students can earn the rank of Cadet Senior Airman. </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b/>
          <w:color w:val="002060"/>
          <w:u w:val="single"/>
        </w:rPr>
        <w:t>Automotive Technologies</w:t>
      </w:r>
      <w:r w:rsidR="00815242" w:rsidRPr="004A5653">
        <w:rPr>
          <w:rFonts w:ascii="Century Gothic" w:eastAsia="Calibri" w:hAnsi="Century Gothic" w:cs="Calibri"/>
          <w:b/>
          <w:color w:val="002060"/>
          <w:u w:val="single"/>
        </w:rPr>
        <w:t>:</w:t>
      </w:r>
      <w:r w:rsidR="00815242" w:rsidRPr="004A5653">
        <w:rPr>
          <w:rFonts w:ascii="Century Gothic" w:eastAsia="Calibri" w:hAnsi="Century Gothic" w:cs="Calibri"/>
          <w:color w:val="002060"/>
        </w:rPr>
        <w:t xml:space="preserve"> O</w:t>
      </w:r>
      <w:r w:rsidRPr="004A5653">
        <w:rPr>
          <w:rFonts w:ascii="Century Gothic" w:eastAsia="Calibri" w:hAnsi="Century Gothic" w:cs="Calibri"/>
          <w:color w:val="002060"/>
        </w:rPr>
        <w:t>ver a five</w:t>
      </w:r>
      <w:r w:rsidR="00815242" w:rsidRPr="004A5653">
        <w:rPr>
          <w:rFonts w:ascii="Century Gothic" w:eastAsia="Calibri" w:hAnsi="Century Gothic" w:cs="Calibri"/>
          <w:color w:val="002060"/>
        </w:rPr>
        <w:t xml:space="preserve">-year period </w:t>
      </w:r>
      <w:r w:rsidRPr="004A5653">
        <w:rPr>
          <w:rFonts w:ascii="Century Gothic" w:eastAsia="Calibri" w:hAnsi="Century Gothic" w:cs="Calibri"/>
          <w:color w:val="002060"/>
        </w:rPr>
        <w:t xml:space="preserve">saw an average of 48.2% of its students score proficient or advanced on the WebXam with an average placement of 55.8% over the same five years. Students in Automotive Technologies have the opportunity to earn six credentials. The ASE exams must be taken at an approved testing center and costs $45 per test per student. Mansfield is the closest testing center. FY20 would have been the first year students would have taken the ASE tests. OSHA and CPR First Aid credentials require certified instructors be brought in to teach and test students.  This has been done over the past three years through </w:t>
      </w:r>
      <w:r w:rsidR="001E7506" w:rsidRPr="004A5653">
        <w:rPr>
          <w:rFonts w:ascii="Century Gothic" w:eastAsia="Calibri" w:hAnsi="Century Gothic" w:cs="Calibri"/>
          <w:color w:val="002060"/>
        </w:rPr>
        <w:t xml:space="preserve">SCC </w:t>
      </w:r>
      <w:r w:rsidRPr="004A5653">
        <w:rPr>
          <w:rFonts w:ascii="Century Gothic" w:eastAsia="Calibri" w:hAnsi="Century Gothic" w:cs="Calibri"/>
          <w:color w:val="002060"/>
        </w:rPr>
        <w:t>Adult Ed.</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lastRenderedPageBreak/>
        <w:t>ASE Automotive Maintenance and Light Repair – 3 points</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ASE Automotive Engine Performance – 3 points</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ASE Automotive Suspension and Steering – 3 points</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ASE Automotive Brakes – 3 points</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OSHA 10 hour – 1 point</w:t>
      </w:r>
    </w:p>
    <w:p w:rsidR="005B0377" w:rsidRPr="004A5653" w:rsidRDefault="00F25A57" w:rsidP="00167180">
      <w:pPr>
        <w:numPr>
          <w:ilvl w:val="1"/>
          <w:numId w:val="54"/>
        </w:num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CPR First Aid – 1 point</w:t>
      </w:r>
    </w:p>
    <w:p w:rsidR="005B0377" w:rsidRPr="004A5653" w:rsidRDefault="00815242">
      <w:pPr>
        <w:spacing w:after="160" w:line="259" w:lineRule="auto"/>
        <w:rPr>
          <w:rFonts w:ascii="Century Gothic" w:eastAsia="Calibri" w:hAnsi="Century Gothic" w:cs="Calibri"/>
          <w:color w:val="002060"/>
        </w:rPr>
      </w:pPr>
      <w:r w:rsidRPr="004A5653">
        <w:rPr>
          <w:rFonts w:ascii="Century Gothic" w:eastAsia="Calibri" w:hAnsi="Century Gothic" w:cs="Calibri"/>
          <w:b/>
          <w:color w:val="002060"/>
          <w:u w:val="single"/>
        </w:rPr>
        <w:t>Business Management</w:t>
      </w:r>
      <w:r w:rsidRPr="004A5653">
        <w:rPr>
          <w:rFonts w:ascii="Century Gothic" w:eastAsia="Calibri" w:hAnsi="Century Gothic" w:cs="Calibri"/>
          <w:color w:val="002060"/>
        </w:rPr>
        <w:t>: O</w:t>
      </w:r>
      <w:r w:rsidR="00F25A57" w:rsidRPr="004A5653">
        <w:rPr>
          <w:rFonts w:ascii="Century Gothic" w:eastAsia="Calibri" w:hAnsi="Century Gothic" w:cs="Calibri"/>
          <w:color w:val="002060"/>
        </w:rPr>
        <w:t>ver a five</w:t>
      </w:r>
      <w:r w:rsidRPr="004A5653">
        <w:rPr>
          <w:rFonts w:ascii="Century Gothic" w:eastAsia="Calibri" w:hAnsi="Century Gothic" w:cs="Calibri"/>
          <w:color w:val="002060"/>
        </w:rPr>
        <w:t>-</w:t>
      </w:r>
      <w:r w:rsidR="00F25A57" w:rsidRPr="004A5653">
        <w:rPr>
          <w:rFonts w:ascii="Century Gothic" w:eastAsia="Calibri" w:hAnsi="Century Gothic" w:cs="Calibri"/>
          <w:color w:val="002060"/>
        </w:rPr>
        <w:t>year period had an average of 63% of its students score proficient or advanced on the WebXam with an average placement of 98% over the same five years.</w:t>
      </w:r>
      <w:r w:rsidR="00F25A57" w:rsidRPr="004A5653">
        <w:rPr>
          <w:rFonts w:ascii="Century Gothic" w:eastAsia="Calibri" w:hAnsi="Century Gothic" w:cs="Calibri"/>
          <w:b/>
          <w:color w:val="002060"/>
        </w:rPr>
        <w:t xml:space="preserve"> </w:t>
      </w:r>
      <w:r w:rsidR="00F25A57" w:rsidRPr="004A5653">
        <w:rPr>
          <w:rFonts w:ascii="Century Gothic" w:eastAsia="Calibri" w:hAnsi="Century Gothic" w:cs="Calibri"/>
          <w:color w:val="002060"/>
        </w:rPr>
        <w:t>Business Management students can earn eight credentials. CPR First Aid credentials require certified instructors to be brought</w:t>
      </w:r>
      <w:r w:rsidR="00A46726" w:rsidRPr="004A5653">
        <w:rPr>
          <w:rFonts w:ascii="Century Gothic" w:eastAsia="Calibri" w:hAnsi="Century Gothic" w:cs="Calibri"/>
          <w:color w:val="002060"/>
        </w:rPr>
        <w:t xml:space="preserve"> in to teach and test students.</w:t>
      </w:r>
      <w:r w:rsidR="00F25A57" w:rsidRPr="004A5653">
        <w:rPr>
          <w:rFonts w:ascii="Century Gothic" w:eastAsia="Calibri" w:hAnsi="Century Gothic" w:cs="Calibri"/>
          <w:color w:val="002060"/>
        </w:rPr>
        <w:t xml:space="preserve"> This has been done over the past three years through </w:t>
      </w:r>
      <w:r w:rsidR="001E7506" w:rsidRPr="004A5653">
        <w:rPr>
          <w:rFonts w:ascii="Century Gothic" w:eastAsia="Calibri" w:hAnsi="Century Gothic" w:cs="Calibri"/>
          <w:color w:val="002060"/>
        </w:rPr>
        <w:t xml:space="preserve">SCC </w:t>
      </w:r>
      <w:r w:rsidR="00F25A57" w:rsidRPr="004A5653">
        <w:rPr>
          <w:rFonts w:ascii="Century Gothic" w:eastAsia="Calibri" w:hAnsi="Century Gothic" w:cs="Calibri"/>
          <w:color w:val="002060"/>
        </w:rPr>
        <w:t>Adult Ed.</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Entrepreneurship and Small Business – 3 points</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Rise Up Retail Inventory Fundamentals – 3 points</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Rise Up Customer Service and Sales – 3 points</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Rise Up Advanced Customer Service and Sales – 3 points</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MOS – Word ’16 – 3 points</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MOS – Excel ’16 – 3 points</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MOS – PowerPoint ’16 – 3 points</w:t>
      </w:r>
    </w:p>
    <w:p w:rsidR="005B0377" w:rsidRPr="004A5653" w:rsidRDefault="00F25A57" w:rsidP="00167180">
      <w:pPr>
        <w:numPr>
          <w:ilvl w:val="1"/>
          <w:numId w:val="54"/>
        </w:num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CPR First Aid – 1 point</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b/>
          <w:color w:val="002060"/>
          <w:u w:val="single"/>
        </w:rPr>
        <w:t>Construction Technologies</w:t>
      </w:r>
      <w:r w:rsidR="00815242" w:rsidRPr="004A5653">
        <w:rPr>
          <w:rFonts w:ascii="Century Gothic" w:eastAsia="Calibri" w:hAnsi="Century Gothic" w:cs="Calibri"/>
          <w:color w:val="002060"/>
        </w:rPr>
        <w:t xml:space="preserve">: Over a five-year period </w:t>
      </w:r>
      <w:r w:rsidRPr="004A5653">
        <w:rPr>
          <w:rFonts w:ascii="Century Gothic" w:eastAsia="Calibri" w:hAnsi="Century Gothic" w:cs="Calibri"/>
          <w:color w:val="002060"/>
        </w:rPr>
        <w:t xml:space="preserve">had an average of 56.6% of its students </w:t>
      </w:r>
      <w:r w:rsidR="00CA33DF" w:rsidRPr="004A5653">
        <w:rPr>
          <w:rFonts w:ascii="Century Gothic" w:eastAsia="Calibri" w:hAnsi="Century Gothic" w:cs="Calibri"/>
          <w:color w:val="002060"/>
        </w:rPr>
        <w:t>score proficient</w:t>
      </w:r>
      <w:r w:rsidRPr="004A5653">
        <w:rPr>
          <w:rFonts w:ascii="Century Gothic" w:eastAsia="Calibri" w:hAnsi="Century Gothic" w:cs="Calibri"/>
          <w:color w:val="002060"/>
        </w:rPr>
        <w:t xml:space="preserve"> or advanced on the WebXam with an average placement of 65.1% over the same five years.</w:t>
      </w:r>
      <w:r w:rsidRPr="004A5653">
        <w:rPr>
          <w:rFonts w:ascii="Century Gothic" w:eastAsia="Calibri" w:hAnsi="Century Gothic" w:cs="Calibri"/>
          <w:b/>
          <w:color w:val="002060"/>
        </w:rPr>
        <w:t xml:space="preserve"> </w:t>
      </w:r>
      <w:r w:rsidRPr="004A5653">
        <w:rPr>
          <w:rFonts w:ascii="Century Gothic" w:eastAsia="Calibri" w:hAnsi="Century Gothic" w:cs="Calibri"/>
          <w:color w:val="002060"/>
        </w:rPr>
        <w:t xml:space="preserve">Students in Constructions Technologies can earn five credentials. The Career Connections Credentials are aligned to class projects that are submitted to the Ohio Carpenters Joint Apprenticeship Training Center. OSHA and CPR First Aid credentials require certified instructors be brought in to teach and test students.  This has been done over the past three years through </w:t>
      </w:r>
      <w:r w:rsidR="001E7506" w:rsidRPr="004A5653">
        <w:rPr>
          <w:rFonts w:ascii="Century Gothic" w:eastAsia="Calibri" w:hAnsi="Century Gothic" w:cs="Calibri"/>
          <w:color w:val="002060"/>
        </w:rPr>
        <w:t xml:space="preserve">SCC </w:t>
      </w:r>
      <w:r w:rsidRPr="004A5653">
        <w:rPr>
          <w:rFonts w:ascii="Century Gothic" w:eastAsia="Calibri" w:hAnsi="Century Gothic" w:cs="Calibri"/>
          <w:color w:val="002060"/>
        </w:rPr>
        <w:t>Adult Ed.</w:t>
      </w:r>
    </w:p>
    <w:p w:rsidR="005B0377" w:rsidRPr="004A5653" w:rsidRDefault="00F25A57" w:rsidP="00167180">
      <w:pPr>
        <w:numPr>
          <w:ilvl w:val="1"/>
          <w:numId w:val="54"/>
        </w:numPr>
        <w:spacing w:line="259" w:lineRule="auto"/>
        <w:rPr>
          <w:rFonts w:ascii="Century Gothic" w:eastAsia="Calibri" w:hAnsi="Century Gothic" w:cs="Calibri"/>
          <w:b/>
          <w:color w:val="002060"/>
        </w:rPr>
      </w:pPr>
      <w:r w:rsidRPr="004A5653">
        <w:rPr>
          <w:rFonts w:ascii="Century Gothic" w:eastAsia="Calibri" w:hAnsi="Century Gothic" w:cs="Calibri"/>
          <w:color w:val="002060"/>
        </w:rPr>
        <w:t>Career Connections Level 1 – 4 points</w:t>
      </w:r>
    </w:p>
    <w:p w:rsidR="005B0377" w:rsidRPr="004A5653" w:rsidRDefault="00F25A57" w:rsidP="00167180">
      <w:pPr>
        <w:numPr>
          <w:ilvl w:val="1"/>
          <w:numId w:val="54"/>
        </w:numPr>
        <w:spacing w:line="259" w:lineRule="auto"/>
        <w:rPr>
          <w:rFonts w:ascii="Century Gothic" w:eastAsia="Calibri" w:hAnsi="Century Gothic" w:cs="Calibri"/>
          <w:b/>
          <w:color w:val="002060"/>
        </w:rPr>
      </w:pPr>
      <w:r w:rsidRPr="004A5653">
        <w:rPr>
          <w:rFonts w:ascii="Century Gothic" w:eastAsia="Calibri" w:hAnsi="Century Gothic" w:cs="Calibri"/>
          <w:color w:val="002060"/>
        </w:rPr>
        <w:t>Career Connections Level 2 – 4 points</w:t>
      </w:r>
    </w:p>
    <w:p w:rsidR="005B0377" w:rsidRPr="004A5653" w:rsidRDefault="00F25A57" w:rsidP="00167180">
      <w:pPr>
        <w:numPr>
          <w:ilvl w:val="1"/>
          <w:numId w:val="54"/>
        </w:numPr>
        <w:spacing w:line="259" w:lineRule="auto"/>
        <w:rPr>
          <w:rFonts w:ascii="Century Gothic" w:eastAsia="Calibri" w:hAnsi="Century Gothic" w:cs="Calibri"/>
          <w:b/>
          <w:color w:val="002060"/>
        </w:rPr>
      </w:pPr>
      <w:r w:rsidRPr="004A5653">
        <w:rPr>
          <w:rFonts w:ascii="Century Gothic" w:eastAsia="Calibri" w:hAnsi="Century Gothic" w:cs="Calibri"/>
          <w:color w:val="002060"/>
        </w:rPr>
        <w:t>Career Connections Level 3 – 4 points</w:t>
      </w:r>
    </w:p>
    <w:p w:rsidR="005B0377" w:rsidRPr="004A5653" w:rsidRDefault="00F25A57" w:rsidP="00167180">
      <w:pPr>
        <w:numPr>
          <w:ilvl w:val="1"/>
          <w:numId w:val="54"/>
        </w:numPr>
        <w:spacing w:line="259" w:lineRule="auto"/>
        <w:rPr>
          <w:rFonts w:ascii="Century Gothic" w:eastAsia="Calibri" w:hAnsi="Century Gothic" w:cs="Calibri"/>
          <w:b/>
          <w:color w:val="002060"/>
        </w:rPr>
      </w:pPr>
      <w:r w:rsidRPr="004A5653">
        <w:rPr>
          <w:rFonts w:ascii="Century Gothic" w:eastAsia="Calibri" w:hAnsi="Century Gothic" w:cs="Calibri"/>
          <w:color w:val="002060"/>
        </w:rPr>
        <w:t>OSHA 10 hour – 1 point</w:t>
      </w:r>
    </w:p>
    <w:p w:rsidR="005B0377" w:rsidRPr="004A5653" w:rsidRDefault="00F25A57" w:rsidP="00167180">
      <w:pPr>
        <w:numPr>
          <w:ilvl w:val="1"/>
          <w:numId w:val="54"/>
        </w:numPr>
        <w:spacing w:after="160" w:line="259" w:lineRule="auto"/>
        <w:rPr>
          <w:rFonts w:ascii="Century Gothic" w:eastAsia="Calibri" w:hAnsi="Century Gothic" w:cs="Calibri"/>
          <w:b/>
          <w:color w:val="002060"/>
        </w:rPr>
      </w:pPr>
      <w:r w:rsidRPr="004A5653">
        <w:rPr>
          <w:rFonts w:ascii="Century Gothic" w:eastAsia="Calibri" w:hAnsi="Century Gothic" w:cs="Calibri"/>
          <w:color w:val="002060"/>
        </w:rPr>
        <w:t>CPR First Aid – 1 point</w:t>
      </w:r>
    </w:p>
    <w:p w:rsidR="005B0377" w:rsidRPr="004A5653" w:rsidRDefault="005B0377">
      <w:pPr>
        <w:spacing w:after="160" w:line="259" w:lineRule="auto"/>
        <w:rPr>
          <w:rFonts w:ascii="Century Gothic" w:eastAsia="Calibri" w:hAnsi="Century Gothic" w:cs="Calibri"/>
          <w:b/>
          <w:color w:val="002060"/>
          <w:u w:val="single"/>
        </w:rPr>
      </w:pP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b/>
          <w:color w:val="002060"/>
          <w:u w:val="single"/>
        </w:rPr>
        <w:lastRenderedPageBreak/>
        <w:t>Education Pathways</w:t>
      </w:r>
      <w:r w:rsidR="00815242" w:rsidRPr="004A5653">
        <w:rPr>
          <w:rFonts w:ascii="Century Gothic" w:eastAsia="Calibri" w:hAnsi="Century Gothic" w:cs="Calibri"/>
          <w:color w:val="002060"/>
        </w:rPr>
        <w:t xml:space="preserve">: Over a five-year period </w:t>
      </w:r>
      <w:r w:rsidRPr="004A5653">
        <w:rPr>
          <w:rFonts w:ascii="Century Gothic" w:eastAsia="Calibri" w:hAnsi="Century Gothic" w:cs="Calibri"/>
          <w:color w:val="002060"/>
        </w:rPr>
        <w:t>saw an average of 98% of its students score proficient or advanced on the WebXam with an average placement of 75.2% over the same five years.</w:t>
      </w:r>
      <w:r w:rsidRPr="004A5653">
        <w:rPr>
          <w:rFonts w:ascii="Century Gothic" w:eastAsia="Calibri" w:hAnsi="Century Gothic" w:cs="Calibri"/>
          <w:b/>
          <w:color w:val="002060"/>
        </w:rPr>
        <w:t xml:space="preserve"> </w:t>
      </w:r>
      <w:r w:rsidRPr="004A5653">
        <w:rPr>
          <w:rFonts w:ascii="Century Gothic" w:eastAsia="Calibri" w:hAnsi="Century Gothic" w:cs="Calibri"/>
          <w:color w:val="002060"/>
        </w:rPr>
        <w:t xml:space="preserve">Students in Education Pathways have the opportunity to earn CPR First Aid one point credential. CPR First Aid credentials require certified instructors to be brought in to teach and test students.  This has been done over the past three years through </w:t>
      </w:r>
      <w:r w:rsidR="001E7506" w:rsidRPr="004A5653">
        <w:rPr>
          <w:rFonts w:ascii="Century Gothic" w:eastAsia="Calibri" w:hAnsi="Century Gothic" w:cs="Calibri"/>
          <w:color w:val="002060"/>
        </w:rPr>
        <w:t xml:space="preserve">SCC </w:t>
      </w:r>
      <w:r w:rsidRPr="004A5653">
        <w:rPr>
          <w:rFonts w:ascii="Century Gothic" w:eastAsia="Calibri" w:hAnsi="Century Gothic" w:cs="Calibri"/>
          <w:color w:val="002060"/>
        </w:rPr>
        <w:t>Adult Ed.</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b/>
          <w:color w:val="002060"/>
          <w:u w:val="single"/>
        </w:rPr>
        <w:t>Engineering Technologies</w:t>
      </w:r>
      <w:r w:rsidR="00815242" w:rsidRPr="004A5653">
        <w:rPr>
          <w:rFonts w:ascii="Century Gothic" w:eastAsia="Calibri" w:hAnsi="Century Gothic" w:cs="Calibri"/>
          <w:color w:val="002060"/>
        </w:rPr>
        <w:t xml:space="preserve">: Over a five-year period </w:t>
      </w:r>
      <w:r w:rsidRPr="004A5653">
        <w:rPr>
          <w:rFonts w:ascii="Century Gothic" w:eastAsia="Calibri" w:hAnsi="Century Gothic" w:cs="Calibri"/>
          <w:color w:val="002060"/>
        </w:rPr>
        <w:t xml:space="preserve">had an average of 87.2% of its students </w:t>
      </w:r>
      <w:r w:rsidR="00CA33DF" w:rsidRPr="004A5653">
        <w:rPr>
          <w:rFonts w:ascii="Century Gothic" w:eastAsia="Calibri" w:hAnsi="Century Gothic" w:cs="Calibri"/>
          <w:color w:val="002060"/>
        </w:rPr>
        <w:t>score proficient</w:t>
      </w:r>
      <w:r w:rsidRPr="004A5653">
        <w:rPr>
          <w:rFonts w:ascii="Century Gothic" w:eastAsia="Calibri" w:hAnsi="Century Gothic" w:cs="Calibri"/>
          <w:color w:val="002060"/>
        </w:rPr>
        <w:t xml:space="preserve"> or advanced on the WebXam with an average placement of 100% over the same five years. Engineering Technologies students can earn four credentials.</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Auto Desk User – 4 points</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Auto Desk Professional – 6 points</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Auto Desk Inventor User – 4 points</w:t>
      </w:r>
    </w:p>
    <w:p w:rsidR="005B0377" w:rsidRPr="004A5653" w:rsidRDefault="00F25A57" w:rsidP="00167180">
      <w:pPr>
        <w:numPr>
          <w:ilvl w:val="1"/>
          <w:numId w:val="54"/>
        </w:num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Auto Desk Inventor Professional 6 points</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b/>
          <w:color w:val="002060"/>
          <w:u w:val="single"/>
        </w:rPr>
        <w:t>Graph</w:t>
      </w:r>
      <w:r w:rsidR="004A5653">
        <w:rPr>
          <w:rFonts w:ascii="Century Gothic" w:eastAsia="Calibri" w:hAnsi="Century Gothic" w:cs="Calibri"/>
          <w:b/>
          <w:color w:val="002060"/>
          <w:u w:val="single"/>
        </w:rPr>
        <w:t>ic</w:t>
      </w:r>
      <w:r w:rsidRPr="004A5653">
        <w:rPr>
          <w:rFonts w:ascii="Century Gothic" w:eastAsia="Calibri" w:hAnsi="Century Gothic" w:cs="Calibri"/>
          <w:b/>
          <w:color w:val="002060"/>
          <w:u w:val="single"/>
        </w:rPr>
        <w:t xml:space="preserve"> Design</w:t>
      </w:r>
      <w:r w:rsidR="00815242" w:rsidRPr="004A5653">
        <w:rPr>
          <w:rFonts w:ascii="Century Gothic" w:eastAsia="Calibri" w:hAnsi="Century Gothic" w:cs="Calibri"/>
          <w:color w:val="002060"/>
        </w:rPr>
        <w:t xml:space="preserve">: Over a five-year period </w:t>
      </w:r>
      <w:r w:rsidRPr="004A5653">
        <w:rPr>
          <w:rFonts w:ascii="Century Gothic" w:eastAsia="Calibri" w:hAnsi="Century Gothic" w:cs="Calibri"/>
          <w:color w:val="002060"/>
        </w:rPr>
        <w:t>had an average of 69.4% of its students score proficient or advanced on the WebXam with an average placement of 72.6% over the same five years.</w:t>
      </w:r>
      <w:r w:rsidRPr="004A5653">
        <w:rPr>
          <w:rFonts w:ascii="Century Gothic" w:eastAsia="Calibri" w:hAnsi="Century Gothic" w:cs="Calibri"/>
          <w:b/>
          <w:color w:val="002060"/>
        </w:rPr>
        <w:t xml:space="preserve"> </w:t>
      </w:r>
      <w:r w:rsidRPr="004A5653">
        <w:rPr>
          <w:rFonts w:ascii="Century Gothic" w:eastAsia="Calibri" w:hAnsi="Century Gothic" w:cs="Calibri"/>
          <w:color w:val="002060"/>
        </w:rPr>
        <w:t>Students in Graphic Design have the opportunity to earn four credentials:</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Adobe Certified Expert Photoshop – 4 points</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Adobe Certified Expert Illustrator – 4 points</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Adobe Certified Expert PhotoshopCC – 4 points</w:t>
      </w:r>
    </w:p>
    <w:p w:rsidR="005B0377" w:rsidRPr="004A5653" w:rsidRDefault="00F25A57" w:rsidP="00167180">
      <w:pPr>
        <w:numPr>
          <w:ilvl w:val="1"/>
          <w:numId w:val="54"/>
        </w:num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Adobe Certified InDesign CS5 – 4 points</w:t>
      </w:r>
    </w:p>
    <w:p w:rsidR="005B0377" w:rsidRPr="004A5653" w:rsidRDefault="00F25A57">
      <w:pPr>
        <w:spacing w:after="160" w:line="259" w:lineRule="auto"/>
        <w:rPr>
          <w:rFonts w:ascii="Century Gothic" w:eastAsia="Calibri" w:hAnsi="Century Gothic" w:cs="Calibri"/>
          <w:color w:val="002060"/>
        </w:rPr>
      </w:pPr>
      <w:bookmarkStart w:id="11" w:name="_gjdgxs" w:colFirst="0" w:colLast="0"/>
      <w:bookmarkEnd w:id="11"/>
      <w:r w:rsidRPr="004A5653">
        <w:rPr>
          <w:rFonts w:ascii="Century Gothic" w:eastAsia="Calibri" w:hAnsi="Century Gothic" w:cs="Calibri"/>
          <w:b/>
          <w:color w:val="002060"/>
          <w:u w:val="single"/>
        </w:rPr>
        <w:t>Hair Design</w:t>
      </w:r>
      <w:r w:rsidR="00815242" w:rsidRPr="004A5653">
        <w:rPr>
          <w:rFonts w:ascii="Century Gothic" w:eastAsia="Calibri" w:hAnsi="Century Gothic" w:cs="Calibri"/>
          <w:color w:val="002060"/>
        </w:rPr>
        <w:t xml:space="preserve">: Over a five-year period </w:t>
      </w:r>
      <w:r w:rsidRPr="004A5653">
        <w:rPr>
          <w:rFonts w:ascii="Century Gothic" w:eastAsia="Calibri" w:hAnsi="Century Gothic" w:cs="Calibri"/>
          <w:color w:val="002060"/>
        </w:rPr>
        <w:t>had an average of 80% of its students proficient or advanced on the WebXam and of those students, there is an average placement of 70.4% over the same five years.</w:t>
      </w:r>
      <w:r w:rsidRPr="004A5653">
        <w:rPr>
          <w:rFonts w:ascii="Century Gothic" w:eastAsia="Calibri" w:hAnsi="Century Gothic" w:cs="Calibri"/>
          <w:b/>
          <w:color w:val="002060"/>
        </w:rPr>
        <w:t xml:space="preserve"> </w:t>
      </w:r>
      <w:r w:rsidRPr="004A5653">
        <w:rPr>
          <w:rFonts w:ascii="Century Gothic" w:eastAsia="Calibri" w:hAnsi="Century Gothic" w:cs="Calibri"/>
          <w:color w:val="002060"/>
        </w:rPr>
        <w:t>Students in Hair Design have the opportunity to earn the Ohio State Board Cosmetology license, a 12-point credential. Students take the licensing exam in Grove City around the third week in June.</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b/>
          <w:color w:val="002060"/>
          <w:u w:val="single"/>
        </w:rPr>
        <w:t>Health Careers</w:t>
      </w:r>
      <w:r w:rsidR="00815242" w:rsidRPr="004A5653">
        <w:rPr>
          <w:rFonts w:ascii="Century Gothic" w:eastAsia="Calibri" w:hAnsi="Century Gothic" w:cs="Calibri"/>
          <w:color w:val="002060"/>
        </w:rPr>
        <w:t xml:space="preserve">: Over a five-year period </w:t>
      </w:r>
      <w:r w:rsidRPr="004A5653">
        <w:rPr>
          <w:rFonts w:ascii="Century Gothic" w:eastAsia="Calibri" w:hAnsi="Century Gothic" w:cs="Calibri"/>
          <w:color w:val="002060"/>
        </w:rPr>
        <w:t>had an average of 84% of its students proficient or advanced on the WebXam and of those students, there is an average placement of 68.6% over the same five years.</w:t>
      </w:r>
      <w:r w:rsidRPr="004A5653">
        <w:rPr>
          <w:rFonts w:ascii="Century Gothic" w:eastAsia="Calibri" w:hAnsi="Century Gothic" w:cs="Calibri"/>
          <w:b/>
          <w:color w:val="002060"/>
        </w:rPr>
        <w:t xml:space="preserve"> </w:t>
      </w:r>
      <w:r w:rsidRPr="004A5653">
        <w:rPr>
          <w:rFonts w:ascii="Century Gothic" w:eastAsia="Calibri" w:hAnsi="Century Gothic" w:cs="Calibri"/>
          <w:color w:val="002060"/>
        </w:rPr>
        <w:t xml:space="preserve">Health Careers students have the opportunity to earn the National Health Institute </w:t>
      </w:r>
      <w:r w:rsidR="001E7506" w:rsidRPr="004A5653">
        <w:rPr>
          <w:rFonts w:ascii="Century Gothic" w:eastAsia="Calibri" w:hAnsi="Century Gothic" w:cs="Calibri"/>
          <w:color w:val="002060"/>
        </w:rPr>
        <w:t>MA</w:t>
      </w:r>
      <w:r w:rsidRPr="004A5653">
        <w:rPr>
          <w:rFonts w:ascii="Century Gothic" w:eastAsia="Calibri" w:hAnsi="Century Gothic" w:cs="Calibri"/>
          <w:color w:val="002060"/>
        </w:rPr>
        <w:t xml:space="preserve"> license, a 12-point credential. FY19 was the first year stu</w:t>
      </w:r>
      <w:r w:rsidR="00F06529" w:rsidRPr="004A5653">
        <w:rPr>
          <w:rFonts w:ascii="Century Gothic" w:eastAsia="Calibri" w:hAnsi="Century Gothic" w:cs="Calibri"/>
          <w:color w:val="002060"/>
        </w:rPr>
        <w:t xml:space="preserve">dents sat for this exam and 100% </w:t>
      </w:r>
      <w:r w:rsidRPr="004A5653">
        <w:rPr>
          <w:rFonts w:ascii="Century Gothic" w:eastAsia="Calibri" w:hAnsi="Century Gothic" w:cs="Calibri"/>
          <w:color w:val="002060"/>
        </w:rPr>
        <w:t>passed.</w:t>
      </w:r>
    </w:p>
    <w:p w:rsidR="005B0377" w:rsidRPr="004A5653" w:rsidRDefault="00F25A57">
      <w:pPr>
        <w:spacing w:after="160" w:line="259" w:lineRule="auto"/>
        <w:rPr>
          <w:rFonts w:ascii="Century Gothic" w:eastAsia="Calibri" w:hAnsi="Century Gothic" w:cs="Calibri"/>
          <w:color w:val="002060"/>
        </w:rPr>
      </w:pPr>
      <w:r w:rsidRPr="004A5653">
        <w:rPr>
          <w:rFonts w:ascii="Century Gothic" w:eastAsia="Calibri" w:hAnsi="Century Gothic" w:cs="Calibri"/>
          <w:b/>
          <w:color w:val="002060"/>
          <w:u w:val="single"/>
        </w:rPr>
        <w:t>Welding</w:t>
      </w:r>
      <w:r w:rsidR="00815242" w:rsidRPr="004A5653">
        <w:rPr>
          <w:rFonts w:ascii="Century Gothic" w:eastAsia="Calibri" w:hAnsi="Century Gothic" w:cs="Calibri"/>
          <w:color w:val="002060"/>
        </w:rPr>
        <w:t xml:space="preserve">: Over a five-year </w:t>
      </w:r>
      <w:r w:rsidRPr="004A5653">
        <w:rPr>
          <w:rFonts w:ascii="Century Gothic" w:eastAsia="Calibri" w:hAnsi="Century Gothic" w:cs="Calibri"/>
          <w:color w:val="002060"/>
        </w:rPr>
        <w:t>period ha</w:t>
      </w:r>
      <w:r w:rsidR="00A46726" w:rsidRPr="004A5653">
        <w:rPr>
          <w:rFonts w:ascii="Century Gothic" w:eastAsia="Calibri" w:hAnsi="Century Gothic" w:cs="Calibri"/>
          <w:color w:val="002060"/>
        </w:rPr>
        <w:t>d</w:t>
      </w:r>
      <w:r w:rsidRPr="004A5653">
        <w:rPr>
          <w:rFonts w:ascii="Century Gothic" w:eastAsia="Calibri" w:hAnsi="Century Gothic" w:cs="Calibri"/>
          <w:color w:val="002060"/>
        </w:rPr>
        <w:t xml:space="preserve"> an average of 39.7% of its students proficient or advanced on the WebXam and of those students, there is an average placement of 75% over the same five years. Students in Welding and Fabrication can </w:t>
      </w:r>
      <w:r w:rsidRPr="004A5653">
        <w:rPr>
          <w:rFonts w:ascii="Century Gothic" w:eastAsia="Calibri" w:hAnsi="Century Gothic" w:cs="Calibri"/>
          <w:color w:val="002060"/>
        </w:rPr>
        <w:lastRenderedPageBreak/>
        <w:t xml:space="preserve">earn four credentials. OSHA and CPR First Aid credentials require certified instructors be brought in to teach and test students.  This has been done over the past three years through </w:t>
      </w:r>
      <w:r w:rsidR="001E7506" w:rsidRPr="004A5653">
        <w:rPr>
          <w:rFonts w:ascii="Century Gothic" w:eastAsia="Calibri" w:hAnsi="Century Gothic" w:cs="Calibri"/>
          <w:color w:val="002060"/>
        </w:rPr>
        <w:t xml:space="preserve">SCC </w:t>
      </w:r>
      <w:r w:rsidRPr="004A5653">
        <w:rPr>
          <w:rFonts w:ascii="Century Gothic" w:eastAsia="Calibri" w:hAnsi="Century Gothic" w:cs="Calibri"/>
          <w:color w:val="002060"/>
        </w:rPr>
        <w:t>Adult Ed.</w:t>
      </w:r>
    </w:p>
    <w:p w:rsidR="005B0377" w:rsidRPr="004A5653" w:rsidRDefault="00F25A57" w:rsidP="00167180">
      <w:pPr>
        <w:numPr>
          <w:ilvl w:val="1"/>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American Welding Society (two levels) – 12 points</w:t>
      </w:r>
    </w:p>
    <w:p w:rsidR="005B0377" w:rsidRPr="004A5653" w:rsidRDefault="00F25A57" w:rsidP="00167180">
      <w:pPr>
        <w:numPr>
          <w:ilvl w:val="1"/>
          <w:numId w:val="54"/>
        </w:numPr>
        <w:spacing w:line="259" w:lineRule="auto"/>
        <w:rPr>
          <w:rFonts w:ascii="Century Gothic" w:eastAsia="Calibri" w:hAnsi="Century Gothic" w:cs="Calibri"/>
          <w:b/>
          <w:color w:val="002060"/>
        </w:rPr>
      </w:pPr>
      <w:r w:rsidRPr="004A5653">
        <w:rPr>
          <w:rFonts w:ascii="Century Gothic" w:eastAsia="Calibri" w:hAnsi="Century Gothic" w:cs="Calibri"/>
          <w:color w:val="002060"/>
        </w:rPr>
        <w:t>OSHA 10 hour – 1 point</w:t>
      </w:r>
    </w:p>
    <w:p w:rsidR="005B0377" w:rsidRPr="004A5653" w:rsidRDefault="00F25A57" w:rsidP="00167180">
      <w:pPr>
        <w:numPr>
          <w:ilvl w:val="1"/>
          <w:numId w:val="54"/>
        </w:numPr>
        <w:spacing w:after="160" w:line="259" w:lineRule="auto"/>
        <w:rPr>
          <w:rFonts w:ascii="Century Gothic" w:eastAsia="Calibri" w:hAnsi="Century Gothic" w:cs="Calibri"/>
          <w:b/>
          <w:color w:val="002060"/>
        </w:rPr>
      </w:pPr>
      <w:r w:rsidRPr="004A5653">
        <w:rPr>
          <w:rFonts w:ascii="Century Gothic" w:eastAsia="Calibri" w:hAnsi="Century Gothic" w:cs="Calibri"/>
          <w:color w:val="002060"/>
        </w:rPr>
        <w:t>CPR First Aid – 1 point</w:t>
      </w:r>
    </w:p>
    <w:p w:rsidR="005B0377" w:rsidRPr="004A5653" w:rsidRDefault="00F25A57">
      <w:pPr>
        <w:spacing w:after="160" w:line="259" w:lineRule="auto"/>
        <w:rPr>
          <w:rFonts w:ascii="Century Gothic" w:eastAsia="Calibri" w:hAnsi="Century Gothic" w:cs="Calibri"/>
          <w:b/>
          <w:color w:val="002060"/>
        </w:rPr>
      </w:pPr>
      <w:r w:rsidRPr="004A5653">
        <w:rPr>
          <w:rFonts w:ascii="Century Gothic" w:eastAsia="Calibri" w:hAnsi="Century Gothic" w:cs="Calibri"/>
          <w:b/>
          <w:color w:val="002060"/>
        </w:rPr>
        <w:t xml:space="preserve">Major curricular changes since last review (or past five years) </w:t>
      </w:r>
    </w:p>
    <w:p w:rsidR="005B0377" w:rsidRPr="004A5653" w:rsidRDefault="00F25A57" w:rsidP="00167180">
      <w:pPr>
        <w:numPr>
          <w:ilvl w:val="0"/>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In FY20 Education Pathways program only had two first</w:t>
      </w:r>
      <w:r w:rsidR="00A46726" w:rsidRPr="004A5653">
        <w:rPr>
          <w:rFonts w:ascii="Century Gothic" w:eastAsia="Calibri" w:hAnsi="Century Gothic" w:cs="Calibri"/>
          <w:color w:val="002060"/>
        </w:rPr>
        <w:t>-</w:t>
      </w:r>
      <w:r w:rsidRPr="004A5653">
        <w:rPr>
          <w:rFonts w:ascii="Century Gothic" w:eastAsia="Calibri" w:hAnsi="Century Gothic" w:cs="Calibri"/>
          <w:color w:val="002060"/>
        </w:rPr>
        <w:t xml:space="preserve">year students scheduled for the program, so the decision was made to eliminate the program due to low enrollment. </w:t>
      </w:r>
    </w:p>
    <w:p w:rsidR="005B0377" w:rsidRPr="004A5653" w:rsidRDefault="00F25A57" w:rsidP="00167180">
      <w:pPr>
        <w:numPr>
          <w:ilvl w:val="0"/>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 xml:space="preserve">In FY20 an new year long Intro to </w:t>
      </w:r>
      <w:r w:rsidRPr="00856EC9">
        <w:rPr>
          <w:rFonts w:ascii="Century Gothic" w:eastAsia="Calibri" w:hAnsi="Century Gothic" w:cs="Calibri"/>
          <w:color w:val="002060"/>
        </w:rPr>
        <w:t>STEM</w:t>
      </w:r>
      <w:r w:rsidRPr="004A5653">
        <w:rPr>
          <w:rFonts w:ascii="Century Gothic" w:eastAsia="Calibri" w:hAnsi="Century Gothic" w:cs="Calibri"/>
          <w:color w:val="002060"/>
        </w:rPr>
        <w:t xml:space="preserve"> class was offered to freshman students to expose students to </w:t>
      </w:r>
      <w:r w:rsidRPr="00856EC9">
        <w:rPr>
          <w:rFonts w:ascii="Century Gothic" w:eastAsia="Calibri" w:hAnsi="Century Gothic" w:cs="Calibri"/>
          <w:color w:val="002060"/>
        </w:rPr>
        <w:t>STEM</w:t>
      </w:r>
      <w:r w:rsidRPr="004A5653">
        <w:rPr>
          <w:rFonts w:ascii="Century Gothic" w:eastAsia="Calibri" w:hAnsi="Century Gothic" w:cs="Calibri"/>
          <w:color w:val="002060"/>
        </w:rPr>
        <w:t xml:space="preserve"> careers and </w:t>
      </w:r>
      <w:r w:rsidR="00A46726" w:rsidRPr="004A5653">
        <w:rPr>
          <w:rFonts w:ascii="Century Gothic" w:eastAsia="Calibri" w:hAnsi="Century Gothic" w:cs="Calibri"/>
          <w:color w:val="002060"/>
        </w:rPr>
        <w:t>CTE</w:t>
      </w:r>
      <w:r w:rsidRPr="004A5653">
        <w:rPr>
          <w:rFonts w:ascii="Century Gothic" w:eastAsia="Calibri" w:hAnsi="Century Gothic" w:cs="Calibri"/>
          <w:color w:val="002060"/>
        </w:rPr>
        <w:t xml:space="preserve"> programs. Th</w:t>
      </w:r>
      <w:r w:rsidR="00815242" w:rsidRPr="004A5653">
        <w:rPr>
          <w:rFonts w:ascii="Century Gothic" w:eastAsia="Calibri" w:hAnsi="Century Gothic" w:cs="Calibri"/>
          <w:color w:val="002060"/>
        </w:rPr>
        <w:t>is course consisted of six mini-</w:t>
      </w:r>
      <w:r w:rsidRPr="004A5653">
        <w:rPr>
          <w:rFonts w:ascii="Century Gothic" w:eastAsia="Calibri" w:hAnsi="Century Gothic" w:cs="Calibri"/>
          <w:color w:val="002060"/>
        </w:rPr>
        <w:t>courses where students in groups of 20 rotated to different teachers every six weeks.</w:t>
      </w:r>
    </w:p>
    <w:p w:rsidR="005B0377" w:rsidRPr="004A5653" w:rsidRDefault="00F25A57" w:rsidP="00167180">
      <w:pPr>
        <w:numPr>
          <w:ilvl w:val="0"/>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The FY19 was the last class of the Music Academy</w:t>
      </w:r>
      <w:r w:rsidR="00A46726" w:rsidRPr="004A5653">
        <w:rPr>
          <w:rFonts w:ascii="Century Gothic" w:eastAsia="Calibri" w:hAnsi="Century Gothic" w:cs="Calibri"/>
          <w:color w:val="002060"/>
        </w:rPr>
        <w:t>;</w:t>
      </w:r>
      <w:r w:rsidRPr="004A5653">
        <w:rPr>
          <w:rFonts w:ascii="Century Gothic" w:eastAsia="Calibri" w:hAnsi="Century Gothic" w:cs="Calibri"/>
          <w:color w:val="002060"/>
        </w:rPr>
        <w:t xml:space="preserve"> the program was dissolved </w:t>
      </w:r>
      <w:r w:rsidR="00A46726" w:rsidRPr="004A5653">
        <w:rPr>
          <w:rFonts w:ascii="Century Gothic" w:eastAsia="Calibri" w:hAnsi="Century Gothic" w:cs="Calibri"/>
          <w:color w:val="002060"/>
        </w:rPr>
        <w:t>due to</w:t>
      </w:r>
      <w:r w:rsidRPr="004A5653">
        <w:rPr>
          <w:rFonts w:ascii="Century Gothic" w:eastAsia="Calibri" w:hAnsi="Century Gothic" w:cs="Calibri"/>
          <w:color w:val="002060"/>
        </w:rPr>
        <w:t xml:space="preserve"> low enrollment. </w:t>
      </w:r>
      <w:r w:rsidR="00A46726" w:rsidRPr="004A5653">
        <w:rPr>
          <w:rFonts w:ascii="Century Gothic" w:eastAsia="Calibri" w:hAnsi="Century Gothic" w:cs="Calibri"/>
          <w:color w:val="002060"/>
        </w:rPr>
        <w:t xml:space="preserve"> In t</w:t>
      </w:r>
      <w:r w:rsidRPr="004A5653">
        <w:rPr>
          <w:rFonts w:ascii="Century Gothic" w:eastAsia="Calibri" w:hAnsi="Century Gothic" w:cs="Calibri"/>
          <w:color w:val="002060"/>
        </w:rPr>
        <w:t>he FY18 year there were three first-year and one-second year students in the program. Two of the first year students completed the program in FY19.</w:t>
      </w:r>
    </w:p>
    <w:p w:rsidR="005B0377" w:rsidRPr="004A5653" w:rsidRDefault="00F25A57" w:rsidP="00167180">
      <w:pPr>
        <w:numPr>
          <w:ilvl w:val="0"/>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In FY19 both the Dance Academy and Theater Production programs started with students. Two years prior dance and theater c</w:t>
      </w:r>
      <w:r w:rsidR="00A46726" w:rsidRPr="004A5653">
        <w:rPr>
          <w:rFonts w:ascii="Century Gothic" w:eastAsia="Calibri" w:hAnsi="Century Gothic" w:cs="Calibri"/>
          <w:color w:val="002060"/>
        </w:rPr>
        <w:t>ourses were offered to grades 8-</w:t>
      </w:r>
      <w:r w:rsidRPr="004A5653">
        <w:rPr>
          <w:rFonts w:ascii="Century Gothic" w:eastAsia="Calibri" w:hAnsi="Century Gothic" w:cs="Calibri"/>
          <w:color w:val="002060"/>
        </w:rPr>
        <w:t xml:space="preserve">10 to build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programs.</w:t>
      </w:r>
    </w:p>
    <w:p w:rsidR="005B0377" w:rsidRPr="004A5653" w:rsidRDefault="00F25A57" w:rsidP="00167180">
      <w:pPr>
        <w:numPr>
          <w:ilvl w:val="0"/>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 xml:space="preserve">In FY19 courses of studies were updated to align with ODE career pathway standards. </w:t>
      </w:r>
    </w:p>
    <w:p w:rsidR="005B0377" w:rsidRPr="004A5653" w:rsidRDefault="00F25A57" w:rsidP="00167180">
      <w:pPr>
        <w:numPr>
          <w:ilvl w:val="0"/>
          <w:numId w:val="54"/>
        </w:numPr>
        <w:spacing w:line="259" w:lineRule="auto"/>
        <w:rPr>
          <w:rFonts w:ascii="Century Gothic" w:eastAsia="Calibri" w:hAnsi="Century Gothic" w:cs="Calibri"/>
          <w:color w:val="002060"/>
        </w:rPr>
      </w:pPr>
      <w:r w:rsidRPr="004A5653">
        <w:rPr>
          <w:rFonts w:ascii="Century Gothic" w:eastAsia="Calibri" w:hAnsi="Century Gothic" w:cs="Calibri"/>
          <w:color w:val="002060"/>
        </w:rPr>
        <w:t>In FY18 added STNA program to Sandusky Digital Academy.</w:t>
      </w:r>
    </w:p>
    <w:p w:rsidR="005B0377" w:rsidRPr="004A5653" w:rsidRDefault="00F25A57" w:rsidP="00167180">
      <w:pPr>
        <w:numPr>
          <w:ilvl w:val="0"/>
          <w:numId w:val="54"/>
        </w:numPr>
        <w:spacing w:after="160" w:line="259" w:lineRule="auto"/>
        <w:rPr>
          <w:rFonts w:ascii="Century Gothic" w:eastAsia="Calibri" w:hAnsi="Century Gothic" w:cs="Calibri"/>
          <w:color w:val="002060"/>
        </w:rPr>
      </w:pPr>
      <w:r w:rsidRPr="004A5653">
        <w:rPr>
          <w:rFonts w:ascii="Century Gothic" w:eastAsia="Calibri" w:hAnsi="Century Gothic" w:cs="Calibri"/>
          <w:color w:val="002060"/>
        </w:rPr>
        <w:t xml:space="preserve">In FY17 Aviation Technologies program began. </w:t>
      </w:r>
    </w:p>
    <w:p w:rsidR="005B0377" w:rsidRPr="004A5653" w:rsidRDefault="00F25A57">
      <w:pPr>
        <w:rPr>
          <w:rFonts w:ascii="Century Gothic" w:eastAsia="Calibri" w:hAnsi="Century Gothic" w:cs="Calibri"/>
          <w:b/>
          <w:color w:val="002060"/>
        </w:rPr>
      </w:pPr>
      <w:r w:rsidRPr="004A5653">
        <w:rPr>
          <w:rFonts w:ascii="Century Gothic" w:eastAsia="Calibri" w:hAnsi="Century Gothic" w:cs="Calibri"/>
          <w:b/>
          <w:color w:val="002060"/>
        </w:rPr>
        <w:t>Program Strengths</w:t>
      </w:r>
    </w:p>
    <w:p w:rsidR="005B0377" w:rsidRPr="004A5653" w:rsidRDefault="005B0377">
      <w:pPr>
        <w:rPr>
          <w:rFonts w:ascii="Century Gothic" w:eastAsia="Calibri" w:hAnsi="Century Gothic" w:cs="Calibri"/>
          <w:color w:val="002060"/>
        </w:rPr>
      </w:pPr>
    </w:p>
    <w:p w:rsidR="005B0377" w:rsidRPr="004A5653" w:rsidRDefault="00F25A57" w:rsidP="00167180">
      <w:pPr>
        <w:numPr>
          <w:ilvl w:val="0"/>
          <w:numId w:val="50"/>
        </w:numPr>
        <w:rPr>
          <w:rFonts w:ascii="Century Gothic" w:hAnsi="Century Gothic"/>
          <w:color w:val="002060"/>
        </w:rPr>
      </w:pPr>
      <w:r w:rsidRPr="004A5653">
        <w:rPr>
          <w:rFonts w:ascii="Century Gothic" w:eastAsia="Calibri" w:hAnsi="Century Gothic" w:cs="Calibri"/>
          <w:b/>
          <w:color w:val="002060"/>
        </w:rPr>
        <w:t xml:space="preserve">Projected Growth- </w:t>
      </w:r>
      <w:r w:rsidRPr="004A5653">
        <w:rPr>
          <w:rFonts w:ascii="Century Gothic" w:eastAsia="Calibri" w:hAnsi="Century Gothic" w:cs="Calibri"/>
          <w:color w:val="002060"/>
        </w:rPr>
        <w:t xml:space="preserve">The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Program boasts a number of relevant programs with suggested growth for 2020-2021.  Listed below are courses and senior enrollment for 2019-2020 versus junior enrollment for 2019-2020.  Presuming the majority of students stay in these programs, we can anticipate growth.</w:t>
      </w:r>
    </w:p>
    <w:p w:rsidR="005B0377" w:rsidRPr="004A5653" w:rsidRDefault="00F25A57">
      <w:pPr>
        <w:ind w:left="720"/>
        <w:rPr>
          <w:rFonts w:ascii="Century Gothic" w:eastAsia="Calibri" w:hAnsi="Century Gothic" w:cs="Calibri"/>
          <w:color w:val="002060"/>
        </w:rPr>
      </w:pPr>
      <w:r w:rsidRPr="004A5653">
        <w:rPr>
          <w:rFonts w:ascii="Century Gothic" w:eastAsia="Calibri" w:hAnsi="Century Gothic" w:cs="Calibri"/>
          <w:color w:val="002060"/>
        </w:rPr>
        <w:t xml:space="preserve"> </w:t>
      </w:r>
    </w:p>
    <w:p w:rsidR="005B0377" w:rsidRDefault="00F25A57">
      <w:pPr>
        <w:ind w:left="720"/>
        <w:jc w:val="center"/>
        <w:rPr>
          <w:rFonts w:ascii="Century Gothic" w:eastAsia="Calibri" w:hAnsi="Century Gothic" w:cs="Calibri"/>
          <w:color w:val="002060"/>
        </w:rPr>
      </w:pPr>
      <w:r w:rsidRPr="004A5653">
        <w:rPr>
          <w:rFonts w:ascii="Century Gothic" w:eastAsia="Calibri" w:hAnsi="Century Gothic" w:cs="Calibri"/>
          <w:noProof/>
          <w:color w:val="002060"/>
          <w:lang w:val="en-US"/>
        </w:rPr>
        <w:lastRenderedPageBreak/>
        <w:drawing>
          <wp:inline distT="114300" distB="114300" distL="114300" distR="114300">
            <wp:extent cx="5234965" cy="3720662"/>
            <wp:effectExtent l="0" t="0" r="381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248984" cy="3730626"/>
                    </a:xfrm>
                    <a:prstGeom prst="rect">
                      <a:avLst/>
                    </a:prstGeom>
                    <a:ln/>
                  </pic:spPr>
                </pic:pic>
              </a:graphicData>
            </a:graphic>
          </wp:inline>
        </w:drawing>
      </w:r>
    </w:p>
    <w:p w:rsidR="004A5653" w:rsidRPr="004A5653" w:rsidRDefault="004A5653">
      <w:pPr>
        <w:ind w:left="720"/>
        <w:jc w:val="center"/>
        <w:rPr>
          <w:rFonts w:ascii="Century Gothic" w:eastAsia="Calibri" w:hAnsi="Century Gothic" w:cs="Calibri"/>
          <w:color w:val="002060"/>
        </w:rPr>
      </w:pPr>
    </w:p>
    <w:p w:rsidR="005B0377" w:rsidRPr="004A5653" w:rsidRDefault="00F25A57" w:rsidP="00167180">
      <w:pPr>
        <w:numPr>
          <w:ilvl w:val="0"/>
          <w:numId w:val="25"/>
        </w:numPr>
        <w:ind w:left="720"/>
        <w:rPr>
          <w:rFonts w:ascii="Century Gothic" w:hAnsi="Century Gothic"/>
          <w:color w:val="002060"/>
        </w:rPr>
      </w:pPr>
      <w:r w:rsidRPr="004A5653">
        <w:rPr>
          <w:rFonts w:ascii="Century Gothic" w:eastAsia="Calibri" w:hAnsi="Century Gothic" w:cs="Calibri"/>
          <w:b/>
          <w:color w:val="002060"/>
        </w:rPr>
        <w:t>Funding Stream -</w:t>
      </w:r>
      <w:r w:rsidRPr="004A5653">
        <w:rPr>
          <w:rFonts w:ascii="Century Gothic" w:eastAsia="Calibri" w:hAnsi="Century Gothic" w:cs="Calibri"/>
          <w:color w:val="002060"/>
        </w:rPr>
        <w:t xml:space="preserve"> The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 xml:space="preserve">Program continues to bring in a significant funding stream.  For fiscal year 2020, $389,687.63 was allocated from the </w:t>
      </w:r>
      <w:r w:rsidR="00A46726" w:rsidRPr="004A5653">
        <w:rPr>
          <w:rFonts w:ascii="Century Gothic" w:eastAsia="Calibri" w:hAnsi="Century Gothic" w:cs="Calibri"/>
          <w:color w:val="002060"/>
        </w:rPr>
        <w:t>ODE</w:t>
      </w:r>
      <w:r w:rsidRPr="004A5653">
        <w:rPr>
          <w:rFonts w:ascii="Century Gothic" w:eastAsia="Calibri" w:hAnsi="Century Gothic" w:cs="Calibri"/>
          <w:color w:val="002060"/>
        </w:rPr>
        <w:t xml:space="preserve"> (these figures are derived from our </w:t>
      </w:r>
      <w:r w:rsidRPr="004A5653">
        <w:rPr>
          <w:rFonts w:ascii="Century Gothic" w:eastAsia="Calibri" w:hAnsi="Century Gothic" w:cs="Calibri"/>
          <w:i/>
          <w:color w:val="002060"/>
        </w:rPr>
        <w:t>number</w:t>
      </w:r>
      <w:r w:rsidRPr="004A5653">
        <w:rPr>
          <w:rFonts w:ascii="Century Gothic" w:eastAsia="Calibri" w:hAnsi="Century Gothic" w:cs="Calibri"/>
          <w:color w:val="002060"/>
        </w:rPr>
        <w:t xml:space="preserve"> and </w:t>
      </w:r>
      <w:r w:rsidRPr="004A5653">
        <w:rPr>
          <w:rFonts w:ascii="Century Gothic" w:eastAsia="Calibri" w:hAnsi="Century Gothic" w:cs="Calibri"/>
          <w:i/>
          <w:color w:val="002060"/>
        </w:rPr>
        <w:t>classification</w:t>
      </w:r>
      <w:r w:rsidRPr="004A5653">
        <w:rPr>
          <w:rFonts w:ascii="Century Gothic" w:eastAsia="Calibri" w:hAnsi="Century Gothic" w:cs="Calibri"/>
          <w:color w:val="002060"/>
        </w:rPr>
        <w:t xml:space="preserve"> of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 xml:space="preserve">students as well as our </w:t>
      </w:r>
      <w:r w:rsidRPr="004A5653">
        <w:rPr>
          <w:rFonts w:ascii="Century Gothic" w:eastAsia="Calibri" w:hAnsi="Century Gothic" w:cs="Calibri"/>
          <w:i/>
          <w:color w:val="002060"/>
        </w:rPr>
        <w:t>state</w:t>
      </w:r>
      <w:r w:rsidRPr="004A5653">
        <w:rPr>
          <w:rFonts w:ascii="Century Gothic" w:eastAsia="Calibri" w:hAnsi="Century Gothic" w:cs="Calibri"/>
          <w:color w:val="002060"/>
        </w:rPr>
        <w:t xml:space="preserve"> </w:t>
      </w:r>
      <w:r w:rsidRPr="004A5653">
        <w:rPr>
          <w:rFonts w:ascii="Century Gothic" w:eastAsia="Calibri" w:hAnsi="Century Gothic" w:cs="Calibri"/>
          <w:i/>
          <w:color w:val="002060"/>
        </w:rPr>
        <w:t>index assignment</w:t>
      </w:r>
      <w:r w:rsidRPr="004A5653">
        <w:rPr>
          <w:rFonts w:ascii="Century Gothic" w:eastAsia="Calibri" w:hAnsi="Century Gothic" w:cs="Calibri"/>
          <w:color w:val="002060"/>
        </w:rPr>
        <w:t xml:space="preserve"> of .600227863).  In addition, $86,879 was allocated from Federal Carl D. Perkins funds (these figures are derived from poverty levels and the total number of students we serve in the population). </w:t>
      </w:r>
    </w:p>
    <w:p w:rsidR="005B0377" w:rsidRPr="004A5653" w:rsidRDefault="005B0377">
      <w:pPr>
        <w:rPr>
          <w:rFonts w:ascii="Century Gothic" w:eastAsia="Calibri" w:hAnsi="Century Gothic" w:cs="Calibri"/>
          <w:color w:val="002060"/>
        </w:rPr>
      </w:pPr>
    </w:p>
    <w:p w:rsidR="005B0377" w:rsidRPr="004A5653" w:rsidRDefault="00F25A57" w:rsidP="00167180">
      <w:pPr>
        <w:numPr>
          <w:ilvl w:val="0"/>
          <w:numId w:val="16"/>
        </w:numPr>
        <w:rPr>
          <w:rFonts w:ascii="Century Gothic" w:hAnsi="Century Gothic"/>
          <w:color w:val="002060"/>
        </w:rPr>
      </w:pPr>
      <w:r w:rsidRPr="004A5653">
        <w:rPr>
          <w:rFonts w:ascii="Century Gothic" w:eastAsia="Calibri" w:hAnsi="Century Gothic" w:cs="Calibri"/>
          <w:b/>
          <w:color w:val="002060"/>
        </w:rPr>
        <w:t>Post Program Placement and Graduation Rates-</w:t>
      </w:r>
      <w:r w:rsidRPr="004A5653">
        <w:rPr>
          <w:rFonts w:ascii="Century Gothic" w:eastAsia="Calibri" w:hAnsi="Century Gothic" w:cs="Calibri"/>
          <w:color w:val="002060"/>
        </w:rPr>
        <w:t xml:space="preserve"> Our 2019 </w:t>
      </w:r>
      <w:r w:rsidR="002D6589" w:rsidRPr="004A5653">
        <w:rPr>
          <w:rFonts w:ascii="Century Gothic" w:eastAsia="Calibri" w:hAnsi="Century Gothic" w:cs="Calibri"/>
          <w:color w:val="002060"/>
        </w:rPr>
        <w:t xml:space="preserve">CTE </w:t>
      </w:r>
      <w:r w:rsidR="00A46726" w:rsidRPr="004A5653">
        <w:rPr>
          <w:rFonts w:ascii="Century Gothic" w:eastAsia="Calibri" w:hAnsi="Century Gothic" w:cs="Calibri"/>
          <w:color w:val="002060"/>
        </w:rPr>
        <w:t>report card boasted A</w:t>
      </w:r>
      <w:r w:rsidRPr="004A5653">
        <w:rPr>
          <w:rFonts w:ascii="Century Gothic" w:eastAsia="Calibri" w:hAnsi="Century Gothic" w:cs="Calibri"/>
          <w:color w:val="002060"/>
        </w:rPr>
        <w:t>s on both Graduation Rate and Post-Program Outcomes:</w:t>
      </w:r>
    </w:p>
    <w:p w:rsidR="005B0377" w:rsidRDefault="00F25A57">
      <w:pPr>
        <w:ind w:left="720"/>
        <w:jc w:val="center"/>
        <w:rPr>
          <w:rFonts w:ascii="Calibri" w:eastAsia="Calibri" w:hAnsi="Calibri" w:cs="Calibri"/>
        </w:rPr>
      </w:pPr>
      <w:r>
        <w:rPr>
          <w:rFonts w:ascii="Calibri" w:eastAsia="Calibri" w:hAnsi="Calibri" w:cs="Calibri"/>
          <w:noProof/>
          <w:lang w:val="en-US"/>
        </w:rPr>
        <w:lastRenderedPageBreak/>
        <w:drawing>
          <wp:inline distT="114300" distB="114300" distL="114300" distR="114300">
            <wp:extent cx="5732174" cy="2757488"/>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732174" cy="2757488"/>
                    </a:xfrm>
                    <a:prstGeom prst="rect">
                      <a:avLst/>
                    </a:prstGeom>
                    <a:ln/>
                  </pic:spPr>
                </pic:pic>
              </a:graphicData>
            </a:graphic>
          </wp:inline>
        </w:drawing>
      </w:r>
    </w:p>
    <w:p w:rsidR="005B0377" w:rsidRDefault="005B0377">
      <w:pPr>
        <w:ind w:left="720"/>
        <w:rPr>
          <w:rFonts w:ascii="Calibri" w:eastAsia="Calibri" w:hAnsi="Calibri" w:cs="Calibri"/>
        </w:rPr>
      </w:pPr>
    </w:p>
    <w:p w:rsidR="005B0377" w:rsidRPr="004A5653" w:rsidRDefault="00F25A57">
      <w:pPr>
        <w:rPr>
          <w:rFonts w:ascii="Century Gothic" w:eastAsia="Calibri" w:hAnsi="Century Gothic" w:cs="Calibri"/>
          <w:b/>
          <w:color w:val="002060"/>
        </w:rPr>
      </w:pPr>
      <w:r w:rsidRPr="004A5653">
        <w:rPr>
          <w:rFonts w:ascii="Century Gothic" w:eastAsia="Calibri" w:hAnsi="Century Gothic" w:cs="Calibri"/>
          <w:b/>
          <w:color w:val="002060"/>
        </w:rPr>
        <w:t>Program Challenges</w:t>
      </w:r>
    </w:p>
    <w:p w:rsidR="005B0377" w:rsidRPr="004A5653" w:rsidRDefault="005B0377">
      <w:pPr>
        <w:rPr>
          <w:rFonts w:ascii="Century Gothic" w:eastAsia="Calibri" w:hAnsi="Century Gothic" w:cs="Calibri"/>
          <w:b/>
          <w:color w:val="002060"/>
        </w:rPr>
      </w:pPr>
    </w:p>
    <w:p w:rsidR="005B0377" w:rsidRPr="004A5653" w:rsidRDefault="00F25A57" w:rsidP="00167180">
      <w:pPr>
        <w:numPr>
          <w:ilvl w:val="0"/>
          <w:numId w:val="38"/>
        </w:numPr>
        <w:rPr>
          <w:rFonts w:ascii="Century Gothic" w:hAnsi="Century Gothic"/>
          <w:color w:val="002060"/>
        </w:rPr>
      </w:pPr>
      <w:r w:rsidRPr="004A5653">
        <w:rPr>
          <w:rFonts w:ascii="Century Gothic" w:eastAsia="Calibri" w:hAnsi="Century Gothic" w:cs="Calibri"/>
          <w:b/>
          <w:color w:val="002060"/>
        </w:rPr>
        <w:t>Courses with Low Enrollment</w:t>
      </w:r>
      <w:r w:rsidR="00815242" w:rsidRPr="004A5653">
        <w:rPr>
          <w:rFonts w:ascii="Century Gothic" w:eastAsia="Calibri" w:hAnsi="Century Gothic" w:cs="Calibri"/>
          <w:color w:val="002060"/>
        </w:rPr>
        <w:t xml:space="preserve">: </w:t>
      </w:r>
      <w:r w:rsidRPr="004A5653">
        <w:rPr>
          <w:rFonts w:ascii="Century Gothic" w:eastAsia="Calibri" w:hAnsi="Century Gothic" w:cs="Calibri"/>
          <w:color w:val="002060"/>
        </w:rPr>
        <w:t xml:space="preserve">We currently show two courses with relatively low junior enrollment in 2019-2020: Theater (4 students) and  </w:t>
      </w:r>
    </w:p>
    <w:p w:rsidR="005B0377" w:rsidRPr="004A5653" w:rsidRDefault="00F25A57">
      <w:pPr>
        <w:ind w:left="720"/>
        <w:rPr>
          <w:rFonts w:ascii="Century Gothic" w:eastAsia="Calibri" w:hAnsi="Century Gothic" w:cs="Calibri"/>
          <w:color w:val="002060"/>
        </w:rPr>
      </w:pPr>
      <w:r w:rsidRPr="004A5653">
        <w:rPr>
          <w:rFonts w:ascii="Century Gothic" w:eastAsia="Calibri" w:hAnsi="Century Gothic" w:cs="Calibri"/>
          <w:color w:val="002060"/>
        </w:rPr>
        <w:t>Dance (3 students)</w:t>
      </w:r>
    </w:p>
    <w:p w:rsidR="005B0377" w:rsidRPr="004A5653" w:rsidRDefault="00F25A57" w:rsidP="00167180">
      <w:pPr>
        <w:numPr>
          <w:ilvl w:val="0"/>
          <w:numId w:val="23"/>
        </w:numPr>
        <w:ind w:left="720"/>
        <w:rPr>
          <w:rFonts w:ascii="Century Gothic" w:hAnsi="Century Gothic"/>
          <w:color w:val="002060"/>
        </w:rPr>
      </w:pPr>
      <w:r w:rsidRPr="004A5653">
        <w:rPr>
          <w:rFonts w:ascii="Century Gothic" w:eastAsia="Calibri" w:hAnsi="Century Gothic" w:cs="Calibri"/>
          <w:b/>
          <w:color w:val="002060"/>
        </w:rPr>
        <w:t>A Number of Non-Compliant Programs</w:t>
      </w:r>
      <w:r w:rsidR="00815242" w:rsidRPr="004A5653">
        <w:rPr>
          <w:rFonts w:ascii="Century Gothic" w:eastAsia="Calibri" w:hAnsi="Century Gothic" w:cs="Calibri"/>
          <w:color w:val="002060"/>
          <w:highlight w:val="white"/>
        </w:rPr>
        <w:t>:</w:t>
      </w:r>
      <w:r w:rsidRPr="004A5653">
        <w:rPr>
          <w:rFonts w:ascii="Century Gothic" w:eastAsia="Calibri" w:hAnsi="Century Gothic" w:cs="Calibri"/>
          <w:color w:val="002060"/>
          <w:highlight w:val="white"/>
        </w:rPr>
        <w:t xml:space="preserve"> Allied Health &amp; Nursing, Manufacturing Operations and Ground Transportation were considered in Year 3 of non-compliance under the CTE Quality Program Review, and thus were required to submit Action Plans for improvement as aligned to the CTE Quality Program Standards. Quality Program Review is specific to state funding and is conducted annually.  Criteria monitored </w:t>
      </w:r>
      <w:r w:rsidR="00CA33DF" w:rsidRPr="004A5653">
        <w:rPr>
          <w:rFonts w:ascii="Century Gothic" w:eastAsia="Calibri" w:hAnsi="Century Gothic" w:cs="Calibri"/>
          <w:color w:val="002060"/>
          <w:highlight w:val="white"/>
        </w:rPr>
        <w:t>include</w:t>
      </w:r>
      <w:r w:rsidRPr="004A5653">
        <w:rPr>
          <w:rFonts w:ascii="Century Gothic" w:eastAsia="Calibri" w:hAnsi="Century Gothic" w:cs="Calibri"/>
          <w:color w:val="002060"/>
          <w:highlight w:val="white"/>
        </w:rPr>
        <w:t xml:space="preserve"> Technical Skill Attainment, Technical Skill Participation and Post Program Placement.  As evidenced on the 2019 school report card above, our Technical Skill Attainment was 25%, resulting in an F for achievement.   </w:t>
      </w:r>
    </w:p>
    <w:p w:rsidR="005B0377" w:rsidRPr="004A5653" w:rsidRDefault="00F25A57" w:rsidP="00167180">
      <w:pPr>
        <w:numPr>
          <w:ilvl w:val="0"/>
          <w:numId w:val="23"/>
        </w:numPr>
        <w:ind w:left="720"/>
        <w:rPr>
          <w:rFonts w:ascii="Century Gothic" w:eastAsia="Calibri" w:hAnsi="Century Gothic" w:cs="Calibri"/>
          <w:b/>
          <w:color w:val="002060"/>
          <w:highlight w:val="white"/>
        </w:rPr>
      </w:pPr>
      <w:r w:rsidRPr="004A5653">
        <w:rPr>
          <w:rFonts w:ascii="Century Gothic" w:eastAsia="Calibri" w:hAnsi="Century Gothic" w:cs="Calibri"/>
          <w:b/>
          <w:color w:val="002060"/>
          <w:highlight w:val="white"/>
        </w:rPr>
        <w:t>Low Number of Credentials</w:t>
      </w:r>
      <w:r w:rsidR="00815242" w:rsidRPr="004A5653">
        <w:rPr>
          <w:rFonts w:ascii="Century Gothic" w:eastAsia="Calibri" w:hAnsi="Century Gothic" w:cs="Calibri"/>
          <w:b/>
          <w:color w:val="002060"/>
          <w:highlight w:val="white"/>
        </w:rPr>
        <w:t>:</w:t>
      </w:r>
      <w:r w:rsidRPr="004A5653">
        <w:rPr>
          <w:rFonts w:ascii="Century Gothic" w:eastAsia="Calibri" w:hAnsi="Century Gothic" w:cs="Calibri"/>
          <w:b/>
          <w:color w:val="002060"/>
          <w:highlight w:val="white"/>
        </w:rPr>
        <w:t xml:space="preserve"> </w:t>
      </w:r>
      <w:r w:rsidRPr="004A5653">
        <w:rPr>
          <w:rFonts w:ascii="Century Gothic" w:eastAsia="Calibri" w:hAnsi="Century Gothic" w:cs="Calibri"/>
          <w:color w:val="002060"/>
          <w:highlight w:val="white"/>
        </w:rPr>
        <w:t xml:space="preserve">For 2018-2019, only 3% of </w:t>
      </w:r>
      <w:r w:rsidR="002D6589" w:rsidRPr="004A5653">
        <w:rPr>
          <w:rFonts w:ascii="Century Gothic" w:eastAsia="Calibri" w:hAnsi="Century Gothic" w:cs="Calibri"/>
          <w:color w:val="002060"/>
          <w:highlight w:val="white"/>
        </w:rPr>
        <w:t xml:space="preserve">CTE </w:t>
      </w:r>
      <w:r w:rsidRPr="004A5653">
        <w:rPr>
          <w:rFonts w:ascii="Century Gothic" w:eastAsia="Calibri" w:hAnsi="Century Gothic" w:cs="Calibri"/>
          <w:color w:val="002060"/>
          <w:highlight w:val="white"/>
        </w:rPr>
        <w:t xml:space="preserve">students received a 12-point credential. </w:t>
      </w:r>
      <w:r w:rsidRPr="004A5653">
        <w:rPr>
          <w:rFonts w:ascii="Century Gothic" w:eastAsia="Calibri" w:hAnsi="Century Gothic" w:cs="Calibri"/>
          <w:color w:val="002060"/>
        </w:rPr>
        <w:t xml:space="preserve">Credentials are linked strongly to the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Report Card, particularly the Career &amp; Post-Secondary Category (</w:t>
      </w:r>
      <w:r w:rsidR="00A46726" w:rsidRPr="004A5653">
        <w:rPr>
          <w:rFonts w:ascii="Century Gothic" w:eastAsia="Calibri" w:hAnsi="Century Gothic" w:cs="Calibri"/>
          <w:color w:val="002060"/>
        </w:rPr>
        <w:t xml:space="preserve">in </w:t>
      </w:r>
      <w:r w:rsidRPr="004A5653">
        <w:rPr>
          <w:rFonts w:ascii="Century Gothic" w:eastAsia="Calibri" w:hAnsi="Century Gothic" w:cs="Calibri"/>
          <w:color w:val="002060"/>
        </w:rPr>
        <w:t>which we rece</w:t>
      </w:r>
      <w:r w:rsidR="00A46726" w:rsidRPr="004A5653">
        <w:rPr>
          <w:rFonts w:ascii="Century Gothic" w:eastAsia="Calibri" w:hAnsi="Century Gothic" w:cs="Calibri"/>
          <w:color w:val="002060"/>
        </w:rPr>
        <w:t xml:space="preserve">ived a D for 2018-2019). Only half </w:t>
      </w:r>
      <w:r w:rsidRPr="004A5653">
        <w:rPr>
          <w:rFonts w:ascii="Century Gothic" w:eastAsia="Calibri" w:hAnsi="Century Gothic" w:cs="Calibri"/>
          <w:color w:val="002060"/>
        </w:rPr>
        <w:t>o</w:t>
      </w:r>
      <w:r w:rsidR="00815242" w:rsidRPr="004A5653">
        <w:rPr>
          <w:rFonts w:ascii="Century Gothic" w:eastAsia="Calibri" w:hAnsi="Century Gothic" w:cs="Calibri"/>
          <w:color w:val="002060"/>
        </w:rPr>
        <w:t>f our current programs offer 12-</w:t>
      </w:r>
      <w:r w:rsidRPr="004A5653">
        <w:rPr>
          <w:rFonts w:ascii="Century Gothic" w:eastAsia="Calibri" w:hAnsi="Century Gothic" w:cs="Calibri"/>
          <w:color w:val="002060"/>
        </w:rPr>
        <w:t>point credentials (per Dr. Sturgill)</w:t>
      </w:r>
      <w:r w:rsidR="00A46726" w:rsidRPr="004A5653">
        <w:rPr>
          <w:rFonts w:ascii="Century Gothic" w:eastAsia="Calibri" w:hAnsi="Century Gothic" w:cs="Calibri"/>
          <w:color w:val="002060"/>
        </w:rPr>
        <w:t>.</w:t>
      </w:r>
    </w:p>
    <w:p w:rsidR="005B0377" w:rsidRPr="004A5653" w:rsidRDefault="00F25A57" w:rsidP="00167180">
      <w:pPr>
        <w:numPr>
          <w:ilvl w:val="0"/>
          <w:numId w:val="23"/>
        </w:numPr>
        <w:ind w:left="720"/>
        <w:rPr>
          <w:rFonts w:ascii="Century Gothic" w:eastAsia="Calibri" w:hAnsi="Century Gothic" w:cs="Calibri"/>
          <w:color w:val="002060"/>
          <w:highlight w:val="white"/>
        </w:rPr>
      </w:pPr>
      <w:r w:rsidRPr="004A5653">
        <w:rPr>
          <w:rFonts w:ascii="Century Gothic" w:eastAsia="Calibri" w:hAnsi="Century Gothic" w:cs="Calibri"/>
          <w:b/>
          <w:color w:val="002060"/>
          <w:highlight w:val="white"/>
        </w:rPr>
        <w:lastRenderedPageBreak/>
        <w:t>Career Tech Stigma</w:t>
      </w:r>
      <w:r w:rsidR="00815242" w:rsidRPr="004A5653">
        <w:rPr>
          <w:rFonts w:ascii="Century Gothic" w:eastAsia="Calibri" w:hAnsi="Century Gothic" w:cs="Calibri"/>
          <w:color w:val="002060"/>
          <w:highlight w:val="white"/>
        </w:rPr>
        <w:t xml:space="preserve">: </w:t>
      </w:r>
      <w:r w:rsidRPr="004A5653">
        <w:rPr>
          <w:rFonts w:ascii="Century Gothic" w:eastAsia="Calibri" w:hAnsi="Century Gothic" w:cs="Calibri"/>
          <w:color w:val="002060"/>
          <w:highlight w:val="white"/>
        </w:rPr>
        <w:t>CTE carries an unfortunate stigma, a holdover from the days when CTE was no more than “vo-tech” or “shop class.” Although CTE students go on to succe</w:t>
      </w:r>
      <w:r w:rsidR="00A46726" w:rsidRPr="004A5653">
        <w:rPr>
          <w:rFonts w:ascii="Century Gothic" w:eastAsia="Calibri" w:hAnsi="Century Gothic" w:cs="Calibri"/>
          <w:color w:val="002060"/>
          <w:highlight w:val="white"/>
        </w:rPr>
        <w:t>ss in a wide variety of careers</w:t>
      </w:r>
      <w:r w:rsidRPr="004A5653">
        <w:rPr>
          <w:rFonts w:ascii="Century Gothic" w:eastAsia="Calibri" w:hAnsi="Century Gothic" w:cs="Calibri"/>
          <w:color w:val="002060"/>
          <w:highlight w:val="white"/>
        </w:rPr>
        <w:t xml:space="preserve"> and many pursue some form of higher education, a common perception of CTE is that it is a dumping ground for students who lack a promising future. Perceptions that CTE is outdated or lacking in rigor take a toll on enrollment, as parents and educators alike steer college-bound students away from CTE.</w:t>
      </w:r>
    </w:p>
    <w:p w:rsidR="005B0377" w:rsidRPr="004A5653" w:rsidRDefault="00F25A57" w:rsidP="00167180">
      <w:pPr>
        <w:numPr>
          <w:ilvl w:val="0"/>
          <w:numId w:val="23"/>
        </w:numPr>
        <w:ind w:left="720"/>
        <w:rPr>
          <w:rFonts w:ascii="Century Gothic" w:eastAsia="Calibri" w:hAnsi="Century Gothic" w:cs="Calibri"/>
          <w:color w:val="002060"/>
          <w:highlight w:val="white"/>
        </w:rPr>
      </w:pPr>
      <w:r w:rsidRPr="004A5653">
        <w:rPr>
          <w:rFonts w:ascii="Century Gothic" w:eastAsia="Calibri" w:hAnsi="Century Gothic" w:cs="Calibri"/>
          <w:b/>
          <w:color w:val="002060"/>
          <w:highlight w:val="white"/>
        </w:rPr>
        <w:t>Barely Meeting Minimum Requirements</w:t>
      </w:r>
      <w:r w:rsidR="00815242" w:rsidRPr="004A5653">
        <w:rPr>
          <w:rFonts w:ascii="Century Gothic" w:eastAsia="Calibri" w:hAnsi="Century Gothic" w:cs="Calibri"/>
          <w:b/>
          <w:color w:val="002060"/>
          <w:highlight w:val="white"/>
        </w:rPr>
        <w:t>:</w:t>
      </w:r>
      <w:r w:rsidRPr="004A5653">
        <w:rPr>
          <w:rFonts w:ascii="Century Gothic" w:eastAsia="Calibri" w:hAnsi="Century Gothic" w:cs="Calibri"/>
          <w:b/>
          <w:color w:val="002060"/>
          <w:highlight w:val="white"/>
        </w:rPr>
        <w:t xml:space="preserve"> </w:t>
      </w:r>
      <w:r w:rsidR="00815242" w:rsidRPr="004A5653">
        <w:rPr>
          <w:rFonts w:ascii="Century Gothic" w:eastAsia="Calibri" w:hAnsi="Century Gothic" w:cs="Calibri"/>
          <w:color w:val="002060"/>
          <w:highlight w:val="white"/>
        </w:rPr>
        <w:t>W</w:t>
      </w:r>
      <w:r w:rsidRPr="004A5653">
        <w:rPr>
          <w:rFonts w:ascii="Century Gothic" w:eastAsia="Calibri" w:hAnsi="Century Gothic" w:cs="Calibri"/>
          <w:color w:val="002060"/>
          <w:highlight w:val="white"/>
        </w:rPr>
        <w:t xml:space="preserve">e must have at least </w:t>
      </w:r>
      <w:r w:rsidR="00D54257" w:rsidRPr="004A5653">
        <w:rPr>
          <w:rFonts w:ascii="Century Gothic" w:eastAsia="Calibri" w:hAnsi="Century Gothic" w:cs="Calibri"/>
          <w:color w:val="002060"/>
          <w:highlight w:val="white"/>
        </w:rPr>
        <w:t>eight</w:t>
      </w:r>
      <w:r w:rsidRPr="004A5653">
        <w:rPr>
          <w:rFonts w:ascii="Century Gothic" w:eastAsia="Calibri" w:hAnsi="Century Gothic" w:cs="Calibri"/>
          <w:color w:val="002060"/>
          <w:highlight w:val="white"/>
        </w:rPr>
        <w:t xml:space="preserve"> Career Fields, and we currently have </w:t>
      </w:r>
      <w:r w:rsidR="00D54257" w:rsidRPr="004A5653">
        <w:rPr>
          <w:rFonts w:ascii="Century Gothic" w:eastAsia="Calibri" w:hAnsi="Century Gothic" w:cs="Calibri"/>
          <w:color w:val="002060"/>
          <w:highlight w:val="white"/>
        </w:rPr>
        <w:t>eight</w:t>
      </w:r>
      <w:r w:rsidRPr="004A5653">
        <w:rPr>
          <w:rFonts w:ascii="Century Gothic" w:eastAsia="Calibri" w:hAnsi="Century Gothic" w:cs="Calibri"/>
          <w:color w:val="002060"/>
          <w:highlight w:val="white"/>
        </w:rPr>
        <w:t>.  We must also main</w:t>
      </w:r>
      <w:r w:rsidR="00815242" w:rsidRPr="004A5653">
        <w:rPr>
          <w:rFonts w:ascii="Century Gothic" w:eastAsia="Calibri" w:hAnsi="Century Gothic" w:cs="Calibri"/>
          <w:color w:val="002060"/>
          <w:highlight w:val="white"/>
        </w:rPr>
        <w:t xml:space="preserve">tain a minimum of 10 Programs. </w:t>
      </w:r>
      <w:r w:rsidR="00815242" w:rsidRPr="004A5653">
        <w:rPr>
          <w:rFonts w:ascii="Century Gothic" w:eastAsia="Calibri" w:hAnsi="Century Gothic" w:cs="Calibri"/>
          <w:color w:val="002060"/>
        </w:rPr>
        <w:t>C</w:t>
      </w:r>
      <w:r w:rsidRPr="004A5653">
        <w:rPr>
          <w:rFonts w:ascii="Century Gothic" w:eastAsia="Calibri" w:hAnsi="Century Gothic" w:cs="Calibri"/>
          <w:color w:val="002060"/>
        </w:rPr>
        <w:t>alculations show 10 Programs.</w:t>
      </w:r>
    </w:p>
    <w:p w:rsidR="005B0377" w:rsidRPr="004A5653" w:rsidRDefault="00F25A57" w:rsidP="00167180">
      <w:pPr>
        <w:numPr>
          <w:ilvl w:val="0"/>
          <w:numId w:val="23"/>
        </w:numPr>
        <w:ind w:left="720"/>
        <w:rPr>
          <w:rFonts w:ascii="Century Gothic" w:hAnsi="Century Gothic"/>
          <w:b/>
          <w:color w:val="002060"/>
        </w:rPr>
      </w:pPr>
      <w:r w:rsidRPr="004A5653">
        <w:rPr>
          <w:rFonts w:ascii="Century Gothic" w:eastAsia="Calibri" w:hAnsi="Century Gothic" w:cs="Calibri"/>
          <w:b/>
          <w:color w:val="002060"/>
        </w:rPr>
        <w:t>Lacking New Innovative Programs</w:t>
      </w:r>
      <w:r w:rsidR="00815242" w:rsidRPr="004A5653">
        <w:rPr>
          <w:rFonts w:ascii="Century Gothic" w:eastAsia="Calibri" w:hAnsi="Century Gothic" w:cs="Calibri"/>
          <w:b/>
          <w:color w:val="002060"/>
        </w:rPr>
        <w:t xml:space="preserve">: </w:t>
      </w:r>
      <w:r w:rsidRPr="004A5653">
        <w:rPr>
          <w:rFonts w:ascii="Century Gothic" w:eastAsia="Calibri" w:hAnsi="Century Gothic" w:cs="Calibri"/>
          <w:color w:val="002060"/>
        </w:rPr>
        <w:t>We have not expanded our program offerings (to be economically relevant and rel</w:t>
      </w:r>
      <w:r w:rsidR="00815242" w:rsidRPr="004A5653">
        <w:rPr>
          <w:rFonts w:ascii="Century Gothic" w:eastAsia="Calibri" w:hAnsi="Century Gothic" w:cs="Calibri"/>
          <w:color w:val="002060"/>
        </w:rPr>
        <w:t xml:space="preserve">evant to student interests). </w:t>
      </w:r>
      <w:r w:rsidRPr="004A5653">
        <w:rPr>
          <w:rFonts w:ascii="Century Gothic" w:eastAsia="Calibri" w:hAnsi="Century Gothic" w:cs="Calibri"/>
          <w:color w:val="002060"/>
        </w:rPr>
        <w:t xml:space="preserve">Simultaneously, our nearest competitor, EHOVE, continues to expand their offerings.    </w:t>
      </w:r>
    </w:p>
    <w:p w:rsidR="005B0377" w:rsidRPr="004A5653" w:rsidRDefault="00F25A57" w:rsidP="00167180">
      <w:pPr>
        <w:numPr>
          <w:ilvl w:val="0"/>
          <w:numId w:val="23"/>
        </w:numPr>
        <w:ind w:left="720"/>
        <w:rPr>
          <w:rFonts w:ascii="Century Gothic" w:hAnsi="Century Gothic"/>
          <w:color w:val="002060"/>
        </w:rPr>
      </w:pPr>
      <w:r w:rsidRPr="004A5653">
        <w:rPr>
          <w:rFonts w:ascii="Century Gothic" w:eastAsia="Calibri" w:hAnsi="Century Gothic" w:cs="Calibri"/>
          <w:b/>
          <w:color w:val="002060"/>
        </w:rPr>
        <w:t>Lack of a Definitive Plan for Excellence</w:t>
      </w:r>
      <w:r w:rsidR="00815242" w:rsidRPr="004A5653">
        <w:rPr>
          <w:rFonts w:ascii="Century Gothic" w:eastAsia="Calibri" w:hAnsi="Century Gothic" w:cs="Calibri"/>
          <w:b/>
          <w:color w:val="002060"/>
        </w:rPr>
        <w:t>:</w:t>
      </w:r>
      <w:r w:rsidRPr="004A5653">
        <w:rPr>
          <w:rFonts w:ascii="Century Gothic" w:eastAsia="Calibri" w:hAnsi="Century Gothic" w:cs="Calibri"/>
          <w:color w:val="002060"/>
        </w:rPr>
        <w:t xml:space="preserve"> We are lacking a definitive plan for obtaining exemplary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 xml:space="preserve">Programs. For example, what are the desired elements?  What do exemplary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 xml:space="preserve">Programs embody?  </w:t>
      </w:r>
    </w:p>
    <w:p w:rsidR="005B0377" w:rsidRPr="004A5653" w:rsidRDefault="005B0377">
      <w:pPr>
        <w:rPr>
          <w:rFonts w:ascii="Century Gothic" w:eastAsia="Calibri" w:hAnsi="Century Gothic" w:cs="Calibri"/>
          <w:color w:val="002060"/>
        </w:rPr>
      </w:pPr>
    </w:p>
    <w:p w:rsidR="005B0377" w:rsidRPr="004A5653" w:rsidRDefault="00F25A57">
      <w:pPr>
        <w:rPr>
          <w:rFonts w:ascii="Century Gothic" w:eastAsia="Calibri" w:hAnsi="Century Gothic" w:cs="Calibri"/>
          <w:b/>
          <w:color w:val="002060"/>
        </w:rPr>
      </w:pPr>
      <w:r w:rsidRPr="004A5653">
        <w:rPr>
          <w:rFonts w:ascii="Century Gothic" w:eastAsia="Calibri" w:hAnsi="Century Gothic" w:cs="Calibri"/>
          <w:b/>
          <w:color w:val="002060"/>
        </w:rPr>
        <w:t xml:space="preserve">Program Opportunities </w:t>
      </w:r>
    </w:p>
    <w:p w:rsidR="005B0377" w:rsidRPr="004A5653" w:rsidRDefault="005B0377">
      <w:pPr>
        <w:rPr>
          <w:rFonts w:ascii="Century Gothic" w:eastAsia="Calibri" w:hAnsi="Century Gothic" w:cs="Calibri"/>
          <w:b/>
          <w:color w:val="002060"/>
        </w:rPr>
      </w:pPr>
    </w:p>
    <w:p w:rsidR="005B0377" w:rsidRPr="004A5653" w:rsidRDefault="00F25A57" w:rsidP="00167180">
      <w:pPr>
        <w:numPr>
          <w:ilvl w:val="0"/>
          <w:numId w:val="46"/>
        </w:numPr>
        <w:rPr>
          <w:rFonts w:ascii="Century Gothic" w:hAnsi="Century Gothic"/>
          <w:color w:val="002060"/>
        </w:rPr>
      </w:pPr>
      <w:r w:rsidRPr="004A5653">
        <w:rPr>
          <w:rFonts w:ascii="Century Gothic" w:eastAsia="Calibri" w:hAnsi="Century Gothic" w:cs="Calibri"/>
          <w:b/>
          <w:color w:val="002060"/>
        </w:rPr>
        <w:t>Expansion of Both Career Fields and Programs Relevant to the Job Market and In Sync with Global Economic Forecasts</w:t>
      </w:r>
      <w:r w:rsidR="00815242" w:rsidRPr="004A5653">
        <w:rPr>
          <w:rFonts w:ascii="Century Gothic" w:eastAsia="Calibri" w:hAnsi="Century Gothic" w:cs="Calibri"/>
          <w:color w:val="002060"/>
        </w:rPr>
        <w:t xml:space="preserve">: </w:t>
      </w:r>
      <w:r w:rsidRPr="004A5653">
        <w:rPr>
          <w:rFonts w:ascii="Century Gothic" w:eastAsia="Calibri" w:hAnsi="Century Gothic" w:cs="Calibri"/>
          <w:color w:val="002060"/>
        </w:rPr>
        <w:t xml:space="preserve">Specifically, the addition of new, in-demand Career Fields such as Hospitality &amp; Tourism (with a Hospitality Fundamentals program) and Information Technology (with a Cyber Security Program and Program &amp; Software Development Program).  It would also be economically opportunistic to incorporate the </w:t>
      </w:r>
      <w:r w:rsidR="001121C0" w:rsidRPr="004A5653">
        <w:rPr>
          <w:rFonts w:ascii="Century Gothic" w:eastAsia="Calibri" w:hAnsi="Century Gothic" w:cs="Calibri"/>
          <w:color w:val="002060"/>
        </w:rPr>
        <w:t xml:space="preserve">GIE </w:t>
      </w:r>
      <w:r w:rsidRPr="004A5653">
        <w:rPr>
          <w:rFonts w:ascii="Century Gothic" w:eastAsia="Calibri" w:hAnsi="Century Gothic" w:cs="Calibri"/>
          <w:color w:val="002060"/>
        </w:rPr>
        <w:t xml:space="preserve">into a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 xml:space="preserve">Program in order to capture those students who are not already in a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Program and gain an additional funding stream.</w:t>
      </w:r>
    </w:p>
    <w:p w:rsidR="005B0377" w:rsidRPr="004A5653" w:rsidRDefault="00F25A57" w:rsidP="00167180">
      <w:pPr>
        <w:numPr>
          <w:ilvl w:val="0"/>
          <w:numId w:val="46"/>
        </w:numPr>
        <w:rPr>
          <w:rFonts w:ascii="Century Gothic" w:hAnsi="Century Gothic"/>
          <w:color w:val="002060"/>
        </w:rPr>
      </w:pPr>
      <w:r w:rsidRPr="004A5653">
        <w:rPr>
          <w:rFonts w:ascii="Century Gothic" w:eastAsia="Calibri" w:hAnsi="Century Gothic" w:cs="Calibri"/>
          <w:b/>
          <w:color w:val="002060"/>
        </w:rPr>
        <w:t>Alignment with Apprenticeship and College Opportunities</w:t>
      </w:r>
      <w:r w:rsidR="00815242" w:rsidRPr="004A5653">
        <w:rPr>
          <w:rFonts w:ascii="Century Gothic" w:eastAsia="Calibri" w:hAnsi="Century Gothic" w:cs="Calibri"/>
          <w:color w:val="002060"/>
        </w:rPr>
        <w:t>:</w:t>
      </w:r>
      <w:r w:rsidRPr="004A5653">
        <w:rPr>
          <w:rFonts w:ascii="Century Gothic" w:eastAsia="Calibri" w:hAnsi="Century Gothic" w:cs="Calibri"/>
          <w:color w:val="002060"/>
        </w:rPr>
        <w:t xml:space="preserve"> A federal executive order was signed that called for private companies to create apprenticeship programs for students to address both workforce needs and a “skills gap”.  The Toyota Master Diagnostic Technician is a perfect example of this apprenticeship program.  The Toyota T-Ten Program at Stark College is a 20-month apprenticeship program that relies on a partnership between dealerships, Toyota and Stark State College.  The purpose of the program is to develop candidates into expert level Toyota technicians in a short </w:t>
      </w:r>
      <w:r w:rsidR="00CA33DF" w:rsidRPr="004A5653">
        <w:rPr>
          <w:rFonts w:ascii="Century Gothic" w:eastAsia="Calibri" w:hAnsi="Century Gothic" w:cs="Calibri"/>
          <w:color w:val="002060"/>
        </w:rPr>
        <w:t>period of time</w:t>
      </w:r>
      <w:r w:rsidR="00815242" w:rsidRPr="004A5653">
        <w:rPr>
          <w:rFonts w:ascii="Century Gothic" w:eastAsia="Calibri" w:hAnsi="Century Gothic" w:cs="Calibri"/>
          <w:color w:val="002060"/>
        </w:rPr>
        <w:t xml:space="preserve">, </w:t>
      </w:r>
      <w:r w:rsidRPr="004A5653">
        <w:rPr>
          <w:rFonts w:ascii="Century Gothic" w:eastAsia="Calibri" w:hAnsi="Century Gothic" w:cs="Calibri"/>
          <w:color w:val="002060"/>
        </w:rPr>
        <w:t xml:space="preserve">developing the next generation of Toyota Master Diagnostic Technicians.   Shawn Giammella of Sandusky’s Kasper Auto Dealership is in discussion to create a collaboration between the dealership and Sandusky City Schools.  Similarly, </w:t>
      </w:r>
      <w:r w:rsidR="00E66A86" w:rsidRPr="004A5653">
        <w:rPr>
          <w:rFonts w:ascii="Century Gothic" w:eastAsia="Calibri" w:hAnsi="Century Gothic" w:cs="Calibri"/>
          <w:color w:val="002060"/>
        </w:rPr>
        <w:t>LCCC</w:t>
      </w:r>
      <w:r w:rsidRPr="004A5653">
        <w:rPr>
          <w:rFonts w:ascii="Century Gothic" w:eastAsia="Calibri" w:hAnsi="Century Gothic" w:cs="Calibri"/>
          <w:color w:val="002060"/>
        </w:rPr>
        <w:t xml:space="preserve"> has unveiled a new apprenticeship partnership with the International Brotherhood of Boilermakers.  There is an opportunity for our student welding </w:t>
      </w:r>
      <w:r w:rsidRPr="004A5653">
        <w:rPr>
          <w:rFonts w:ascii="Century Gothic" w:eastAsia="Calibri" w:hAnsi="Century Gothic" w:cs="Calibri"/>
          <w:color w:val="002060"/>
        </w:rPr>
        <w:lastRenderedPageBreak/>
        <w:t>interns to take part in this partnership while attending high school. We must not only take advantage of these apprenticeship opportunities but also seek out</w:t>
      </w:r>
      <w:r w:rsidRPr="004A5653">
        <w:rPr>
          <w:rFonts w:ascii="Century Gothic" w:eastAsia="Calibri" w:hAnsi="Century Gothic" w:cs="Calibri"/>
          <w:b/>
          <w:i/>
          <w:color w:val="002060"/>
        </w:rPr>
        <w:t xml:space="preserve"> additional </w:t>
      </w:r>
      <w:r w:rsidRPr="004A5653">
        <w:rPr>
          <w:rFonts w:ascii="Century Gothic" w:eastAsia="Calibri" w:hAnsi="Century Gothic" w:cs="Calibri"/>
          <w:color w:val="002060"/>
        </w:rPr>
        <w:t>opportunities</w:t>
      </w:r>
      <w:r w:rsidR="002D6589" w:rsidRPr="004A5653">
        <w:rPr>
          <w:rFonts w:ascii="Century Gothic" w:eastAsia="Calibri" w:hAnsi="Century Gothic" w:cs="Calibri"/>
          <w:color w:val="002060"/>
        </w:rPr>
        <w:t>, p</w:t>
      </w:r>
      <w:r w:rsidRPr="004A5653">
        <w:rPr>
          <w:rFonts w:ascii="Century Gothic" w:eastAsia="Calibri" w:hAnsi="Century Gothic" w:cs="Calibri"/>
          <w:color w:val="002060"/>
        </w:rPr>
        <w:t xml:space="preserve">articularly opportunities for students to earn Associate’s Degrees while enrolled in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 xml:space="preserve">Programs.  </w:t>
      </w:r>
    </w:p>
    <w:p w:rsidR="005B0377" w:rsidRPr="004A5653" w:rsidRDefault="00F25A57" w:rsidP="00167180">
      <w:pPr>
        <w:numPr>
          <w:ilvl w:val="0"/>
          <w:numId w:val="46"/>
        </w:numPr>
        <w:rPr>
          <w:rFonts w:ascii="Century Gothic" w:eastAsia="Calibri" w:hAnsi="Century Gothic" w:cs="Calibri"/>
          <w:color w:val="002060"/>
        </w:rPr>
      </w:pPr>
      <w:r w:rsidRPr="004A5653">
        <w:rPr>
          <w:rFonts w:ascii="Century Gothic" w:eastAsia="Calibri" w:hAnsi="Century Gothic" w:cs="Calibri"/>
          <w:b/>
          <w:color w:val="002060"/>
        </w:rPr>
        <w:t>Rebranding:</w:t>
      </w:r>
      <w:r w:rsidRPr="004A5653">
        <w:rPr>
          <w:rFonts w:ascii="Century Gothic" w:eastAsia="Calibri" w:hAnsi="Century Gothic" w:cs="Calibri"/>
          <w:color w:val="002060"/>
        </w:rPr>
        <w:t xml:space="preserve"> </w:t>
      </w:r>
    </w:p>
    <w:p w:rsidR="005B0377" w:rsidRPr="004A5653" w:rsidRDefault="00F25A57">
      <w:pPr>
        <w:ind w:left="720"/>
        <w:rPr>
          <w:rFonts w:ascii="Century Gothic" w:eastAsia="Calibri" w:hAnsi="Century Gothic" w:cs="Calibri"/>
          <w:color w:val="002060"/>
        </w:rPr>
      </w:pPr>
      <w:r w:rsidRPr="004A5653">
        <w:rPr>
          <w:rFonts w:ascii="Century Gothic" w:eastAsia="Calibri" w:hAnsi="Century Gothic" w:cs="Calibri"/>
          <w:b/>
          <w:color w:val="002060"/>
        </w:rPr>
        <w:t>SHS PROGRAMS FOR S.U.C.C.E.S.S.</w:t>
      </w:r>
    </w:p>
    <w:p w:rsidR="005B0377" w:rsidRPr="004A5653" w:rsidRDefault="00F25A57">
      <w:pPr>
        <w:ind w:left="1350"/>
        <w:rPr>
          <w:rFonts w:ascii="Century Gothic" w:eastAsia="Calibri" w:hAnsi="Century Gothic" w:cs="Calibri"/>
          <w:color w:val="002060"/>
        </w:rPr>
      </w:pPr>
      <w:r w:rsidRPr="004A5653">
        <w:rPr>
          <w:rFonts w:ascii="Century Gothic" w:eastAsia="Calibri" w:hAnsi="Century Gothic" w:cs="Calibri"/>
          <w:b/>
          <w:color w:val="002060"/>
        </w:rPr>
        <w:t>S</w:t>
      </w:r>
      <w:r w:rsidRPr="004A5653">
        <w:rPr>
          <w:rFonts w:ascii="Century Gothic" w:eastAsia="Calibri" w:hAnsi="Century Gothic" w:cs="Calibri"/>
          <w:color w:val="002060"/>
        </w:rPr>
        <w:t>-Skills</w:t>
      </w:r>
    </w:p>
    <w:p w:rsidR="005B0377" w:rsidRPr="004A5653" w:rsidRDefault="00F25A57">
      <w:pPr>
        <w:ind w:left="1350"/>
        <w:rPr>
          <w:rFonts w:ascii="Century Gothic" w:eastAsia="Calibri" w:hAnsi="Century Gothic" w:cs="Calibri"/>
          <w:color w:val="002060"/>
        </w:rPr>
      </w:pPr>
      <w:r w:rsidRPr="004A5653">
        <w:rPr>
          <w:rFonts w:ascii="Century Gothic" w:eastAsia="Calibri" w:hAnsi="Century Gothic" w:cs="Calibri"/>
          <w:color w:val="002060"/>
          <w:u w:val="single"/>
        </w:rPr>
        <w:t>Talking Point</w:t>
      </w:r>
      <w:r w:rsidRPr="004A5653">
        <w:rPr>
          <w:rFonts w:ascii="Century Gothic" w:eastAsia="Calibri" w:hAnsi="Century Gothic" w:cs="Calibri"/>
          <w:color w:val="002060"/>
        </w:rPr>
        <w:t xml:space="preserve"> : Programs teach real-life skills includ</w:t>
      </w:r>
      <w:r w:rsidR="002D6589" w:rsidRPr="004A5653">
        <w:rPr>
          <w:rFonts w:ascii="Century Gothic" w:eastAsia="Calibri" w:hAnsi="Century Gothic" w:cs="Calibri"/>
          <w:color w:val="002060"/>
        </w:rPr>
        <w:t>ing</w:t>
      </w:r>
      <w:r w:rsidRPr="004A5653">
        <w:rPr>
          <w:rFonts w:ascii="Century Gothic" w:eastAsia="Calibri" w:hAnsi="Century Gothic" w:cs="Calibri"/>
          <w:color w:val="002060"/>
        </w:rPr>
        <w:t xml:space="preserve"> technical, academic and employability skills so students are prepared for their future upon graduation</w:t>
      </w:r>
      <w:r w:rsidR="002D6589" w:rsidRPr="004A5653">
        <w:rPr>
          <w:rFonts w:ascii="Century Gothic" w:eastAsia="Calibri" w:hAnsi="Century Gothic" w:cs="Calibri"/>
          <w:color w:val="002060"/>
        </w:rPr>
        <w:t>.</w:t>
      </w:r>
    </w:p>
    <w:p w:rsidR="005B0377" w:rsidRPr="004A5653" w:rsidRDefault="00F25A57">
      <w:pPr>
        <w:ind w:left="1350"/>
        <w:rPr>
          <w:rFonts w:ascii="Century Gothic" w:eastAsia="Calibri" w:hAnsi="Century Gothic" w:cs="Calibri"/>
          <w:color w:val="002060"/>
        </w:rPr>
      </w:pPr>
      <w:r w:rsidRPr="004A5653">
        <w:rPr>
          <w:rFonts w:ascii="Century Gothic" w:eastAsia="Calibri" w:hAnsi="Century Gothic" w:cs="Calibri"/>
          <w:b/>
          <w:color w:val="002060"/>
        </w:rPr>
        <w:t>U</w:t>
      </w:r>
      <w:r w:rsidRPr="004A5653">
        <w:rPr>
          <w:rFonts w:ascii="Century Gothic" w:eastAsia="Calibri" w:hAnsi="Century Gothic" w:cs="Calibri"/>
          <w:color w:val="002060"/>
        </w:rPr>
        <w:t>-Unification</w:t>
      </w:r>
    </w:p>
    <w:p w:rsidR="005B0377" w:rsidRPr="004A5653" w:rsidRDefault="00F25A57">
      <w:pPr>
        <w:ind w:left="1350"/>
        <w:rPr>
          <w:rFonts w:ascii="Century Gothic" w:eastAsia="Calibri" w:hAnsi="Century Gothic" w:cs="Calibri"/>
          <w:color w:val="002060"/>
        </w:rPr>
      </w:pPr>
      <w:r w:rsidRPr="004A5653">
        <w:rPr>
          <w:rFonts w:ascii="Century Gothic" w:eastAsia="Calibri" w:hAnsi="Century Gothic" w:cs="Calibri"/>
          <w:color w:val="002060"/>
          <w:u w:val="single"/>
        </w:rPr>
        <w:t>Talking Point</w:t>
      </w:r>
      <w:r w:rsidRPr="004A5653">
        <w:rPr>
          <w:rFonts w:ascii="Century Gothic" w:eastAsia="Calibri" w:hAnsi="Century Gothic" w:cs="Calibri"/>
          <w:color w:val="002060"/>
        </w:rPr>
        <w:t xml:space="preserve"> : Programs unify academic classes with hands-on learning to provide the ultimate learning experience, often referred to as </w:t>
      </w:r>
      <w:r w:rsidR="002D6589" w:rsidRPr="004A5653">
        <w:rPr>
          <w:rFonts w:ascii="Century Gothic" w:eastAsia="Calibri" w:hAnsi="Century Gothic" w:cs="Calibri"/>
          <w:color w:val="002060"/>
        </w:rPr>
        <w:t>P</w:t>
      </w:r>
      <w:r w:rsidRPr="004A5653">
        <w:rPr>
          <w:rFonts w:ascii="Century Gothic" w:eastAsia="Calibri" w:hAnsi="Century Gothic" w:cs="Calibri"/>
          <w:color w:val="002060"/>
        </w:rPr>
        <w:t>roject-</w:t>
      </w:r>
      <w:r w:rsidR="002D6589" w:rsidRPr="004A5653">
        <w:rPr>
          <w:rFonts w:ascii="Century Gothic" w:eastAsia="Calibri" w:hAnsi="Century Gothic" w:cs="Calibri"/>
          <w:color w:val="002060"/>
        </w:rPr>
        <w:t>B</w:t>
      </w:r>
      <w:r w:rsidRPr="004A5653">
        <w:rPr>
          <w:rFonts w:ascii="Century Gothic" w:eastAsia="Calibri" w:hAnsi="Century Gothic" w:cs="Calibri"/>
          <w:color w:val="002060"/>
        </w:rPr>
        <w:t xml:space="preserve">ased </w:t>
      </w:r>
      <w:r w:rsidR="002D6589" w:rsidRPr="004A5653">
        <w:rPr>
          <w:rFonts w:ascii="Century Gothic" w:eastAsia="Calibri" w:hAnsi="Century Gothic" w:cs="Calibri"/>
          <w:color w:val="002060"/>
        </w:rPr>
        <w:t>L</w:t>
      </w:r>
      <w:r w:rsidRPr="004A5653">
        <w:rPr>
          <w:rFonts w:ascii="Century Gothic" w:eastAsia="Calibri" w:hAnsi="Century Gothic" w:cs="Calibri"/>
          <w:color w:val="002060"/>
        </w:rPr>
        <w:t>earning</w:t>
      </w:r>
      <w:r w:rsidR="002D6589" w:rsidRPr="004A5653">
        <w:rPr>
          <w:rFonts w:ascii="Century Gothic" w:eastAsia="Calibri" w:hAnsi="Century Gothic" w:cs="Calibri"/>
          <w:color w:val="002060"/>
        </w:rPr>
        <w:t>.</w:t>
      </w:r>
    </w:p>
    <w:p w:rsidR="005B0377" w:rsidRPr="004A5653" w:rsidRDefault="00F25A57">
      <w:pPr>
        <w:ind w:left="1350"/>
        <w:rPr>
          <w:rFonts w:ascii="Century Gothic" w:eastAsia="Calibri" w:hAnsi="Century Gothic" w:cs="Calibri"/>
          <w:color w:val="002060"/>
        </w:rPr>
      </w:pPr>
      <w:r w:rsidRPr="004A5653">
        <w:rPr>
          <w:rFonts w:ascii="Century Gothic" w:eastAsia="Calibri" w:hAnsi="Century Gothic" w:cs="Calibri"/>
          <w:b/>
          <w:color w:val="002060"/>
        </w:rPr>
        <w:t>C</w:t>
      </w:r>
      <w:r w:rsidRPr="004A5653">
        <w:rPr>
          <w:rFonts w:ascii="Century Gothic" w:eastAsia="Calibri" w:hAnsi="Century Gothic" w:cs="Calibri"/>
          <w:color w:val="002060"/>
        </w:rPr>
        <w:t>-College</w:t>
      </w:r>
    </w:p>
    <w:p w:rsidR="005B0377" w:rsidRPr="004A5653" w:rsidRDefault="00F25A57">
      <w:pPr>
        <w:ind w:left="1350"/>
        <w:rPr>
          <w:rFonts w:ascii="Century Gothic" w:eastAsia="Calibri" w:hAnsi="Century Gothic" w:cs="Calibri"/>
          <w:color w:val="002060"/>
        </w:rPr>
      </w:pPr>
      <w:r w:rsidRPr="004A5653">
        <w:rPr>
          <w:rFonts w:ascii="Century Gothic" w:eastAsia="Calibri" w:hAnsi="Century Gothic" w:cs="Calibri"/>
          <w:color w:val="002060"/>
          <w:u w:val="single"/>
        </w:rPr>
        <w:t>Talking Point</w:t>
      </w:r>
      <w:r w:rsidRPr="004A5653">
        <w:rPr>
          <w:rFonts w:ascii="Century Gothic" w:eastAsia="Calibri" w:hAnsi="Century Gothic" w:cs="Calibri"/>
          <w:color w:val="002060"/>
        </w:rPr>
        <w:t xml:space="preserve"> : Regardless of whether students are headed for college or the workforce, this type of education will help them prepare for the future. In fact, college-bound students can get job experiences to help them define their career plans, identify an appropriate course of study and help pay for tuition… ALL while taking college preparatory coursework</w:t>
      </w:r>
      <w:r w:rsidR="002D6589" w:rsidRPr="004A5653">
        <w:rPr>
          <w:rFonts w:ascii="Century Gothic" w:eastAsia="Calibri" w:hAnsi="Century Gothic" w:cs="Calibri"/>
          <w:color w:val="002060"/>
        </w:rPr>
        <w:t>.</w:t>
      </w:r>
    </w:p>
    <w:p w:rsidR="005B0377" w:rsidRPr="004A5653" w:rsidRDefault="00F25A57">
      <w:pPr>
        <w:ind w:left="1350"/>
        <w:rPr>
          <w:rFonts w:ascii="Century Gothic" w:eastAsia="Calibri" w:hAnsi="Century Gothic" w:cs="Calibri"/>
          <w:color w:val="002060"/>
        </w:rPr>
      </w:pPr>
      <w:r w:rsidRPr="004A5653">
        <w:rPr>
          <w:rFonts w:ascii="Century Gothic" w:eastAsia="Calibri" w:hAnsi="Century Gothic" w:cs="Calibri"/>
          <w:b/>
          <w:color w:val="002060"/>
        </w:rPr>
        <w:t>C</w:t>
      </w:r>
      <w:r w:rsidRPr="004A5653">
        <w:rPr>
          <w:rFonts w:ascii="Century Gothic" w:eastAsia="Calibri" w:hAnsi="Century Gothic" w:cs="Calibri"/>
          <w:color w:val="002060"/>
        </w:rPr>
        <w:t>-Credentials and Certifications</w:t>
      </w:r>
    </w:p>
    <w:p w:rsidR="005B0377" w:rsidRPr="004A5653" w:rsidRDefault="00F25A57">
      <w:pPr>
        <w:ind w:left="1350"/>
        <w:rPr>
          <w:rFonts w:ascii="Century Gothic" w:eastAsia="Calibri" w:hAnsi="Century Gothic" w:cs="Calibri"/>
          <w:color w:val="002060"/>
        </w:rPr>
      </w:pPr>
      <w:r w:rsidRPr="004A5653">
        <w:rPr>
          <w:rFonts w:ascii="Century Gothic" w:eastAsia="Calibri" w:hAnsi="Century Gothic" w:cs="Calibri"/>
          <w:color w:val="002060"/>
          <w:u w:val="single"/>
        </w:rPr>
        <w:t>Talking Point</w:t>
      </w:r>
      <w:r w:rsidRPr="004A5653">
        <w:rPr>
          <w:rFonts w:ascii="Century Gothic" w:eastAsia="Calibri" w:hAnsi="Century Gothic" w:cs="Calibri"/>
          <w:color w:val="002060"/>
        </w:rPr>
        <w:t xml:space="preserve"> : The first step in achieving career aspirations-credentials and certifications are evidence of work</w:t>
      </w:r>
    </w:p>
    <w:p w:rsidR="005B0377" w:rsidRPr="004A5653" w:rsidRDefault="00F25A57">
      <w:pPr>
        <w:ind w:left="1350"/>
        <w:rPr>
          <w:rFonts w:ascii="Century Gothic" w:eastAsia="Calibri" w:hAnsi="Century Gothic" w:cs="Calibri"/>
          <w:color w:val="002060"/>
        </w:rPr>
      </w:pPr>
      <w:r w:rsidRPr="004A5653">
        <w:rPr>
          <w:rFonts w:ascii="Century Gothic" w:eastAsia="Calibri" w:hAnsi="Century Gothic" w:cs="Calibri"/>
          <w:color w:val="002060"/>
        </w:rPr>
        <w:t>ethic, drive and persistence that put students ahead of their peers on both college applications and resumes</w:t>
      </w:r>
      <w:r w:rsidR="002D6589" w:rsidRPr="004A5653">
        <w:rPr>
          <w:rFonts w:ascii="Century Gothic" w:eastAsia="Calibri" w:hAnsi="Century Gothic" w:cs="Calibri"/>
          <w:color w:val="002060"/>
        </w:rPr>
        <w:t>.</w:t>
      </w:r>
    </w:p>
    <w:p w:rsidR="005B0377" w:rsidRPr="004A5653" w:rsidRDefault="00F25A57">
      <w:pPr>
        <w:ind w:left="1350"/>
        <w:rPr>
          <w:rFonts w:ascii="Century Gothic" w:eastAsia="Calibri" w:hAnsi="Century Gothic" w:cs="Calibri"/>
          <w:color w:val="002060"/>
        </w:rPr>
      </w:pPr>
      <w:r w:rsidRPr="004A5653">
        <w:rPr>
          <w:rFonts w:ascii="Century Gothic" w:eastAsia="Calibri" w:hAnsi="Century Gothic" w:cs="Calibri"/>
          <w:b/>
          <w:color w:val="002060"/>
        </w:rPr>
        <w:t>E</w:t>
      </w:r>
      <w:r w:rsidRPr="004A5653">
        <w:rPr>
          <w:rFonts w:ascii="Century Gothic" w:eastAsia="Calibri" w:hAnsi="Century Gothic" w:cs="Calibri"/>
          <w:color w:val="002060"/>
        </w:rPr>
        <w:t>-Earnings</w:t>
      </w:r>
    </w:p>
    <w:p w:rsidR="005B0377" w:rsidRPr="004A5653" w:rsidRDefault="00F25A57">
      <w:pPr>
        <w:ind w:left="1350"/>
        <w:rPr>
          <w:rFonts w:ascii="Century Gothic" w:eastAsia="Calibri" w:hAnsi="Century Gothic" w:cs="Calibri"/>
          <w:color w:val="002060"/>
        </w:rPr>
      </w:pPr>
      <w:r w:rsidRPr="004A5653">
        <w:rPr>
          <w:rFonts w:ascii="Century Gothic" w:eastAsia="Calibri" w:hAnsi="Century Gothic" w:cs="Calibri"/>
          <w:color w:val="002060"/>
          <w:u w:val="single"/>
        </w:rPr>
        <w:t>Talking Point</w:t>
      </w:r>
      <w:r w:rsidRPr="004A5653">
        <w:rPr>
          <w:rFonts w:ascii="Century Gothic" w:eastAsia="Calibri" w:hAnsi="Century Gothic" w:cs="Calibri"/>
          <w:color w:val="002060"/>
        </w:rPr>
        <w:t xml:space="preserve"> : According to the Ohio Department of Education, eight years after their expected graduation date, students who focused on Programs for Success while in high school had higher median annual earnings than students who did not focus on these </w:t>
      </w:r>
      <w:r w:rsidR="00815242" w:rsidRPr="004A5653">
        <w:rPr>
          <w:rFonts w:ascii="Century Gothic" w:eastAsia="Calibri" w:hAnsi="Century Gothic" w:cs="Calibri"/>
          <w:color w:val="002060"/>
        </w:rPr>
        <w:t>p</w:t>
      </w:r>
      <w:r w:rsidRPr="004A5653">
        <w:rPr>
          <w:rFonts w:ascii="Century Gothic" w:eastAsia="Calibri" w:hAnsi="Century Gothic" w:cs="Calibri"/>
          <w:color w:val="002060"/>
        </w:rPr>
        <w:t>rograms</w:t>
      </w:r>
      <w:r w:rsidR="002D6589" w:rsidRPr="004A5653">
        <w:rPr>
          <w:rFonts w:ascii="Century Gothic" w:eastAsia="Calibri" w:hAnsi="Century Gothic" w:cs="Calibri"/>
          <w:color w:val="002060"/>
        </w:rPr>
        <w:t>.</w:t>
      </w:r>
    </w:p>
    <w:p w:rsidR="005B0377" w:rsidRPr="004A5653" w:rsidRDefault="00F25A57">
      <w:pPr>
        <w:ind w:left="1350"/>
        <w:rPr>
          <w:rFonts w:ascii="Century Gothic" w:eastAsia="Calibri" w:hAnsi="Century Gothic" w:cs="Calibri"/>
          <w:color w:val="002060"/>
        </w:rPr>
      </w:pPr>
      <w:r w:rsidRPr="004A5653">
        <w:rPr>
          <w:rFonts w:ascii="Century Gothic" w:eastAsia="Calibri" w:hAnsi="Century Gothic" w:cs="Calibri"/>
          <w:b/>
          <w:color w:val="002060"/>
        </w:rPr>
        <w:t>S</w:t>
      </w:r>
      <w:r w:rsidRPr="004A5653">
        <w:rPr>
          <w:rFonts w:ascii="Century Gothic" w:eastAsia="Calibri" w:hAnsi="Century Gothic" w:cs="Calibri"/>
          <w:color w:val="002060"/>
        </w:rPr>
        <w:t>-Significant</w:t>
      </w:r>
    </w:p>
    <w:p w:rsidR="005B0377" w:rsidRPr="004A5653" w:rsidRDefault="00F25A57">
      <w:pPr>
        <w:ind w:left="1350"/>
        <w:rPr>
          <w:rFonts w:ascii="Century Gothic" w:eastAsia="Calibri" w:hAnsi="Century Gothic" w:cs="Calibri"/>
          <w:color w:val="002060"/>
        </w:rPr>
      </w:pPr>
      <w:r w:rsidRPr="004A5653">
        <w:rPr>
          <w:rFonts w:ascii="Century Gothic" w:eastAsia="Calibri" w:hAnsi="Century Gothic" w:cs="Calibri"/>
          <w:color w:val="002060"/>
          <w:u w:val="single"/>
        </w:rPr>
        <w:t>Talking Point</w:t>
      </w:r>
      <w:r w:rsidRPr="004A5653">
        <w:rPr>
          <w:rFonts w:ascii="Century Gothic" w:eastAsia="Calibri" w:hAnsi="Century Gothic" w:cs="Calibri"/>
          <w:color w:val="002060"/>
        </w:rPr>
        <w:t xml:space="preserve"> : Programs for Success are significant or relevant to the job market, in sync with global economic forecasts and contribute to our economy. It is vital for graduates to obtain the preparation that will lead them to employment in those economic sectors with researched, valid, predicted growth</w:t>
      </w:r>
      <w:r w:rsidR="002D6589" w:rsidRPr="004A5653">
        <w:rPr>
          <w:rFonts w:ascii="Century Gothic" w:eastAsia="Calibri" w:hAnsi="Century Gothic" w:cs="Calibri"/>
          <w:color w:val="002060"/>
        </w:rPr>
        <w:t>.</w:t>
      </w:r>
    </w:p>
    <w:p w:rsidR="005B0377" w:rsidRPr="004A5653" w:rsidRDefault="00F25A57">
      <w:pPr>
        <w:ind w:left="1350"/>
        <w:rPr>
          <w:rFonts w:ascii="Century Gothic" w:eastAsia="Calibri" w:hAnsi="Century Gothic" w:cs="Calibri"/>
          <w:color w:val="002060"/>
        </w:rPr>
      </w:pPr>
      <w:r w:rsidRPr="004A5653">
        <w:rPr>
          <w:rFonts w:ascii="Century Gothic" w:eastAsia="Calibri" w:hAnsi="Century Gothic" w:cs="Calibri"/>
          <w:b/>
          <w:color w:val="002060"/>
        </w:rPr>
        <w:t>S</w:t>
      </w:r>
      <w:r w:rsidRPr="004A5653">
        <w:rPr>
          <w:rFonts w:ascii="Century Gothic" w:eastAsia="Calibri" w:hAnsi="Century Gothic" w:cs="Calibri"/>
          <w:color w:val="002060"/>
        </w:rPr>
        <w:t>-Student Organizations</w:t>
      </w:r>
    </w:p>
    <w:p w:rsidR="005B0377" w:rsidRPr="004A5653" w:rsidRDefault="00F25A57">
      <w:pPr>
        <w:ind w:left="1350"/>
        <w:rPr>
          <w:rFonts w:ascii="Century Gothic" w:eastAsia="Calibri" w:hAnsi="Century Gothic" w:cs="Calibri"/>
          <w:color w:val="002060"/>
        </w:rPr>
      </w:pPr>
      <w:r w:rsidRPr="004A5653">
        <w:rPr>
          <w:rFonts w:ascii="Century Gothic" w:eastAsia="Calibri" w:hAnsi="Century Gothic" w:cs="Calibri"/>
          <w:color w:val="002060"/>
          <w:u w:val="single"/>
        </w:rPr>
        <w:lastRenderedPageBreak/>
        <w:t>Talking Poin</w:t>
      </w:r>
      <w:r w:rsidRPr="004A5653">
        <w:rPr>
          <w:rFonts w:ascii="Century Gothic" w:eastAsia="Calibri" w:hAnsi="Century Gothic" w:cs="Calibri"/>
          <w:color w:val="002060"/>
        </w:rPr>
        <w:t>t: A prominent component of Programs for Success</w:t>
      </w:r>
      <w:r w:rsidR="00815242" w:rsidRPr="004A5653">
        <w:rPr>
          <w:rFonts w:ascii="Century Gothic" w:eastAsia="Calibri" w:hAnsi="Century Gothic" w:cs="Calibri"/>
          <w:color w:val="002060"/>
        </w:rPr>
        <w:t>: S</w:t>
      </w:r>
      <w:r w:rsidRPr="004A5653">
        <w:rPr>
          <w:rFonts w:ascii="Century Gothic" w:eastAsia="Calibri" w:hAnsi="Century Gothic" w:cs="Calibri"/>
          <w:color w:val="002060"/>
        </w:rPr>
        <w:t>tudent organizations, such as Skills USA and Business Professionals of America, play an important part in preparing young people to become productive citizens and to assume roles of leadership in their communities. These organizations provide a unique program of career and leadership development, motivation, and recognition for high school students</w:t>
      </w:r>
      <w:r w:rsidR="002D6589" w:rsidRPr="004A5653">
        <w:rPr>
          <w:rFonts w:ascii="Century Gothic" w:eastAsia="Calibri" w:hAnsi="Century Gothic" w:cs="Calibri"/>
          <w:color w:val="002060"/>
        </w:rPr>
        <w:t>.</w:t>
      </w:r>
    </w:p>
    <w:p w:rsidR="005B0377" w:rsidRPr="004A5653" w:rsidRDefault="005B0377">
      <w:pPr>
        <w:ind w:left="1350"/>
        <w:rPr>
          <w:rFonts w:ascii="Century Gothic" w:eastAsia="Calibri" w:hAnsi="Century Gothic" w:cs="Calibri"/>
          <w:color w:val="002060"/>
        </w:rPr>
      </w:pPr>
    </w:p>
    <w:p w:rsidR="005B0377" w:rsidRPr="004A5653" w:rsidRDefault="00F25A57">
      <w:pPr>
        <w:ind w:left="1350"/>
        <w:rPr>
          <w:rFonts w:ascii="Century Gothic" w:eastAsia="Calibri" w:hAnsi="Century Gothic" w:cs="Calibri"/>
          <w:color w:val="002060"/>
        </w:rPr>
      </w:pPr>
      <w:r w:rsidRPr="004A5653">
        <w:rPr>
          <w:rFonts w:ascii="Century Gothic" w:eastAsia="Calibri" w:hAnsi="Century Gothic" w:cs="Calibri"/>
          <w:color w:val="002060"/>
        </w:rPr>
        <w:t xml:space="preserve">Rebranding to </w:t>
      </w:r>
      <w:r w:rsidR="00CA33DF" w:rsidRPr="004A5653">
        <w:rPr>
          <w:rFonts w:ascii="Century Gothic" w:eastAsia="Calibri" w:hAnsi="Century Gothic" w:cs="Calibri"/>
          <w:color w:val="002060"/>
        </w:rPr>
        <w:t>include</w:t>
      </w:r>
      <w:r w:rsidRPr="004A5653">
        <w:rPr>
          <w:rFonts w:ascii="Century Gothic" w:eastAsia="Calibri" w:hAnsi="Century Gothic" w:cs="Calibri"/>
          <w:color w:val="002060"/>
        </w:rPr>
        <w:t xml:space="preserve">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signing day, uniforms unique to each program, more immersion with the middle school, and marketing S</w:t>
      </w:r>
      <w:r w:rsidR="002D6589" w:rsidRPr="004A5653">
        <w:rPr>
          <w:rFonts w:ascii="Century Gothic" w:eastAsia="Calibri" w:hAnsi="Century Gothic" w:cs="Calibri"/>
          <w:color w:val="002060"/>
        </w:rPr>
        <w:t>HS</w:t>
      </w:r>
      <w:r w:rsidRPr="004A5653">
        <w:rPr>
          <w:rFonts w:ascii="Century Gothic" w:eastAsia="Calibri" w:hAnsi="Century Gothic" w:cs="Calibri"/>
          <w:color w:val="002060"/>
        </w:rPr>
        <w:t xml:space="preserve">. Programs for S.U.C.C.E.S.S. to students, parents, community and businesses.   </w:t>
      </w:r>
    </w:p>
    <w:p w:rsidR="005B0377" w:rsidRPr="004A5653" w:rsidRDefault="005B0377">
      <w:pPr>
        <w:ind w:left="1350"/>
        <w:rPr>
          <w:rFonts w:ascii="Century Gothic" w:eastAsia="Calibri" w:hAnsi="Century Gothic" w:cs="Calibri"/>
          <w:color w:val="002060"/>
        </w:rPr>
      </w:pPr>
    </w:p>
    <w:p w:rsidR="005B0377" w:rsidRPr="004A5653" w:rsidRDefault="00F25A57" w:rsidP="00167180">
      <w:pPr>
        <w:numPr>
          <w:ilvl w:val="0"/>
          <w:numId w:val="46"/>
        </w:numPr>
        <w:rPr>
          <w:rFonts w:ascii="Century Gothic" w:hAnsi="Century Gothic"/>
          <w:color w:val="002060"/>
        </w:rPr>
      </w:pPr>
      <w:r w:rsidRPr="004A5653">
        <w:rPr>
          <w:rFonts w:ascii="Century Gothic" w:eastAsia="Calibri" w:hAnsi="Century Gothic" w:cs="Calibri"/>
          <w:b/>
          <w:color w:val="002060"/>
        </w:rPr>
        <w:t>Defined Rubric of Exemplary Performance</w:t>
      </w:r>
      <w:r w:rsidRPr="004A5653">
        <w:rPr>
          <w:rFonts w:ascii="Century Gothic" w:eastAsia="Calibri" w:hAnsi="Century Gothic" w:cs="Calibri"/>
          <w:color w:val="002060"/>
        </w:rPr>
        <w:t xml:space="preserve">- We have an opportunity to utilize the Ohio’s Quality Program Standards to identify the elements of exemplary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Programs</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b/>
          <w:color w:val="002060"/>
        </w:rPr>
        <w:t>Standard 1</w:t>
      </w:r>
      <w:r w:rsidRPr="004A5653">
        <w:rPr>
          <w:rFonts w:ascii="Century Gothic" w:eastAsia="Calibri" w:hAnsi="Century Gothic" w:cs="Calibri"/>
          <w:color w:val="002060"/>
        </w:rPr>
        <w:t>: Instructional Facilities and Resources: The facility supports implementation of the</w:t>
      </w:r>
    </w:p>
    <w:p w:rsidR="005B0377" w:rsidRPr="004A5653" w:rsidRDefault="00CA33DF">
      <w:pPr>
        <w:ind w:left="720" w:firstLine="630"/>
        <w:rPr>
          <w:rFonts w:ascii="Century Gothic" w:eastAsia="Calibri" w:hAnsi="Century Gothic" w:cs="Calibri"/>
          <w:color w:val="002060"/>
        </w:rPr>
      </w:pPr>
      <w:r w:rsidRPr="004A5653">
        <w:rPr>
          <w:rFonts w:ascii="Century Gothic" w:eastAsia="Calibri" w:hAnsi="Century Gothic" w:cs="Calibri"/>
          <w:color w:val="002060"/>
        </w:rPr>
        <w:t>Career-</w:t>
      </w:r>
      <w:r w:rsidR="00FA2487" w:rsidRPr="004A5653">
        <w:rPr>
          <w:rFonts w:ascii="Century Gothic" w:eastAsia="Calibri" w:hAnsi="Century Gothic" w:cs="Calibri"/>
          <w:color w:val="002060"/>
        </w:rPr>
        <w:t>T</w:t>
      </w:r>
      <w:r w:rsidRPr="004A5653">
        <w:rPr>
          <w:rFonts w:ascii="Century Gothic" w:eastAsia="Calibri" w:hAnsi="Century Gothic" w:cs="Calibri"/>
          <w:color w:val="002060"/>
        </w:rPr>
        <w:t>echnical</w:t>
      </w:r>
      <w:r w:rsidR="00F25A57" w:rsidRPr="004A5653">
        <w:rPr>
          <w:rFonts w:ascii="Century Gothic" w:eastAsia="Calibri" w:hAnsi="Century Gothic" w:cs="Calibri"/>
          <w:color w:val="002060"/>
        </w:rPr>
        <w:t xml:space="preserve"> program and provides students with opportunities for the development and application of</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color w:val="002060"/>
        </w:rPr>
        <w:t>technical knowledge and skills.</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b/>
          <w:color w:val="002060"/>
        </w:rPr>
        <w:t>Standard 2</w:t>
      </w:r>
      <w:r w:rsidRPr="004A5653">
        <w:rPr>
          <w:rFonts w:ascii="Century Gothic" w:eastAsia="Calibri" w:hAnsi="Century Gothic" w:cs="Calibri"/>
          <w:color w:val="002060"/>
        </w:rPr>
        <w:t>: School and Communi</w:t>
      </w:r>
      <w:r w:rsidR="00FA2487" w:rsidRPr="004A5653">
        <w:rPr>
          <w:rFonts w:ascii="Century Gothic" w:eastAsia="Calibri" w:hAnsi="Century Gothic" w:cs="Calibri"/>
          <w:color w:val="002060"/>
        </w:rPr>
        <w:t>ty Relations: School, community</w:t>
      </w:r>
      <w:r w:rsidRPr="004A5653">
        <w:rPr>
          <w:rFonts w:ascii="Century Gothic" w:eastAsia="Calibri" w:hAnsi="Century Gothic" w:cs="Calibri"/>
          <w:color w:val="002060"/>
        </w:rPr>
        <w:t xml:space="preserve"> and industry partners are</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color w:val="002060"/>
        </w:rPr>
        <w:t xml:space="preserve">engaged in developing and supporting the </w:t>
      </w:r>
      <w:r w:rsidR="00FA2487" w:rsidRPr="004A5653">
        <w:rPr>
          <w:rFonts w:ascii="Century Gothic" w:eastAsia="Calibri" w:hAnsi="Century Gothic" w:cs="Calibri"/>
          <w:color w:val="002060"/>
        </w:rPr>
        <w:t>C</w:t>
      </w:r>
      <w:r w:rsidRPr="004A5653">
        <w:rPr>
          <w:rFonts w:ascii="Century Gothic" w:eastAsia="Calibri" w:hAnsi="Century Gothic" w:cs="Calibri"/>
          <w:color w:val="002060"/>
        </w:rPr>
        <w:t>areer-</w:t>
      </w:r>
      <w:r w:rsidR="00FA2487" w:rsidRPr="004A5653">
        <w:rPr>
          <w:rFonts w:ascii="Century Gothic" w:eastAsia="Calibri" w:hAnsi="Century Gothic" w:cs="Calibri"/>
          <w:color w:val="002060"/>
        </w:rPr>
        <w:t>T</w:t>
      </w:r>
      <w:r w:rsidRPr="004A5653">
        <w:rPr>
          <w:rFonts w:ascii="Century Gothic" w:eastAsia="Calibri" w:hAnsi="Century Gothic" w:cs="Calibri"/>
          <w:color w:val="002060"/>
        </w:rPr>
        <w:t>echnical education program.</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b/>
          <w:color w:val="002060"/>
        </w:rPr>
        <w:t>Standard 3</w:t>
      </w:r>
      <w:r w:rsidRPr="004A5653">
        <w:rPr>
          <w:rFonts w:ascii="Century Gothic" w:eastAsia="Calibri" w:hAnsi="Century Gothic" w:cs="Calibri"/>
          <w:color w:val="002060"/>
        </w:rPr>
        <w:t>: Program Planning and Evaluation: A results-driven needs assessment and</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color w:val="002060"/>
        </w:rPr>
        <w:t>evaluation exists for continual program development, improvement, and alignment with labor market needs.</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b/>
          <w:color w:val="002060"/>
        </w:rPr>
        <w:t>Standard 4</w:t>
      </w:r>
      <w:r w:rsidRPr="004A5653">
        <w:rPr>
          <w:rFonts w:ascii="Century Gothic" w:eastAsia="Calibri" w:hAnsi="Century Gothic" w:cs="Calibri"/>
          <w:color w:val="002060"/>
        </w:rPr>
        <w:t>: Educators that Contribute to the Profession: Career-</w:t>
      </w:r>
      <w:r w:rsidR="00FA2487" w:rsidRPr="004A5653">
        <w:rPr>
          <w:rFonts w:ascii="Century Gothic" w:eastAsia="Calibri" w:hAnsi="Century Gothic" w:cs="Calibri"/>
          <w:color w:val="002060"/>
        </w:rPr>
        <w:t>T</w:t>
      </w:r>
      <w:r w:rsidRPr="004A5653">
        <w:rPr>
          <w:rFonts w:ascii="Century Gothic" w:eastAsia="Calibri" w:hAnsi="Century Gothic" w:cs="Calibri"/>
          <w:color w:val="002060"/>
        </w:rPr>
        <w:t>echnical educators continuously</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color w:val="002060"/>
        </w:rPr>
        <w:t>develop as professionals and support the growth of the profession they serve.</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b/>
          <w:color w:val="002060"/>
        </w:rPr>
        <w:t>Standard 5</w:t>
      </w:r>
      <w:r w:rsidRPr="004A5653">
        <w:rPr>
          <w:rFonts w:ascii="Century Gothic" w:eastAsia="Calibri" w:hAnsi="Century Gothic" w:cs="Calibri"/>
          <w:color w:val="002060"/>
        </w:rPr>
        <w:t xml:space="preserve">: Curriculum and Program Design: The </w:t>
      </w:r>
      <w:r w:rsidR="00FA2487" w:rsidRPr="004A5653">
        <w:rPr>
          <w:rFonts w:ascii="Century Gothic" w:eastAsia="Calibri" w:hAnsi="Century Gothic" w:cs="Calibri"/>
          <w:color w:val="002060"/>
        </w:rPr>
        <w:t>C</w:t>
      </w:r>
      <w:r w:rsidRPr="004A5653">
        <w:rPr>
          <w:rFonts w:ascii="Century Gothic" w:eastAsia="Calibri" w:hAnsi="Century Gothic" w:cs="Calibri"/>
          <w:color w:val="002060"/>
        </w:rPr>
        <w:t>areer-</w:t>
      </w:r>
      <w:r w:rsidR="00FA2487" w:rsidRPr="004A5653">
        <w:rPr>
          <w:rFonts w:ascii="Century Gothic" w:eastAsia="Calibri" w:hAnsi="Century Gothic" w:cs="Calibri"/>
          <w:color w:val="002060"/>
        </w:rPr>
        <w:t>T</w:t>
      </w:r>
      <w:r w:rsidRPr="004A5653">
        <w:rPr>
          <w:rFonts w:ascii="Century Gothic" w:eastAsia="Calibri" w:hAnsi="Century Gothic" w:cs="Calibri"/>
          <w:color w:val="002060"/>
        </w:rPr>
        <w:t>echnical education program includes</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color w:val="002060"/>
        </w:rPr>
        <w:t>foundational and specialized courses designed to prepare each student for lifelong learning within a career</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color w:val="002060"/>
        </w:rPr>
        <w:t>pathway.</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b/>
          <w:color w:val="002060"/>
        </w:rPr>
        <w:t>Standard 6</w:t>
      </w:r>
      <w:r w:rsidRPr="004A5653">
        <w:rPr>
          <w:rFonts w:ascii="Century Gothic" w:eastAsia="Calibri" w:hAnsi="Century Gothic" w:cs="Calibri"/>
          <w:color w:val="002060"/>
        </w:rPr>
        <w:t>: Instruction: Career-</w:t>
      </w:r>
      <w:r w:rsidR="00FA2487" w:rsidRPr="004A5653">
        <w:rPr>
          <w:rFonts w:ascii="Century Gothic" w:eastAsia="Calibri" w:hAnsi="Century Gothic" w:cs="Calibri"/>
          <w:color w:val="002060"/>
        </w:rPr>
        <w:t>T</w:t>
      </w:r>
      <w:r w:rsidRPr="004A5653">
        <w:rPr>
          <w:rFonts w:ascii="Century Gothic" w:eastAsia="Calibri" w:hAnsi="Century Gothic" w:cs="Calibri"/>
          <w:color w:val="002060"/>
        </w:rPr>
        <w:t>echnical Education programs promote high academic achievement,</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color w:val="002060"/>
        </w:rPr>
        <w:t>technical knowledge and skill development of all students.</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b/>
          <w:color w:val="002060"/>
        </w:rPr>
        <w:t>Standard 7</w:t>
      </w:r>
      <w:r w:rsidRPr="004A5653">
        <w:rPr>
          <w:rFonts w:ascii="Century Gothic" w:eastAsia="Calibri" w:hAnsi="Century Gothic" w:cs="Calibri"/>
          <w:color w:val="002060"/>
        </w:rPr>
        <w:t>: Assessment: Career-Technical education programs use authentic and performance-based</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color w:val="002060"/>
        </w:rPr>
        <w:t>assessments to measure student learning and skill attainment of Ohio’s Career Field Technical content</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color w:val="002060"/>
        </w:rPr>
        <w:t>standards.</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b/>
          <w:color w:val="002060"/>
        </w:rPr>
        <w:t>Standard 8</w:t>
      </w:r>
      <w:r w:rsidRPr="004A5653">
        <w:rPr>
          <w:rFonts w:ascii="Century Gothic" w:eastAsia="Calibri" w:hAnsi="Century Gothic" w:cs="Calibri"/>
          <w:color w:val="002060"/>
        </w:rPr>
        <w:t>: Experiential Learning Experience Programs: All students participate in an experiential</w:t>
      </w:r>
    </w:p>
    <w:p w:rsidR="005B0377" w:rsidRPr="004A5653" w:rsidRDefault="00F25A57" w:rsidP="004A5653">
      <w:pPr>
        <w:ind w:left="1350"/>
        <w:rPr>
          <w:rFonts w:ascii="Century Gothic" w:eastAsia="Calibri" w:hAnsi="Century Gothic" w:cs="Calibri"/>
          <w:color w:val="002060"/>
        </w:rPr>
      </w:pPr>
      <w:r w:rsidRPr="004A5653">
        <w:rPr>
          <w:rFonts w:ascii="Century Gothic" w:eastAsia="Calibri" w:hAnsi="Century Gothic" w:cs="Calibri"/>
          <w:color w:val="002060"/>
        </w:rPr>
        <w:t>learning program that connects the technical knowledge and skills learned in both classroom and laboratory</w:t>
      </w:r>
      <w:r w:rsidR="004A5653">
        <w:rPr>
          <w:rFonts w:ascii="Century Gothic" w:eastAsia="Calibri" w:hAnsi="Century Gothic" w:cs="Calibri"/>
          <w:color w:val="002060"/>
        </w:rPr>
        <w:t xml:space="preserve"> </w:t>
      </w:r>
      <w:r w:rsidRPr="004A5653">
        <w:rPr>
          <w:rFonts w:ascii="Century Gothic" w:eastAsia="Calibri" w:hAnsi="Century Gothic" w:cs="Calibri"/>
          <w:color w:val="002060"/>
        </w:rPr>
        <w:t>to the workplace.</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b/>
          <w:color w:val="002060"/>
        </w:rPr>
        <w:lastRenderedPageBreak/>
        <w:t>Standard 9</w:t>
      </w:r>
      <w:r w:rsidRPr="004A5653">
        <w:rPr>
          <w:rFonts w:ascii="Century Gothic" w:eastAsia="Calibri" w:hAnsi="Century Gothic" w:cs="Calibri"/>
          <w:color w:val="002060"/>
        </w:rPr>
        <w:t>: Leadership Development/CTSO: Students participate in intra-curricular Career-Technical</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color w:val="002060"/>
        </w:rPr>
        <w:t>Student Organization (CTSO) that promotes cognitive knowledge and skill and leadership development.</w:t>
      </w:r>
    </w:p>
    <w:p w:rsidR="005B0377" w:rsidRPr="004A5653" w:rsidRDefault="00F25A57">
      <w:pPr>
        <w:ind w:left="720" w:firstLine="630"/>
        <w:rPr>
          <w:rFonts w:ascii="Century Gothic" w:eastAsia="Calibri" w:hAnsi="Century Gothic" w:cs="Calibri"/>
          <w:color w:val="002060"/>
        </w:rPr>
      </w:pPr>
      <w:r w:rsidRPr="004A5653">
        <w:rPr>
          <w:rFonts w:ascii="Century Gothic" w:eastAsia="Calibri" w:hAnsi="Century Gothic" w:cs="Calibri"/>
          <w:b/>
          <w:color w:val="002060"/>
        </w:rPr>
        <w:t>Standard 10</w:t>
      </w:r>
      <w:r w:rsidRPr="004A5653">
        <w:rPr>
          <w:rFonts w:ascii="Century Gothic" w:eastAsia="Calibri" w:hAnsi="Century Gothic" w:cs="Calibri"/>
          <w:color w:val="002060"/>
        </w:rPr>
        <w:t>: Equitable Student Access: Career-</w:t>
      </w:r>
      <w:r w:rsidR="00FA2487" w:rsidRPr="004A5653">
        <w:rPr>
          <w:rFonts w:ascii="Century Gothic" w:eastAsia="Calibri" w:hAnsi="Century Gothic" w:cs="Calibri"/>
          <w:color w:val="002060"/>
        </w:rPr>
        <w:t>T</w:t>
      </w:r>
      <w:r w:rsidRPr="004A5653">
        <w:rPr>
          <w:rFonts w:ascii="Century Gothic" w:eastAsia="Calibri" w:hAnsi="Century Gothic" w:cs="Calibri"/>
          <w:color w:val="002060"/>
        </w:rPr>
        <w:t>echnical education programs serve each student</w:t>
      </w:r>
    </w:p>
    <w:p w:rsidR="005B0377" w:rsidRPr="004A5653" w:rsidRDefault="00F25A57" w:rsidP="004A5653">
      <w:pPr>
        <w:ind w:left="1350"/>
        <w:rPr>
          <w:rFonts w:ascii="Century Gothic" w:eastAsia="Calibri" w:hAnsi="Century Gothic" w:cs="Calibri"/>
          <w:color w:val="002060"/>
        </w:rPr>
      </w:pPr>
      <w:r w:rsidRPr="004A5653">
        <w:rPr>
          <w:rFonts w:ascii="Century Gothic" w:eastAsia="Calibri" w:hAnsi="Century Gothic" w:cs="Calibri"/>
          <w:color w:val="002060"/>
        </w:rPr>
        <w:t>interested in preparing for a career in any of Ohio’s 16 Career Fields and are reflective of the school’s student</w:t>
      </w:r>
      <w:r w:rsidR="004A5653">
        <w:rPr>
          <w:rFonts w:ascii="Century Gothic" w:eastAsia="Calibri" w:hAnsi="Century Gothic" w:cs="Calibri"/>
          <w:color w:val="002060"/>
        </w:rPr>
        <w:t xml:space="preserve"> </w:t>
      </w:r>
      <w:r w:rsidRPr="004A5653">
        <w:rPr>
          <w:rFonts w:ascii="Century Gothic" w:eastAsia="Calibri" w:hAnsi="Century Gothic" w:cs="Calibri"/>
          <w:color w:val="002060"/>
        </w:rPr>
        <w:t>population. Capacity should permit students to schedule first choices of career areas.</w:t>
      </w:r>
    </w:p>
    <w:p w:rsidR="005B0377" w:rsidRPr="004A5653" w:rsidRDefault="005B0377">
      <w:pPr>
        <w:rPr>
          <w:rFonts w:ascii="Century Gothic" w:eastAsia="Calibri" w:hAnsi="Century Gothic" w:cs="Calibri"/>
          <w:color w:val="002060"/>
        </w:rPr>
      </w:pPr>
    </w:p>
    <w:p w:rsidR="005B0377" w:rsidRPr="004A5653" w:rsidRDefault="00F25A57">
      <w:pPr>
        <w:ind w:left="720"/>
        <w:rPr>
          <w:rFonts w:ascii="Century Gothic" w:eastAsia="Calibri" w:hAnsi="Century Gothic" w:cs="Calibri"/>
          <w:color w:val="002060"/>
        </w:rPr>
      </w:pPr>
      <w:r w:rsidRPr="004A5653">
        <w:rPr>
          <w:rFonts w:ascii="Century Gothic" w:eastAsia="Calibri" w:hAnsi="Century Gothic" w:cs="Calibri"/>
          <w:color w:val="002060"/>
        </w:rPr>
        <w:t xml:space="preserve">In addition, we must take advantage of the opportunity to see what other “exemplary”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 xml:space="preserve">Programs look like.  Mad River and Penta are two such programs.  </w:t>
      </w:r>
    </w:p>
    <w:p w:rsidR="005B0377" w:rsidRPr="004A5653" w:rsidRDefault="005B0377">
      <w:pPr>
        <w:rPr>
          <w:rFonts w:ascii="Century Gothic" w:eastAsia="Calibri" w:hAnsi="Century Gothic" w:cs="Calibri"/>
          <w:color w:val="002060"/>
        </w:rPr>
      </w:pPr>
    </w:p>
    <w:p w:rsidR="005B0377" w:rsidRPr="004A5653" w:rsidRDefault="00F25A57" w:rsidP="00167180">
      <w:pPr>
        <w:numPr>
          <w:ilvl w:val="0"/>
          <w:numId w:val="46"/>
        </w:numPr>
        <w:rPr>
          <w:rFonts w:ascii="Century Gothic" w:hAnsi="Century Gothic"/>
          <w:color w:val="002060"/>
        </w:rPr>
      </w:pPr>
      <w:r w:rsidRPr="004A5653">
        <w:rPr>
          <w:rFonts w:ascii="Century Gothic" w:eastAsia="Calibri" w:hAnsi="Century Gothic" w:cs="Calibri"/>
          <w:b/>
          <w:color w:val="002060"/>
        </w:rPr>
        <w:t>Paid Internships</w:t>
      </w:r>
      <w:r w:rsidR="00815242" w:rsidRPr="004A5653">
        <w:rPr>
          <w:rFonts w:ascii="Century Gothic" w:eastAsia="Calibri" w:hAnsi="Century Gothic" w:cs="Calibri"/>
          <w:color w:val="002060"/>
        </w:rPr>
        <w:t xml:space="preserve">: </w:t>
      </w:r>
      <w:r w:rsidRPr="004A5653">
        <w:rPr>
          <w:rFonts w:ascii="Century Gothic" w:eastAsia="Calibri" w:hAnsi="Century Gothic" w:cs="Calibri"/>
          <w:color w:val="002060"/>
        </w:rPr>
        <w:t xml:space="preserve">It is imperative to capitalize on the fact that seniors in the second year of a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Program have a bona</w:t>
      </w:r>
      <w:r w:rsidR="00FA2487" w:rsidRPr="004A5653">
        <w:rPr>
          <w:rFonts w:ascii="Century Gothic" w:eastAsia="Calibri" w:hAnsi="Century Gothic" w:cs="Calibri"/>
          <w:color w:val="002060"/>
        </w:rPr>
        <w:t xml:space="preserve"> </w:t>
      </w:r>
      <w:r w:rsidRPr="004A5653">
        <w:rPr>
          <w:rFonts w:ascii="Century Gothic" w:eastAsia="Calibri" w:hAnsi="Century Gothic" w:cs="Calibri"/>
          <w:color w:val="002060"/>
        </w:rPr>
        <w:t>fide skill</w:t>
      </w:r>
      <w:r w:rsidR="00FA2487" w:rsidRPr="004A5653">
        <w:rPr>
          <w:rFonts w:ascii="Century Gothic" w:eastAsia="Calibri" w:hAnsi="Century Gothic" w:cs="Calibri"/>
          <w:color w:val="002060"/>
        </w:rPr>
        <w:t xml:space="preserve"> </w:t>
      </w:r>
      <w:r w:rsidRPr="004A5653">
        <w:rPr>
          <w:rFonts w:ascii="Century Gothic" w:eastAsia="Calibri" w:hAnsi="Century Gothic" w:cs="Calibri"/>
          <w:color w:val="002060"/>
        </w:rPr>
        <w:t xml:space="preserve">set and can be placed in paid internships their senior year (as evidenced by a number of students in the </w:t>
      </w:r>
      <w:r w:rsidR="001121C0" w:rsidRPr="004A5653">
        <w:rPr>
          <w:rFonts w:ascii="Century Gothic" w:eastAsia="Calibri" w:hAnsi="Century Gothic" w:cs="Calibri"/>
          <w:color w:val="002060"/>
        </w:rPr>
        <w:t xml:space="preserve">GIE </w:t>
      </w:r>
      <w:r w:rsidRPr="004A5653">
        <w:rPr>
          <w:rFonts w:ascii="Century Gothic" w:eastAsia="Calibri" w:hAnsi="Century Gothic" w:cs="Calibri"/>
          <w:color w:val="002060"/>
        </w:rPr>
        <w:t xml:space="preserve">who received paid internships in 2019-2020).  We have an opportunity to maximize relationships with area businesses, provide students with income, and increase students’ future hireability.  </w:t>
      </w:r>
    </w:p>
    <w:p w:rsidR="005B0377" w:rsidRPr="004A5653" w:rsidRDefault="005B0377">
      <w:pPr>
        <w:rPr>
          <w:rFonts w:ascii="Century Gothic" w:eastAsia="Calibri" w:hAnsi="Century Gothic" w:cs="Calibri"/>
          <w:b/>
          <w:color w:val="002060"/>
        </w:rPr>
      </w:pPr>
    </w:p>
    <w:p w:rsidR="005B0377" w:rsidRPr="004A5653" w:rsidRDefault="00F25A57">
      <w:pPr>
        <w:jc w:val="center"/>
        <w:rPr>
          <w:rFonts w:ascii="Century Gothic" w:eastAsia="Calibri" w:hAnsi="Century Gothic" w:cs="Calibri"/>
          <w:b/>
          <w:color w:val="002060"/>
          <w:sz w:val="48"/>
          <w:szCs w:val="48"/>
        </w:rPr>
      </w:pPr>
      <w:r w:rsidRPr="004A5653">
        <w:rPr>
          <w:rFonts w:ascii="Century Gothic" w:eastAsia="Calibri" w:hAnsi="Century Gothic" w:cs="Calibri"/>
          <w:b/>
          <w:color w:val="002060"/>
          <w:sz w:val="48"/>
          <w:szCs w:val="48"/>
        </w:rPr>
        <w:t>Rubric Score Justification</w:t>
      </w:r>
    </w:p>
    <w:p w:rsidR="005B0377" w:rsidRPr="004A5653" w:rsidRDefault="005B0377">
      <w:pPr>
        <w:rPr>
          <w:rFonts w:ascii="Century Gothic" w:eastAsia="Calibri" w:hAnsi="Century Gothic" w:cs="Calibri"/>
          <w:b/>
          <w:color w:val="002060"/>
        </w:rPr>
      </w:pPr>
    </w:p>
    <w:tbl>
      <w:tblPr>
        <w:tblStyle w:val="af4"/>
        <w:tblW w:w="1339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885"/>
        <w:gridCol w:w="10636"/>
      </w:tblGrid>
      <w:tr w:rsidR="004A5653" w:rsidRPr="004A5653" w:rsidTr="004A5653">
        <w:trPr>
          <w:trHeight w:val="990"/>
        </w:trPr>
        <w:tc>
          <w:tcPr>
            <w:tcW w:w="187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002060"/>
              </w:rPr>
            </w:pPr>
            <w:r w:rsidRPr="004A5653">
              <w:rPr>
                <w:rFonts w:ascii="Century Gothic" w:eastAsia="Calibri" w:hAnsi="Century Gothic" w:cs="Calibri"/>
                <w:b/>
                <w:color w:val="002060"/>
              </w:rPr>
              <w:t>Measure</w:t>
            </w:r>
          </w:p>
        </w:tc>
        <w:tc>
          <w:tcPr>
            <w:tcW w:w="88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002060"/>
              </w:rPr>
            </w:pPr>
            <w:r w:rsidRPr="004A5653">
              <w:rPr>
                <w:rFonts w:ascii="Century Gothic" w:eastAsia="Calibri" w:hAnsi="Century Gothic" w:cs="Calibri"/>
                <w:b/>
                <w:color w:val="002060"/>
              </w:rPr>
              <w:t>Score</w:t>
            </w:r>
          </w:p>
          <w:p w:rsidR="005B0377" w:rsidRPr="004A5653" w:rsidRDefault="00F25A57" w:rsidP="004A5653">
            <w:pPr>
              <w:widowControl w:val="0"/>
              <w:spacing w:line="240" w:lineRule="auto"/>
              <w:jc w:val="center"/>
              <w:rPr>
                <w:rFonts w:ascii="Century Gothic" w:eastAsia="Calibri" w:hAnsi="Century Gothic" w:cs="Calibri"/>
                <w:b/>
                <w:color w:val="002060"/>
              </w:rPr>
            </w:pPr>
            <w:r w:rsidRPr="004A5653">
              <w:rPr>
                <w:rFonts w:ascii="Century Gothic" w:eastAsia="Calibri" w:hAnsi="Century Gothic" w:cs="Calibri"/>
                <w:b/>
                <w:color w:val="002060"/>
              </w:rPr>
              <w:t>3-D, 2-E, 1-RFI</w:t>
            </w:r>
          </w:p>
        </w:tc>
        <w:tc>
          <w:tcPr>
            <w:tcW w:w="10636"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002060"/>
              </w:rPr>
            </w:pPr>
            <w:r w:rsidRPr="004A5653">
              <w:rPr>
                <w:rFonts w:ascii="Century Gothic" w:eastAsia="Calibri" w:hAnsi="Century Gothic" w:cs="Calibri"/>
                <w:b/>
                <w:color w:val="002060"/>
              </w:rPr>
              <w:t>Justification</w:t>
            </w:r>
          </w:p>
        </w:tc>
      </w:tr>
      <w:tr w:rsidR="004A5653" w:rsidRPr="004A5653" w:rsidTr="004A5653">
        <w:tc>
          <w:tcPr>
            <w:tcW w:w="187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002060"/>
              </w:rPr>
            </w:pPr>
            <w:r w:rsidRPr="004A5653">
              <w:rPr>
                <w:rFonts w:ascii="Century Gothic" w:eastAsia="Calibri" w:hAnsi="Century Gothic" w:cs="Calibri"/>
                <w:b/>
                <w:color w:val="002060"/>
              </w:rPr>
              <w:t>Alignment with district mission, vision and strategic plan</w:t>
            </w:r>
          </w:p>
        </w:tc>
        <w:tc>
          <w:tcPr>
            <w:tcW w:w="88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2</w:t>
            </w:r>
          </w:p>
        </w:tc>
        <w:tc>
          <w:tcPr>
            <w:tcW w:w="10636" w:type="dxa"/>
            <w:shd w:val="clear" w:color="auto" w:fill="auto"/>
            <w:tcMar>
              <w:top w:w="100" w:type="dxa"/>
              <w:left w:w="100" w:type="dxa"/>
              <w:bottom w:w="100" w:type="dxa"/>
              <w:right w:w="100" w:type="dxa"/>
            </w:tcMar>
            <w:vAlign w:val="center"/>
          </w:tcPr>
          <w:p w:rsidR="005B0377" w:rsidRPr="004A5653" w:rsidRDefault="002D6589"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highlight w:val="white"/>
              </w:rPr>
              <w:t xml:space="preserve">CTE </w:t>
            </w:r>
            <w:r w:rsidR="00F25A57" w:rsidRPr="004A5653">
              <w:rPr>
                <w:rFonts w:ascii="Century Gothic" w:eastAsia="Calibri" w:hAnsi="Century Gothic" w:cs="Calibri"/>
                <w:color w:val="002060"/>
                <w:highlight w:val="white"/>
              </w:rPr>
              <w:t>embraces our mission, “to provide a diverse educational experience where all students will become respected, productive, and valued members of our community”, in that students are acquiring hands-on skills that will enable them to enter the workforce.  However, w</w:t>
            </w:r>
            <w:r w:rsidR="00F25A57" w:rsidRPr="004A5653">
              <w:rPr>
                <w:rFonts w:ascii="Century Gothic" w:eastAsia="Calibri" w:hAnsi="Century Gothic" w:cs="Calibri"/>
                <w:color w:val="002060"/>
              </w:rPr>
              <w:t xml:space="preserve">hen we look at our Transformation Plan, Pillar 2 “College and Career Readiness”, we see the expectations outlined for 2019-2020 as follows: increase the number of </w:t>
            </w:r>
            <w:r w:rsidR="00A46726" w:rsidRPr="004A5653">
              <w:rPr>
                <w:rFonts w:ascii="Century Gothic" w:eastAsia="Calibri" w:hAnsi="Century Gothic" w:cs="Calibri"/>
                <w:color w:val="002060"/>
              </w:rPr>
              <w:t>CTE</w:t>
            </w:r>
            <w:r w:rsidR="00F25A57" w:rsidRPr="004A5653">
              <w:rPr>
                <w:rFonts w:ascii="Century Gothic" w:eastAsia="Calibri" w:hAnsi="Century Gothic" w:cs="Calibri"/>
                <w:color w:val="002060"/>
              </w:rPr>
              <w:t xml:space="preserve"> Program students obtaining an industry recognized license/ certification by 5%; increase the number of </w:t>
            </w:r>
            <w:r w:rsidR="00A46726" w:rsidRPr="004A5653">
              <w:rPr>
                <w:rFonts w:ascii="Century Gothic" w:eastAsia="Calibri" w:hAnsi="Century Gothic" w:cs="Calibri"/>
                <w:color w:val="002060"/>
              </w:rPr>
              <w:t>CTE</w:t>
            </w:r>
            <w:r w:rsidR="00F25A57" w:rsidRPr="004A5653">
              <w:rPr>
                <w:rFonts w:ascii="Century Gothic" w:eastAsia="Calibri" w:hAnsi="Century Gothic" w:cs="Calibri"/>
                <w:color w:val="002060"/>
              </w:rPr>
              <w:t xml:space="preserve"> Program students scoring proficient or better on their associated program assessment by 5%; increase the number of students enrolled in STNA program by 20%; develop Hospitality Program curriculum and implementation timeline by January 2020.  Therefore, while </w:t>
            </w:r>
            <w:r w:rsidRPr="004A5653">
              <w:rPr>
                <w:rFonts w:ascii="Century Gothic" w:eastAsia="Calibri" w:hAnsi="Century Gothic" w:cs="Calibri"/>
                <w:color w:val="002060"/>
              </w:rPr>
              <w:t xml:space="preserve">CTE </w:t>
            </w:r>
            <w:r w:rsidR="00F25A57" w:rsidRPr="004A5653">
              <w:rPr>
                <w:rFonts w:ascii="Century Gothic" w:eastAsia="Calibri" w:hAnsi="Century Gothic" w:cs="Calibri"/>
                <w:color w:val="002060"/>
              </w:rPr>
              <w:t xml:space="preserve">is aligned with our mission, it is not </w:t>
            </w:r>
            <w:r w:rsidR="00F25A57" w:rsidRPr="004A5653">
              <w:rPr>
                <w:rFonts w:ascii="Century Gothic" w:eastAsia="Calibri" w:hAnsi="Century Gothic" w:cs="Calibri"/>
                <w:color w:val="002060"/>
              </w:rPr>
              <w:lastRenderedPageBreak/>
              <w:t>necessarily aligned with our strategic plan.</w:t>
            </w:r>
          </w:p>
        </w:tc>
      </w:tr>
      <w:tr w:rsidR="004A5653" w:rsidRPr="004A5653" w:rsidTr="004A5653">
        <w:tc>
          <w:tcPr>
            <w:tcW w:w="187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002060"/>
              </w:rPr>
            </w:pPr>
            <w:r w:rsidRPr="004A5653">
              <w:rPr>
                <w:rFonts w:ascii="Century Gothic" w:eastAsia="Calibri" w:hAnsi="Century Gothic" w:cs="Calibri"/>
                <w:b/>
                <w:color w:val="002060"/>
              </w:rPr>
              <w:lastRenderedPageBreak/>
              <w:t xml:space="preserve">Program quality, </w:t>
            </w:r>
            <w:r w:rsidR="00E474BE" w:rsidRPr="004A5653">
              <w:rPr>
                <w:rFonts w:ascii="Century Gothic" w:eastAsia="Calibri" w:hAnsi="Century Gothic" w:cs="Calibri"/>
                <w:b/>
                <w:color w:val="002060"/>
              </w:rPr>
              <w:t>distinctiveness, and</w:t>
            </w:r>
            <w:r w:rsidRPr="004A5653">
              <w:rPr>
                <w:rFonts w:ascii="Century Gothic" w:eastAsia="Calibri" w:hAnsi="Century Gothic" w:cs="Calibri"/>
                <w:b/>
                <w:color w:val="002060"/>
              </w:rPr>
              <w:t xml:space="preserve"> recognition</w:t>
            </w:r>
          </w:p>
        </w:tc>
        <w:tc>
          <w:tcPr>
            <w:tcW w:w="88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2</w:t>
            </w:r>
          </w:p>
        </w:tc>
        <w:tc>
          <w:tcPr>
            <w:tcW w:w="10636"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 xml:space="preserve">Our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Program is distinct in that it is Comprehensive and provides its own Career-Technical education within the high school.  The next closest Comprehensive is Lorain City</w:t>
            </w:r>
            <w:r w:rsidR="00FA2487" w:rsidRPr="004A5653">
              <w:rPr>
                <w:rFonts w:ascii="Century Gothic" w:eastAsia="Calibri" w:hAnsi="Century Gothic" w:cs="Calibri"/>
                <w:color w:val="002060"/>
              </w:rPr>
              <w:t>.</w:t>
            </w:r>
            <w:r w:rsidRPr="004A5653">
              <w:rPr>
                <w:rFonts w:ascii="Century Gothic" w:eastAsia="Calibri" w:hAnsi="Century Gothic" w:cs="Calibri"/>
                <w:color w:val="002060"/>
              </w:rPr>
              <w:t xml:space="preserve">approximately 35 miles east.   When comparing the quality or distinctiveness of these </w:t>
            </w:r>
            <w:r w:rsidR="00FA2487" w:rsidRPr="004A5653">
              <w:rPr>
                <w:rFonts w:ascii="Century Gothic" w:eastAsia="Calibri" w:hAnsi="Century Gothic" w:cs="Calibri"/>
                <w:color w:val="002060"/>
              </w:rPr>
              <w:t>P</w:t>
            </w:r>
            <w:r w:rsidRPr="004A5653">
              <w:rPr>
                <w:rFonts w:ascii="Century Gothic" w:eastAsia="Calibri" w:hAnsi="Century Gothic" w:cs="Calibri"/>
                <w:color w:val="002060"/>
              </w:rPr>
              <w:t xml:space="preserve">rograms, Lorain scores an overall B on their report card with 14 programs.  In contrast, our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 xml:space="preserve">scores an overall C with </w:t>
            </w:r>
            <w:r w:rsidR="00815242" w:rsidRPr="004A5653">
              <w:rPr>
                <w:rFonts w:ascii="Century Gothic" w:eastAsia="Calibri" w:hAnsi="Century Gothic" w:cs="Calibri"/>
                <w:color w:val="002060"/>
              </w:rPr>
              <w:t>eight</w:t>
            </w:r>
            <w:r w:rsidR="00FA2487" w:rsidRPr="004A5653">
              <w:rPr>
                <w:rFonts w:ascii="Century Gothic" w:eastAsia="Calibri" w:hAnsi="Century Gothic" w:cs="Calibri"/>
                <w:color w:val="002060"/>
              </w:rPr>
              <w:t xml:space="preserve"> </w:t>
            </w:r>
            <w:r w:rsidR="006E096F" w:rsidRPr="004A5653">
              <w:rPr>
                <w:rFonts w:ascii="Century Gothic" w:eastAsia="Calibri" w:hAnsi="Century Gothic" w:cs="Calibri"/>
                <w:color w:val="002060"/>
              </w:rPr>
              <w:t>P</w:t>
            </w:r>
            <w:r w:rsidRPr="004A5653">
              <w:rPr>
                <w:rFonts w:ascii="Century Gothic" w:eastAsia="Calibri" w:hAnsi="Century Gothic" w:cs="Calibri"/>
                <w:color w:val="002060"/>
              </w:rPr>
              <w:t>rograms.  We do offer a distinct Program, Air Transportation, in which students prepare for the FAA Pilot Knowledge Test for Private Pilot or Remote Private certification.</w:t>
            </w:r>
          </w:p>
        </w:tc>
      </w:tr>
      <w:tr w:rsidR="004A5653" w:rsidRPr="004A5653" w:rsidTr="004A5653">
        <w:tc>
          <w:tcPr>
            <w:tcW w:w="187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002060"/>
              </w:rPr>
            </w:pPr>
            <w:r w:rsidRPr="004A5653">
              <w:rPr>
                <w:rFonts w:ascii="Century Gothic" w:eastAsia="Calibri" w:hAnsi="Century Gothic" w:cs="Calibri"/>
                <w:b/>
                <w:color w:val="002060"/>
              </w:rPr>
              <w:t>Learning outcomes and assessment</w:t>
            </w:r>
          </w:p>
        </w:tc>
        <w:tc>
          <w:tcPr>
            <w:tcW w:w="88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1</w:t>
            </w:r>
          </w:p>
        </w:tc>
        <w:tc>
          <w:tcPr>
            <w:tcW w:w="10636"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 xml:space="preserve">The primary assessment tool utilized for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Education is web exams.  Unfortunately, our most recent report card indicates our technical skill attainment from this assessment tool at</w:t>
            </w:r>
            <w:r w:rsidR="00815242" w:rsidRPr="004A5653">
              <w:rPr>
                <w:rFonts w:ascii="Century Gothic" w:eastAsia="Calibri" w:hAnsi="Century Gothic" w:cs="Calibri"/>
                <w:color w:val="002060"/>
              </w:rPr>
              <w:t xml:space="preserve"> 25%. Although, not confirmed, </w:t>
            </w:r>
            <w:r w:rsidRPr="004A5653">
              <w:rPr>
                <w:rFonts w:ascii="Century Gothic" w:eastAsia="Calibri" w:hAnsi="Century Gothic" w:cs="Calibri"/>
                <w:color w:val="002060"/>
              </w:rPr>
              <w:t xml:space="preserve">the web exams and courses </w:t>
            </w:r>
            <w:r w:rsidR="00E474BE" w:rsidRPr="004A5653">
              <w:rPr>
                <w:rFonts w:ascii="Century Gothic" w:eastAsia="Calibri" w:hAnsi="Century Gothic" w:cs="Calibri"/>
                <w:color w:val="002060"/>
              </w:rPr>
              <w:t>were not</w:t>
            </w:r>
            <w:r w:rsidRPr="004A5653">
              <w:rPr>
                <w:rFonts w:ascii="Century Gothic" w:eastAsia="Calibri" w:hAnsi="Century Gothic" w:cs="Calibri"/>
                <w:color w:val="002060"/>
              </w:rPr>
              <w:t xml:space="preserve"> aligned appropria</w:t>
            </w:r>
            <w:r w:rsidR="006E096F" w:rsidRPr="004A5653">
              <w:rPr>
                <w:rFonts w:ascii="Century Gothic" w:eastAsia="Calibri" w:hAnsi="Century Gothic" w:cs="Calibri"/>
                <w:color w:val="002060"/>
              </w:rPr>
              <w:t>tely and some students may have</w:t>
            </w:r>
            <w:r w:rsidRPr="004A5653">
              <w:rPr>
                <w:rFonts w:ascii="Century Gothic" w:eastAsia="Calibri" w:hAnsi="Century Gothic" w:cs="Calibri"/>
                <w:color w:val="002060"/>
              </w:rPr>
              <w:t xml:space="preserve"> </w:t>
            </w:r>
            <w:r w:rsidR="00E474BE" w:rsidRPr="004A5653">
              <w:rPr>
                <w:rFonts w:ascii="Century Gothic" w:eastAsia="Calibri" w:hAnsi="Century Gothic" w:cs="Calibri"/>
                <w:color w:val="002060"/>
              </w:rPr>
              <w:t xml:space="preserve">0% </w:t>
            </w:r>
            <w:r w:rsidRPr="004A5653">
              <w:rPr>
                <w:rFonts w:ascii="Century Gothic" w:eastAsia="Calibri" w:hAnsi="Century Gothic" w:cs="Calibri"/>
                <w:color w:val="002060"/>
              </w:rPr>
              <w:t>in</w:t>
            </w:r>
            <w:r w:rsidR="00E474BE" w:rsidRPr="004A5653">
              <w:rPr>
                <w:rFonts w:ascii="Century Gothic" w:eastAsia="Calibri" w:hAnsi="Century Gothic" w:cs="Calibri"/>
                <w:color w:val="002060"/>
              </w:rPr>
              <w:t>advertently</w:t>
            </w:r>
            <w:r w:rsidRPr="004A5653">
              <w:rPr>
                <w:rFonts w:ascii="Century Gothic" w:eastAsia="Calibri" w:hAnsi="Century Gothic" w:cs="Calibri"/>
                <w:color w:val="002060"/>
              </w:rPr>
              <w:t xml:space="preserve">.  Because of this score, we received an F on the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Report Card.</w:t>
            </w:r>
          </w:p>
        </w:tc>
      </w:tr>
      <w:tr w:rsidR="004A5653" w:rsidRPr="004A5653" w:rsidTr="004A5653">
        <w:tc>
          <w:tcPr>
            <w:tcW w:w="187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002060"/>
              </w:rPr>
            </w:pPr>
            <w:r w:rsidRPr="004A5653">
              <w:rPr>
                <w:rFonts w:ascii="Century Gothic" w:eastAsia="Calibri" w:hAnsi="Century Gothic" w:cs="Calibri"/>
                <w:b/>
                <w:color w:val="002060"/>
              </w:rPr>
              <w:t>Program development and growth plan-relevant curriculum and assessment updates</w:t>
            </w:r>
          </w:p>
        </w:tc>
        <w:tc>
          <w:tcPr>
            <w:tcW w:w="88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2</w:t>
            </w:r>
          </w:p>
        </w:tc>
        <w:tc>
          <w:tcPr>
            <w:tcW w:w="10636"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 xml:space="preserve">In addition to the distinct </w:t>
            </w:r>
            <w:r w:rsidR="006E096F" w:rsidRPr="004A5653">
              <w:rPr>
                <w:rFonts w:ascii="Century Gothic" w:eastAsia="Calibri" w:hAnsi="Century Gothic" w:cs="Calibri"/>
                <w:color w:val="002060"/>
              </w:rPr>
              <w:t>p</w:t>
            </w:r>
            <w:r w:rsidRPr="004A5653">
              <w:rPr>
                <w:rFonts w:ascii="Century Gothic" w:eastAsia="Calibri" w:hAnsi="Century Gothic" w:cs="Calibri"/>
                <w:color w:val="002060"/>
              </w:rPr>
              <w:t>rogram, Air Transportation, noted above, we have seen a significant growth in our 2019-2020 Allied Health &amp; Nursing Program (with 6 seniors and 19 juniors).  There is also notable post-program placement after graduation (100%) and a significantly high four-year graduation rate (96.6%)</w:t>
            </w:r>
          </w:p>
        </w:tc>
      </w:tr>
      <w:tr w:rsidR="004A5653" w:rsidRPr="004A5653" w:rsidTr="004A5653">
        <w:tc>
          <w:tcPr>
            <w:tcW w:w="187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002060"/>
              </w:rPr>
            </w:pPr>
            <w:r w:rsidRPr="004A5653">
              <w:rPr>
                <w:rFonts w:ascii="Century Gothic" w:eastAsia="Calibri" w:hAnsi="Century Gothic" w:cs="Calibri"/>
                <w:b/>
                <w:color w:val="002060"/>
              </w:rPr>
              <w:t>Innovative and transformative attributes</w:t>
            </w:r>
          </w:p>
        </w:tc>
        <w:tc>
          <w:tcPr>
            <w:tcW w:w="88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1</w:t>
            </w:r>
          </w:p>
        </w:tc>
        <w:tc>
          <w:tcPr>
            <w:tcW w:w="10636" w:type="dxa"/>
            <w:shd w:val="clear" w:color="auto" w:fill="auto"/>
            <w:tcMar>
              <w:top w:w="100" w:type="dxa"/>
              <w:left w:w="100" w:type="dxa"/>
              <w:bottom w:w="100" w:type="dxa"/>
              <w:right w:w="100" w:type="dxa"/>
            </w:tcMar>
            <w:vAlign w:val="center"/>
          </w:tcPr>
          <w:p w:rsidR="005B0377" w:rsidRPr="004A5653" w:rsidRDefault="00F25A57" w:rsidP="004A5653">
            <w:pPr>
              <w:spacing w:after="160" w:line="259" w:lineRule="auto"/>
              <w:jc w:val="center"/>
              <w:rPr>
                <w:rFonts w:ascii="Century Gothic" w:eastAsia="Calibri" w:hAnsi="Century Gothic" w:cs="Calibri"/>
                <w:color w:val="002060"/>
              </w:rPr>
            </w:pPr>
            <w:r w:rsidRPr="004A5653">
              <w:rPr>
                <w:rFonts w:ascii="Century Gothic" w:eastAsia="Calibri" w:hAnsi="Century Gothic" w:cs="Calibri"/>
                <w:color w:val="002060"/>
              </w:rPr>
              <w:t>The Aviation Technolo</w:t>
            </w:r>
            <w:r w:rsidR="00815242" w:rsidRPr="004A5653">
              <w:rPr>
                <w:rFonts w:ascii="Century Gothic" w:eastAsia="Calibri" w:hAnsi="Century Gothic" w:cs="Calibri"/>
                <w:color w:val="002060"/>
              </w:rPr>
              <w:t xml:space="preserve">gies Program, started in 2017, </w:t>
            </w:r>
            <w:r w:rsidRPr="004A5653">
              <w:rPr>
                <w:rFonts w:ascii="Century Gothic" w:eastAsia="Calibri" w:hAnsi="Century Gothic" w:cs="Calibri"/>
                <w:color w:val="002060"/>
              </w:rPr>
              <w:t xml:space="preserve">is certainly innovative and transformative. However, enrollment is significantly under program capacity. Total enrollment for FY18 was 13 students, FY19 -12 students and FY20- 17 students. Program capacity is 30, 15 students per level.  It will be important to not only engage in an intense campaign to market our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programs to students, but also model innovative and transformative attributes by learning from other exemplary schools.  We must revitalize our current programs with transformative attributes and add new, innovative programs.</w:t>
            </w:r>
          </w:p>
        </w:tc>
      </w:tr>
      <w:tr w:rsidR="004A5653" w:rsidRPr="004A5653" w:rsidTr="004A5653">
        <w:tc>
          <w:tcPr>
            <w:tcW w:w="187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002060"/>
              </w:rPr>
            </w:pPr>
            <w:r w:rsidRPr="004A5653">
              <w:rPr>
                <w:rFonts w:ascii="Century Gothic" w:eastAsia="Calibri" w:hAnsi="Century Gothic" w:cs="Calibri"/>
                <w:b/>
                <w:color w:val="002060"/>
              </w:rPr>
              <w:t xml:space="preserve">Capacity for growth and </w:t>
            </w:r>
            <w:r w:rsidRPr="004A5653">
              <w:rPr>
                <w:rFonts w:ascii="Century Gothic" w:eastAsia="Calibri" w:hAnsi="Century Gothic" w:cs="Calibri"/>
                <w:b/>
                <w:color w:val="002060"/>
              </w:rPr>
              <w:lastRenderedPageBreak/>
              <w:t>enhancement-</w:t>
            </w:r>
          </w:p>
          <w:p w:rsidR="005B0377" w:rsidRPr="004A5653" w:rsidRDefault="00F25A57" w:rsidP="004A5653">
            <w:pPr>
              <w:widowControl w:val="0"/>
              <w:spacing w:line="240" w:lineRule="auto"/>
              <w:jc w:val="center"/>
              <w:rPr>
                <w:rFonts w:ascii="Century Gothic" w:eastAsia="Calibri" w:hAnsi="Century Gothic" w:cs="Calibri"/>
                <w:b/>
                <w:color w:val="002060"/>
              </w:rPr>
            </w:pPr>
            <w:r w:rsidRPr="004A5653">
              <w:rPr>
                <w:rFonts w:ascii="Century Gothic" w:eastAsia="Calibri" w:hAnsi="Century Gothic" w:cs="Calibri"/>
                <w:b/>
                <w:color w:val="002060"/>
              </w:rPr>
              <w:t>Evidence of recruitment and retention for program</w:t>
            </w:r>
          </w:p>
        </w:tc>
        <w:tc>
          <w:tcPr>
            <w:tcW w:w="88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lastRenderedPageBreak/>
              <w:t>3</w:t>
            </w:r>
          </w:p>
        </w:tc>
        <w:tc>
          <w:tcPr>
            <w:tcW w:w="10636"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 xml:space="preserve">With 231 (approximately 30% of the high school student population) students enrolled in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 xml:space="preserve">for 2019-2020 - and the data supporting even more participation from the 2019-2020 junior class </w:t>
            </w:r>
            <w:r w:rsidRPr="004A5653">
              <w:rPr>
                <w:rFonts w:ascii="Century Gothic" w:eastAsia="Calibri" w:hAnsi="Century Gothic" w:cs="Calibri"/>
                <w:color w:val="002060"/>
              </w:rPr>
              <w:lastRenderedPageBreak/>
              <w:t>members</w:t>
            </w:r>
            <w:r w:rsidR="006E096F" w:rsidRPr="004A5653">
              <w:rPr>
                <w:rFonts w:ascii="Century Gothic" w:eastAsia="Calibri" w:hAnsi="Century Gothic" w:cs="Calibri"/>
                <w:color w:val="002060"/>
              </w:rPr>
              <w:t xml:space="preserve"> -</w:t>
            </w:r>
            <w:r w:rsidRPr="004A5653">
              <w:rPr>
                <w:rFonts w:ascii="Century Gothic" w:eastAsia="Calibri" w:hAnsi="Century Gothic" w:cs="Calibri"/>
                <w:color w:val="002060"/>
              </w:rPr>
              <w:t xml:space="preserve"> there is evidence for recruitment and retention.  More importantly, perhaps, is the nationwide push towards </w:t>
            </w:r>
            <w:r w:rsidR="00A46726" w:rsidRPr="004A5653">
              <w:rPr>
                <w:rFonts w:ascii="Century Gothic" w:eastAsia="Calibri" w:hAnsi="Century Gothic" w:cs="Calibri"/>
                <w:color w:val="002060"/>
              </w:rPr>
              <w:t>CTE</w:t>
            </w:r>
            <w:r w:rsidRPr="004A5653">
              <w:rPr>
                <w:rFonts w:ascii="Century Gothic" w:eastAsia="Calibri" w:hAnsi="Century Gothic" w:cs="Calibri"/>
                <w:color w:val="002060"/>
              </w:rPr>
              <w:t xml:space="preserve"> education. Over the last decade, there has been a nationwide boom in the popularity of technical education. CTE programs are supported as some of the most effective ways to ensure that workers are prepa</w:t>
            </w:r>
            <w:r w:rsidR="00F40F2F" w:rsidRPr="004A5653">
              <w:rPr>
                <w:rFonts w:ascii="Century Gothic" w:eastAsia="Calibri" w:hAnsi="Century Gothic" w:cs="Calibri"/>
                <w:color w:val="002060"/>
              </w:rPr>
              <w:t>red for the demands of the 21</w:t>
            </w:r>
            <w:r w:rsidR="00F40F2F" w:rsidRPr="004A5653">
              <w:rPr>
                <w:rFonts w:ascii="Century Gothic" w:eastAsia="Calibri" w:hAnsi="Century Gothic" w:cs="Calibri"/>
                <w:color w:val="002060"/>
                <w:vertAlign w:val="superscript"/>
              </w:rPr>
              <w:t>st</w:t>
            </w:r>
            <w:r w:rsidR="00F40F2F" w:rsidRPr="004A5653">
              <w:rPr>
                <w:rFonts w:ascii="Century Gothic" w:eastAsia="Calibri" w:hAnsi="Century Gothic" w:cs="Calibri"/>
                <w:color w:val="002060"/>
              </w:rPr>
              <w:t>-</w:t>
            </w:r>
            <w:r w:rsidRPr="004A5653">
              <w:rPr>
                <w:rFonts w:ascii="Century Gothic" w:eastAsia="Calibri" w:hAnsi="Century Gothic" w:cs="Calibri"/>
                <w:color w:val="002060"/>
              </w:rPr>
              <w:t>century economy.</w:t>
            </w:r>
          </w:p>
        </w:tc>
      </w:tr>
      <w:tr w:rsidR="004A5653" w:rsidRPr="004A5653" w:rsidTr="004A5653">
        <w:tc>
          <w:tcPr>
            <w:tcW w:w="187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002060"/>
              </w:rPr>
            </w:pPr>
            <w:r w:rsidRPr="004A5653">
              <w:rPr>
                <w:rFonts w:ascii="Century Gothic" w:eastAsia="Calibri" w:hAnsi="Century Gothic" w:cs="Calibri"/>
                <w:b/>
                <w:color w:val="002060"/>
              </w:rPr>
              <w:lastRenderedPageBreak/>
              <w:t>Quality Teaching</w:t>
            </w:r>
          </w:p>
        </w:tc>
        <w:tc>
          <w:tcPr>
            <w:tcW w:w="88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2</w:t>
            </w:r>
          </w:p>
        </w:tc>
        <w:tc>
          <w:tcPr>
            <w:tcW w:w="10636"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Teachers must be empowered and mobilized to provide exemplary programs to their students.  This can only occur through understanding of how an exemplary program manifests.  To encourage this understanding, teachers must be exposed to Ohio’s Quality Program Standards for Exemplary Career-Technical Programs. Further, given the WebXam attainment rate of 25% on the school report card (which does not align accurately with scores attained by students), it is evident that there is a misalignment between programs taught and corresponding tests given. Professional development opportunities provided by the Ohio Department of Education to rectify this misalignment must occur immediately.</w:t>
            </w:r>
          </w:p>
        </w:tc>
      </w:tr>
      <w:tr w:rsidR="004A5653" w:rsidRPr="004A5653" w:rsidTr="004A5653">
        <w:tc>
          <w:tcPr>
            <w:tcW w:w="187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002060"/>
              </w:rPr>
            </w:pPr>
            <w:r w:rsidRPr="004A5653">
              <w:rPr>
                <w:rFonts w:ascii="Century Gothic" w:eastAsia="Calibri" w:hAnsi="Century Gothic" w:cs="Calibri"/>
                <w:b/>
                <w:color w:val="002060"/>
              </w:rPr>
              <w:t>Academic Assessment</w:t>
            </w:r>
          </w:p>
        </w:tc>
        <w:tc>
          <w:tcPr>
            <w:tcW w:w="88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2</w:t>
            </w:r>
          </w:p>
        </w:tc>
        <w:tc>
          <w:tcPr>
            <w:tcW w:w="10636" w:type="dxa"/>
            <w:shd w:val="clear" w:color="auto" w:fill="auto"/>
            <w:tcMar>
              <w:top w:w="100" w:type="dxa"/>
              <w:left w:w="100" w:type="dxa"/>
              <w:bottom w:w="100" w:type="dxa"/>
              <w:right w:w="100" w:type="dxa"/>
            </w:tcMar>
            <w:vAlign w:val="center"/>
          </w:tcPr>
          <w:p w:rsidR="005B0377" w:rsidRPr="004A5653" w:rsidRDefault="002D6589"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CTE</w:t>
            </w:r>
            <w:r w:rsidR="00F25A57" w:rsidRPr="004A5653">
              <w:rPr>
                <w:rFonts w:ascii="Century Gothic" w:eastAsia="Calibri" w:hAnsi="Century Gothic" w:cs="Calibri"/>
                <w:color w:val="002060"/>
              </w:rPr>
              <w:t xml:space="preserve"> utilizes Web Exams to document student achievement of specific learning outcomes.  This is the tool required by the </w:t>
            </w:r>
            <w:r w:rsidR="006E096F" w:rsidRPr="004A5653">
              <w:rPr>
                <w:rFonts w:ascii="Century Gothic" w:eastAsia="Calibri" w:hAnsi="Century Gothic" w:cs="Calibri"/>
                <w:color w:val="002060"/>
              </w:rPr>
              <w:t>ODE</w:t>
            </w:r>
            <w:r w:rsidR="00F25A57" w:rsidRPr="004A5653">
              <w:rPr>
                <w:rFonts w:ascii="Century Gothic" w:eastAsia="Calibri" w:hAnsi="Century Gothic" w:cs="Calibri"/>
                <w:color w:val="002060"/>
              </w:rPr>
              <w:t xml:space="preserve">. </w:t>
            </w:r>
            <w:r w:rsidR="00E474BE" w:rsidRPr="004A5653">
              <w:rPr>
                <w:rFonts w:ascii="Century Gothic" w:eastAsia="Calibri" w:hAnsi="Century Gothic" w:cs="Calibri"/>
                <w:color w:val="002060"/>
              </w:rPr>
              <w:t>Ideally,</w:t>
            </w:r>
            <w:r w:rsidR="00F25A57" w:rsidRPr="004A5653">
              <w:rPr>
                <w:rFonts w:ascii="Century Gothic" w:eastAsia="Calibri" w:hAnsi="Century Gothic" w:cs="Calibri"/>
                <w:color w:val="002060"/>
              </w:rPr>
              <w:t xml:space="preserve"> students should graduate with an </w:t>
            </w:r>
            <w:r w:rsidR="006E096F" w:rsidRPr="004A5653">
              <w:rPr>
                <w:rFonts w:ascii="Century Gothic" w:eastAsia="Calibri" w:hAnsi="Century Gothic" w:cs="Calibri"/>
                <w:color w:val="002060"/>
              </w:rPr>
              <w:t>industry r</w:t>
            </w:r>
            <w:r w:rsidR="00F25A57" w:rsidRPr="004A5653">
              <w:rPr>
                <w:rFonts w:ascii="Century Gothic" w:eastAsia="Calibri" w:hAnsi="Century Gothic" w:cs="Calibri"/>
                <w:color w:val="002060"/>
              </w:rPr>
              <w:t xml:space="preserve">ecognized </w:t>
            </w:r>
            <w:r w:rsidR="006E096F" w:rsidRPr="004A5653">
              <w:rPr>
                <w:rFonts w:ascii="Century Gothic" w:eastAsia="Calibri" w:hAnsi="Century Gothic" w:cs="Calibri"/>
                <w:color w:val="002060"/>
              </w:rPr>
              <w:t>c</w:t>
            </w:r>
            <w:r w:rsidR="00F25A57" w:rsidRPr="004A5653">
              <w:rPr>
                <w:rFonts w:ascii="Century Gothic" w:eastAsia="Calibri" w:hAnsi="Century Gothic" w:cs="Calibri"/>
                <w:color w:val="002060"/>
              </w:rPr>
              <w:t>redential so they can walk in the door of any job with the credentials to accept that position. 12.9</w:t>
            </w:r>
            <w:r w:rsidR="00815242" w:rsidRPr="004A5653">
              <w:rPr>
                <w:rFonts w:ascii="Century Gothic" w:eastAsia="Calibri" w:hAnsi="Century Gothic" w:cs="Calibri"/>
                <w:color w:val="002060"/>
              </w:rPr>
              <w:t xml:space="preserve">% </w:t>
            </w:r>
            <w:r w:rsidR="00F25A57" w:rsidRPr="004A5653">
              <w:rPr>
                <w:rFonts w:ascii="Century Gothic" w:eastAsia="Calibri" w:hAnsi="Century Gothic" w:cs="Calibri"/>
                <w:color w:val="002060"/>
              </w:rPr>
              <w:t xml:space="preserve">of students in the </w:t>
            </w:r>
            <w:r w:rsidRPr="004A5653">
              <w:rPr>
                <w:rFonts w:ascii="Century Gothic" w:eastAsia="Calibri" w:hAnsi="Century Gothic" w:cs="Calibri"/>
                <w:color w:val="002060"/>
              </w:rPr>
              <w:t>CTE</w:t>
            </w:r>
            <w:r w:rsidR="00F25A57" w:rsidRPr="004A5653">
              <w:rPr>
                <w:rFonts w:ascii="Century Gothic" w:eastAsia="Calibri" w:hAnsi="Century Gothic" w:cs="Calibri"/>
                <w:color w:val="002060"/>
              </w:rPr>
              <w:t xml:space="preserve"> program graduated with their credentials. There must be improvement in this area to ensure readiness for students.</w:t>
            </w:r>
          </w:p>
        </w:tc>
      </w:tr>
      <w:tr w:rsidR="004A5653" w:rsidRPr="004A5653" w:rsidTr="004A5653">
        <w:tc>
          <w:tcPr>
            <w:tcW w:w="187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002060"/>
              </w:rPr>
            </w:pPr>
            <w:r w:rsidRPr="004A5653">
              <w:rPr>
                <w:rFonts w:ascii="Century Gothic" w:eastAsia="Calibri" w:hAnsi="Century Gothic" w:cs="Calibri"/>
                <w:b/>
                <w:color w:val="002060"/>
              </w:rPr>
              <w:t>Leadership knowledge of programs</w:t>
            </w:r>
          </w:p>
        </w:tc>
        <w:tc>
          <w:tcPr>
            <w:tcW w:w="88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2</w:t>
            </w:r>
          </w:p>
        </w:tc>
        <w:tc>
          <w:tcPr>
            <w:tcW w:w="10636"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 xml:space="preserve">While leadership is knowledgeable of </w:t>
            </w:r>
            <w:r w:rsidR="006E096F" w:rsidRPr="004A5653">
              <w:rPr>
                <w:rFonts w:ascii="Century Gothic" w:eastAsia="Calibri" w:hAnsi="Century Gothic" w:cs="Calibri"/>
                <w:color w:val="002060"/>
              </w:rPr>
              <w:t>CTE</w:t>
            </w:r>
            <w:r w:rsidRPr="004A5653">
              <w:rPr>
                <w:rFonts w:ascii="Century Gothic" w:eastAsia="Calibri" w:hAnsi="Century Gothic" w:cs="Calibri"/>
                <w:color w:val="002060"/>
              </w:rPr>
              <w:t xml:space="preserve">, there is certainly an opportunity to learn what an exemplary </w:t>
            </w:r>
            <w:r w:rsidR="002D6589" w:rsidRPr="004A5653">
              <w:rPr>
                <w:rFonts w:ascii="Century Gothic" w:eastAsia="Calibri" w:hAnsi="Century Gothic" w:cs="Calibri"/>
                <w:color w:val="002060"/>
              </w:rPr>
              <w:t xml:space="preserve">CTE </w:t>
            </w:r>
            <w:r w:rsidR="006E096F" w:rsidRPr="004A5653">
              <w:rPr>
                <w:rFonts w:ascii="Century Gothic" w:eastAsia="Calibri" w:hAnsi="Century Gothic" w:cs="Calibri"/>
                <w:color w:val="002060"/>
              </w:rPr>
              <w:t>o</w:t>
            </w:r>
            <w:r w:rsidRPr="004A5653">
              <w:rPr>
                <w:rFonts w:ascii="Century Gothic" w:eastAsia="Calibri" w:hAnsi="Century Gothic" w:cs="Calibri"/>
                <w:color w:val="002060"/>
              </w:rPr>
              <w:t>rogram looks like and how we can achieve exemplary status utilizing “Ohio’s Quality Program Standards” identified above.</w:t>
            </w:r>
          </w:p>
        </w:tc>
      </w:tr>
      <w:tr w:rsidR="004A5653" w:rsidRPr="004A5653" w:rsidTr="004A5653">
        <w:tc>
          <w:tcPr>
            <w:tcW w:w="187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002060"/>
              </w:rPr>
            </w:pPr>
            <w:r w:rsidRPr="004A5653">
              <w:rPr>
                <w:rFonts w:ascii="Century Gothic" w:eastAsia="Calibri" w:hAnsi="Century Gothic" w:cs="Calibri"/>
                <w:b/>
                <w:color w:val="002060"/>
              </w:rPr>
              <w:t>Program Sustainability</w:t>
            </w:r>
          </w:p>
        </w:tc>
        <w:tc>
          <w:tcPr>
            <w:tcW w:w="885"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3</w:t>
            </w:r>
          </w:p>
        </w:tc>
        <w:tc>
          <w:tcPr>
            <w:tcW w:w="10636" w:type="dxa"/>
            <w:shd w:val="clear" w:color="auto" w:fill="auto"/>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002060"/>
              </w:rPr>
            </w:pPr>
            <w:r w:rsidRPr="004A5653">
              <w:rPr>
                <w:rFonts w:ascii="Century Gothic" w:eastAsia="Calibri" w:hAnsi="Century Gothic" w:cs="Calibri"/>
                <w:color w:val="002060"/>
              </w:rPr>
              <w:t xml:space="preserve">As noted in “Capacity for Growth and Enhancement”, approximately 30% of </w:t>
            </w:r>
            <w:r w:rsidR="00D37F1C" w:rsidRPr="004A5653">
              <w:rPr>
                <w:rFonts w:ascii="Century Gothic" w:eastAsia="Calibri" w:hAnsi="Century Gothic" w:cs="Calibri"/>
                <w:color w:val="002060"/>
              </w:rPr>
              <w:t>SHS</w:t>
            </w:r>
            <w:r w:rsidRPr="004A5653">
              <w:rPr>
                <w:rFonts w:ascii="Century Gothic" w:eastAsia="Calibri" w:hAnsi="Century Gothic" w:cs="Calibri"/>
                <w:color w:val="002060"/>
              </w:rPr>
              <w:t xml:space="preserve"> students are enrolled in </w:t>
            </w:r>
            <w:r w:rsidR="002D6589" w:rsidRPr="004A5653">
              <w:rPr>
                <w:rFonts w:ascii="Century Gothic" w:eastAsia="Calibri" w:hAnsi="Century Gothic" w:cs="Calibri"/>
                <w:color w:val="002060"/>
              </w:rPr>
              <w:t xml:space="preserve">CTE </w:t>
            </w:r>
            <w:r w:rsidRPr="004A5653">
              <w:rPr>
                <w:rFonts w:ascii="Century Gothic" w:eastAsia="Calibri" w:hAnsi="Century Gothic" w:cs="Calibri"/>
                <w:color w:val="002060"/>
              </w:rPr>
              <w:t>and there is evidence of increased participation to come.   As SCS looks at different avenues to not only increase participation through programs of interest and demand, students will also have the opportunity to realize greater success through the proposed changes noted in the teacher quality section of the rubric. These two areas alone will increase the likelihood of program sustainability as well as t</w:t>
            </w:r>
            <w:r w:rsidR="00815242" w:rsidRPr="004A5653">
              <w:rPr>
                <w:rFonts w:ascii="Century Gothic" w:eastAsia="Calibri" w:hAnsi="Century Gothic" w:cs="Calibri"/>
                <w:color w:val="002060"/>
              </w:rPr>
              <w:t xml:space="preserve">he increase in federal dollars </w:t>
            </w:r>
            <w:r w:rsidRPr="004A5653">
              <w:rPr>
                <w:rFonts w:ascii="Century Gothic" w:eastAsia="Calibri" w:hAnsi="Century Gothic" w:cs="Calibri"/>
                <w:color w:val="002060"/>
              </w:rPr>
              <w:t>that could come into the district for this purpose.</w:t>
            </w:r>
          </w:p>
        </w:tc>
      </w:tr>
    </w:tbl>
    <w:p w:rsidR="005B0377" w:rsidRDefault="005B0377">
      <w:pPr>
        <w:rPr>
          <w:rFonts w:ascii="Calibri" w:eastAsia="Calibri" w:hAnsi="Calibri" w:cs="Calibri"/>
        </w:rPr>
      </w:pPr>
    </w:p>
    <w:p w:rsidR="005B0377" w:rsidRDefault="005B0377">
      <w:pPr>
        <w:rPr>
          <w:rFonts w:ascii="Calibri" w:eastAsia="Calibri" w:hAnsi="Calibri" w:cs="Calibri"/>
        </w:rPr>
      </w:pPr>
    </w:p>
    <w:p w:rsidR="005B0377" w:rsidRPr="004A5653" w:rsidRDefault="00F25A57">
      <w:pPr>
        <w:jc w:val="center"/>
        <w:rPr>
          <w:rFonts w:ascii="Century Gothic" w:eastAsia="Calibri" w:hAnsi="Century Gothic" w:cs="Calibri"/>
          <w:color w:val="002060"/>
          <w:sz w:val="20"/>
        </w:rPr>
      </w:pPr>
      <w:r w:rsidRPr="004A5653">
        <w:rPr>
          <w:rFonts w:ascii="Century Gothic" w:eastAsia="Calibri" w:hAnsi="Century Gothic" w:cs="Calibri"/>
          <w:b/>
          <w:color w:val="002060"/>
          <w:sz w:val="44"/>
          <w:szCs w:val="48"/>
        </w:rPr>
        <w:lastRenderedPageBreak/>
        <w:t>Goals for Sandusky Career Technical Education</w:t>
      </w:r>
      <w:r w:rsidR="00036DB8">
        <w:rPr>
          <w:rFonts w:ascii="Century Gothic" w:eastAsia="Calibri" w:hAnsi="Century Gothic" w:cs="Calibri"/>
          <w:b/>
          <w:color w:val="002060"/>
          <w:sz w:val="44"/>
          <w:szCs w:val="48"/>
        </w:rPr>
        <w:t xml:space="preserve"> </w:t>
      </w:r>
      <w:r w:rsidRPr="004A5653">
        <w:rPr>
          <w:rFonts w:ascii="Century Gothic" w:eastAsia="Calibri" w:hAnsi="Century Gothic" w:cs="Calibri"/>
          <w:b/>
          <w:color w:val="002060"/>
          <w:sz w:val="44"/>
          <w:szCs w:val="48"/>
        </w:rPr>
        <w:t>-</w:t>
      </w:r>
      <w:r w:rsidR="00036DB8">
        <w:rPr>
          <w:rFonts w:ascii="Century Gothic" w:eastAsia="Calibri" w:hAnsi="Century Gothic" w:cs="Calibri"/>
          <w:b/>
          <w:color w:val="002060"/>
          <w:sz w:val="44"/>
          <w:szCs w:val="48"/>
        </w:rPr>
        <w:t xml:space="preserve"> </w:t>
      </w:r>
      <w:r w:rsidRPr="004A5653">
        <w:rPr>
          <w:rFonts w:ascii="Century Gothic" w:eastAsia="Calibri" w:hAnsi="Century Gothic" w:cs="Calibri"/>
          <w:b/>
          <w:color w:val="002060"/>
          <w:sz w:val="44"/>
          <w:szCs w:val="48"/>
        </w:rPr>
        <w:t>2030 Plan</w:t>
      </w:r>
    </w:p>
    <w:tbl>
      <w:tblPr>
        <w:tblStyle w:val="af5"/>
        <w:tblW w:w="1330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6"/>
        <w:gridCol w:w="1890"/>
        <w:gridCol w:w="1890"/>
        <w:gridCol w:w="1980"/>
        <w:gridCol w:w="1800"/>
        <w:gridCol w:w="1980"/>
        <w:gridCol w:w="1890"/>
      </w:tblGrid>
      <w:tr w:rsidR="004A5653" w:rsidRPr="004A5653" w:rsidTr="004A5653">
        <w:trPr>
          <w:trHeight w:val="690"/>
        </w:trPr>
        <w:tc>
          <w:tcPr>
            <w:tcW w:w="13306" w:type="dxa"/>
            <w:gridSpan w:val="7"/>
            <w:shd w:val="clear" w:color="auto" w:fill="110E76"/>
            <w:tcMar>
              <w:top w:w="100" w:type="dxa"/>
              <w:left w:w="100" w:type="dxa"/>
              <w:bottom w:w="100" w:type="dxa"/>
              <w:right w:w="100" w:type="dxa"/>
            </w:tcMar>
          </w:tcPr>
          <w:p w:rsidR="005B0377" w:rsidRPr="004A5653" w:rsidRDefault="00F25A57" w:rsidP="00565043">
            <w:pPr>
              <w:widowControl w:val="0"/>
              <w:spacing w:line="240" w:lineRule="auto"/>
              <w:jc w:val="center"/>
              <w:rPr>
                <w:rFonts w:ascii="Century Gothic" w:eastAsia="Calibri" w:hAnsi="Century Gothic" w:cs="Calibri"/>
                <w:color w:val="002060"/>
                <w:sz w:val="48"/>
                <w:szCs w:val="48"/>
              </w:rPr>
            </w:pPr>
            <w:r w:rsidRPr="004A5653">
              <w:rPr>
                <w:rFonts w:ascii="Century Gothic" w:eastAsia="Calibri" w:hAnsi="Century Gothic" w:cs="Calibri"/>
                <w:color w:val="002060"/>
                <w:sz w:val="48"/>
                <w:szCs w:val="48"/>
              </w:rPr>
              <w:t>1-</w:t>
            </w:r>
            <w:r w:rsidR="00565043" w:rsidRPr="004A5653">
              <w:rPr>
                <w:rFonts w:ascii="Century Gothic" w:eastAsia="Calibri" w:hAnsi="Century Gothic" w:cs="Calibri"/>
                <w:color w:val="002060"/>
                <w:sz w:val="48"/>
                <w:szCs w:val="48"/>
              </w:rPr>
              <w:t>Year to 3-Y</w:t>
            </w:r>
            <w:r w:rsidRPr="004A5653">
              <w:rPr>
                <w:rFonts w:ascii="Century Gothic" w:eastAsia="Calibri" w:hAnsi="Century Gothic" w:cs="Calibri"/>
                <w:color w:val="002060"/>
                <w:sz w:val="48"/>
                <w:szCs w:val="48"/>
              </w:rPr>
              <w:t xml:space="preserve">ear </w:t>
            </w:r>
            <w:r w:rsidR="00565043" w:rsidRPr="004A5653">
              <w:rPr>
                <w:rFonts w:ascii="Century Gothic" w:eastAsia="Calibri" w:hAnsi="Century Gothic" w:cs="Calibri"/>
                <w:color w:val="002060"/>
                <w:sz w:val="48"/>
                <w:szCs w:val="48"/>
              </w:rPr>
              <w:t>G</w:t>
            </w:r>
            <w:r w:rsidRPr="004A5653">
              <w:rPr>
                <w:rFonts w:ascii="Century Gothic" w:eastAsia="Calibri" w:hAnsi="Century Gothic" w:cs="Calibri"/>
                <w:color w:val="002060"/>
                <w:sz w:val="48"/>
                <w:szCs w:val="48"/>
              </w:rPr>
              <w:t>oals-Career Technical Education</w:t>
            </w:r>
          </w:p>
        </w:tc>
      </w:tr>
      <w:tr w:rsidR="004A5653" w:rsidRPr="004A5653" w:rsidTr="004A5653">
        <w:trPr>
          <w:trHeight w:val="3720"/>
        </w:trPr>
        <w:tc>
          <w:tcPr>
            <w:tcW w:w="13306" w:type="dxa"/>
            <w:gridSpan w:val="7"/>
            <w:shd w:val="clear" w:color="auto" w:fill="auto"/>
            <w:tcMar>
              <w:top w:w="100" w:type="dxa"/>
              <w:left w:w="100" w:type="dxa"/>
              <w:bottom w:w="100" w:type="dxa"/>
              <w:right w:w="100" w:type="dxa"/>
            </w:tcMar>
          </w:tcPr>
          <w:p w:rsidR="005B0377" w:rsidRPr="004A5653" w:rsidRDefault="00F25A57">
            <w:pPr>
              <w:widowControl w:val="0"/>
              <w:spacing w:line="240" w:lineRule="auto"/>
              <w:rPr>
                <w:rFonts w:ascii="Century Gothic" w:eastAsia="Calibri" w:hAnsi="Century Gothic" w:cs="Calibri"/>
                <w:color w:val="002060"/>
              </w:rPr>
            </w:pPr>
            <w:r w:rsidRPr="004A5653">
              <w:rPr>
                <w:rFonts w:ascii="Century Gothic" w:eastAsia="Calibri" w:hAnsi="Century Gothic" w:cs="Calibri"/>
                <w:color w:val="002060"/>
              </w:rPr>
              <w:t xml:space="preserve">Program Name:    </w:t>
            </w:r>
            <w:r w:rsidRPr="004A5653">
              <w:rPr>
                <w:rFonts w:ascii="Century Gothic" w:eastAsia="Calibri" w:hAnsi="Century Gothic" w:cs="Calibri"/>
                <w:b/>
                <w:color w:val="002060"/>
              </w:rPr>
              <w:t>Career-Technical Education</w:t>
            </w:r>
            <w:r w:rsidRPr="004A5653">
              <w:rPr>
                <w:rFonts w:ascii="Century Gothic" w:eastAsia="Calibri" w:hAnsi="Century Gothic" w:cs="Calibri"/>
                <w:color w:val="002060"/>
              </w:rPr>
              <w:t xml:space="preserve">                                                                                                                                                      </w:t>
            </w:r>
          </w:p>
          <w:p w:rsidR="005B0377" w:rsidRPr="004A5653" w:rsidRDefault="005B0377">
            <w:pPr>
              <w:widowControl w:val="0"/>
              <w:spacing w:line="240" w:lineRule="auto"/>
              <w:rPr>
                <w:rFonts w:ascii="Century Gothic" w:eastAsia="Calibri" w:hAnsi="Century Gothic" w:cs="Calibri"/>
                <w:color w:val="002060"/>
              </w:rPr>
            </w:pPr>
          </w:p>
          <w:p w:rsidR="005B0377" w:rsidRPr="004A5653" w:rsidRDefault="00F25A57">
            <w:pPr>
              <w:widowControl w:val="0"/>
              <w:spacing w:line="240" w:lineRule="auto"/>
              <w:rPr>
                <w:rFonts w:ascii="Century Gothic" w:eastAsia="Calibri" w:hAnsi="Century Gothic" w:cs="Calibri"/>
                <w:color w:val="002060"/>
              </w:rPr>
            </w:pPr>
            <w:r w:rsidRPr="004A5653">
              <w:rPr>
                <w:rFonts w:ascii="Century Gothic" w:eastAsia="Calibri" w:hAnsi="Century Gothic" w:cs="Calibri"/>
                <w:b/>
                <w:color w:val="002060"/>
              </w:rPr>
              <w:t xml:space="preserve">Context: </w:t>
            </w:r>
            <w:r w:rsidRPr="004A5653">
              <w:rPr>
                <w:rFonts w:ascii="Century Gothic" w:eastAsia="Calibri" w:hAnsi="Century Gothic" w:cs="Calibri"/>
                <w:color w:val="002060"/>
              </w:rPr>
              <w:t>Over the last two decades, CTE in Ohio has received a statewide facelift. Years ago, traditional “vocational education” targeted specific students</w:t>
            </w:r>
            <w:r w:rsidR="006E096F" w:rsidRPr="004A5653">
              <w:rPr>
                <w:rFonts w:ascii="Century Gothic" w:eastAsia="Calibri" w:hAnsi="Century Gothic" w:cs="Calibri"/>
                <w:color w:val="002060"/>
              </w:rPr>
              <w:t xml:space="preserve"> </w:t>
            </w:r>
            <w:r w:rsidRPr="004A5653">
              <w:rPr>
                <w:rFonts w:ascii="Century Gothic" w:eastAsia="Calibri" w:hAnsi="Century Gothic" w:cs="Calibri"/>
                <w:color w:val="002060"/>
              </w:rPr>
              <w:t>-typically those with poor grades and behavior problems. The schools offered limited programs</w:t>
            </w:r>
            <w:r w:rsidR="006E096F" w:rsidRPr="004A5653">
              <w:rPr>
                <w:rFonts w:ascii="Century Gothic" w:eastAsia="Calibri" w:hAnsi="Century Gothic" w:cs="Calibri"/>
                <w:color w:val="002060"/>
              </w:rPr>
              <w:t xml:space="preserve">, </w:t>
            </w:r>
            <w:r w:rsidRPr="004A5653">
              <w:rPr>
                <w:rFonts w:ascii="Century Gothic" w:eastAsia="Calibri" w:hAnsi="Century Gothic" w:cs="Calibri"/>
                <w:color w:val="002060"/>
              </w:rPr>
              <w:t>put students on separate narrowly focused tracks</w:t>
            </w:r>
            <w:r w:rsidR="006E096F" w:rsidRPr="004A5653">
              <w:rPr>
                <w:rFonts w:ascii="Century Gothic" w:eastAsia="Calibri" w:hAnsi="Century Gothic" w:cs="Calibri"/>
                <w:color w:val="002060"/>
              </w:rPr>
              <w:t>,</w:t>
            </w:r>
            <w:r w:rsidRPr="004A5653">
              <w:rPr>
                <w:rFonts w:ascii="Century Gothic" w:eastAsia="Calibri" w:hAnsi="Century Gothic" w:cs="Calibri"/>
                <w:color w:val="002060"/>
              </w:rPr>
              <w:t xml:space="preserve"> provided only high school level credit and trained graduates for a specific occupational skill set. Today’s CTE story is vastly different.  More than 10 years ago, Ohio’s CTE leaders pledged to require all students to complete a rigorous set of coursework to graduate, and now schools target everyone.  CTE now integrates rigorous academic preparation with ca</w:t>
            </w:r>
            <w:r w:rsidR="00E474BE" w:rsidRPr="004A5653">
              <w:rPr>
                <w:rFonts w:ascii="Century Gothic" w:eastAsia="Calibri" w:hAnsi="Century Gothic" w:cs="Calibri"/>
                <w:color w:val="002060"/>
              </w:rPr>
              <w:t>reer education, essentially matching</w:t>
            </w:r>
            <w:r w:rsidRPr="004A5653">
              <w:rPr>
                <w:rFonts w:ascii="Century Gothic" w:eastAsia="Calibri" w:hAnsi="Century Gothic" w:cs="Calibri"/>
                <w:color w:val="002060"/>
              </w:rPr>
              <w:t xml:space="preserve"> up college and career (Cohen, 2015). Key components of this facelift include:</w:t>
            </w:r>
          </w:p>
          <w:p w:rsidR="005B0377" w:rsidRPr="004A5653" w:rsidRDefault="004A5653">
            <w:pPr>
              <w:widowControl w:val="0"/>
              <w:spacing w:line="240" w:lineRule="auto"/>
              <w:rPr>
                <w:rFonts w:ascii="Century Gothic" w:eastAsia="Calibri" w:hAnsi="Century Gothic" w:cs="Calibri"/>
                <w:color w:val="002060"/>
              </w:rPr>
            </w:pPr>
            <w:r>
              <w:rPr>
                <w:rFonts w:ascii="Century Gothic" w:eastAsia="Calibri" w:hAnsi="Century Gothic" w:cs="Calibri"/>
                <w:color w:val="002060"/>
              </w:rPr>
              <w:t xml:space="preserve">     1)</w:t>
            </w:r>
            <w:r w:rsidR="00F25A57" w:rsidRPr="004A5653">
              <w:rPr>
                <w:rFonts w:ascii="Century Gothic" w:eastAsia="Calibri" w:hAnsi="Century Gothic" w:cs="Calibri"/>
                <w:color w:val="002060"/>
              </w:rPr>
              <w:t xml:space="preserve"> Integrating rigorous coursework into real-world experiences to engage students (Adams, 2016)</w:t>
            </w:r>
          </w:p>
          <w:p w:rsidR="005B0377" w:rsidRPr="004A5653" w:rsidRDefault="004A5653">
            <w:pPr>
              <w:widowControl w:val="0"/>
              <w:spacing w:line="240" w:lineRule="auto"/>
              <w:rPr>
                <w:rFonts w:ascii="Century Gothic" w:eastAsia="Calibri" w:hAnsi="Century Gothic" w:cs="Calibri"/>
                <w:color w:val="002060"/>
              </w:rPr>
            </w:pPr>
            <w:r>
              <w:rPr>
                <w:rFonts w:ascii="Century Gothic" w:eastAsia="Calibri" w:hAnsi="Century Gothic" w:cs="Calibri"/>
                <w:color w:val="002060"/>
              </w:rPr>
              <w:t xml:space="preserve">     2) </w:t>
            </w:r>
            <w:r w:rsidR="00F25A57" w:rsidRPr="004A5653">
              <w:rPr>
                <w:rFonts w:ascii="Century Gothic" w:eastAsia="Calibri" w:hAnsi="Century Gothic" w:cs="Calibri"/>
                <w:color w:val="002060"/>
              </w:rPr>
              <w:t>Earning high school and college credit (Lansdell, 2015)</w:t>
            </w:r>
            <w:r>
              <w:rPr>
                <w:rFonts w:ascii="Century Gothic" w:eastAsia="Calibri" w:hAnsi="Century Gothic" w:cs="Calibri"/>
                <w:color w:val="002060"/>
              </w:rPr>
              <w:t xml:space="preserve"> </w:t>
            </w:r>
          </w:p>
          <w:p w:rsidR="005B0377" w:rsidRPr="004A5653" w:rsidRDefault="004A5653">
            <w:pPr>
              <w:widowControl w:val="0"/>
              <w:spacing w:line="240" w:lineRule="auto"/>
              <w:rPr>
                <w:rFonts w:ascii="Century Gothic" w:eastAsia="Calibri" w:hAnsi="Century Gothic" w:cs="Calibri"/>
                <w:color w:val="002060"/>
              </w:rPr>
            </w:pPr>
            <w:r>
              <w:rPr>
                <w:rFonts w:ascii="Century Gothic" w:eastAsia="Calibri" w:hAnsi="Century Gothic" w:cs="Calibri"/>
                <w:color w:val="002060"/>
              </w:rPr>
              <w:t xml:space="preserve">     </w:t>
            </w:r>
            <w:r w:rsidR="00F25A57" w:rsidRPr="004A5653">
              <w:rPr>
                <w:rFonts w:ascii="Century Gothic" w:eastAsia="Calibri" w:hAnsi="Century Gothic" w:cs="Calibri"/>
                <w:color w:val="002060"/>
              </w:rPr>
              <w:t>3)</w:t>
            </w:r>
            <w:r>
              <w:rPr>
                <w:rFonts w:ascii="Century Gothic" w:eastAsia="Calibri" w:hAnsi="Century Gothic" w:cs="Calibri"/>
                <w:color w:val="002060"/>
              </w:rPr>
              <w:t xml:space="preserve"> </w:t>
            </w:r>
            <w:r w:rsidR="00F25A57" w:rsidRPr="004A5653">
              <w:rPr>
                <w:rFonts w:ascii="Century Gothic" w:eastAsia="Calibri" w:hAnsi="Century Gothic" w:cs="Calibri"/>
                <w:color w:val="002060"/>
              </w:rPr>
              <w:t>Partnering with businesses to ensure relevance and quality of programs (Lansdell, 2015)</w:t>
            </w:r>
          </w:p>
          <w:p w:rsidR="005B0377" w:rsidRPr="004A5653" w:rsidRDefault="004A5653">
            <w:pPr>
              <w:widowControl w:val="0"/>
              <w:spacing w:line="240" w:lineRule="auto"/>
              <w:rPr>
                <w:rFonts w:ascii="Century Gothic" w:eastAsia="Calibri" w:hAnsi="Century Gothic" w:cs="Calibri"/>
                <w:color w:val="002060"/>
              </w:rPr>
            </w:pPr>
            <w:r>
              <w:rPr>
                <w:rFonts w:ascii="Century Gothic" w:eastAsia="Calibri" w:hAnsi="Century Gothic" w:cs="Calibri"/>
                <w:color w:val="002060"/>
              </w:rPr>
              <w:t xml:space="preserve">     </w:t>
            </w:r>
            <w:r w:rsidR="00F25A57" w:rsidRPr="004A5653">
              <w:rPr>
                <w:rFonts w:ascii="Century Gothic" w:eastAsia="Calibri" w:hAnsi="Century Gothic" w:cs="Calibri"/>
                <w:color w:val="002060"/>
              </w:rPr>
              <w:t>4) Industry-backed certifications/credentials are the key to success (Lansdell, 2015)</w:t>
            </w:r>
          </w:p>
          <w:p w:rsidR="004A5653" w:rsidRDefault="004A5653" w:rsidP="006E096F">
            <w:pPr>
              <w:widowControl w:val="0"/>
              <w:spacing w:line="240" w:lineRule="auto"/>
              <w:rPr>
                <w:rFonts w:ascii="Century Gothic" w:eastAsia="Calibri" w:hAnsi="Century Gothic" w:cs="Calibri"/>
                <w:color w:val="002060"/>
              </w:rPr>
            </w:pPr>
            <w:r>
              <w:rPr>
                <w:rFonts w:ascii="Century Gothic" w:eastAsia="Calibri" w:hAnsi="Century Gothic" w:cs="Calibri"/>
                <w:color w:val="002060"/>
              </w:rPr>
              <w:t xml:space="preserve">     </w:t>
            </w:r>
            <w:r w:rsidR="00F25A57" w:rsidRPr="004A5653">
              <w:rPr>
                <w:rFonts w:ascii="Century Gothic" w:eastAsia="Calibri" w:hAnsi="Century Gothic" w:cs="Calibri"/>
                <w:color w:val="002060"/>
              </w:rPr>
              <w:t>5)</w:t>
            </w:r>
            <w:r>
              <w:rPr>
                <w:rFonts w:ascii="Century Gothic" w:eastAsia="Calibri" w:hAnsi="Century Gothic" w:cs="Calibri"/>
                <w:color w:val="002060"/>
              </w:rPr>
              <w:t xml:space="preserve"> </w:t>
            </w:r>
            <w:r w:rsidR="00F25A57" w:rsidRPr="004A5653">
              <w:rPr>
                <w:rFonts w:ascii="Century Gothic" w:eastAsia="Calibri" w:hAnsi="Century Gothic" w:cs="Calibri"/>
                <w:color w:val="002060"/>
              </w:rPr>
              <w:t xml:space="preserve">Ensuring accountability by measuring technical skill achievement; graduation rates; how well students are prepared </w:t>
            </w:r>
            <w:r>
              <w:rPr>
                <w:rFonts w:ascii="Century Gothic" w:eastAsia="Calibri" w:hAnsi="Century Gothic" w:cs="Calibri"/>
                <w:color w:val="002060"/>
              </w:rPr>
              <w:t xml:space="preserve"> </w:t>
            </w:r>
          </w:p>
          <w:p w:rsidR="005B0377" w:rsidRPr="004A5653" w:rsidRDefault="004A5653" w:rsidP="006E096F">
            <w:pPr>
              <w:widowControl w:val="0"/>
              <w:spacing w:line="240" w:lineRule="auto"/>
              <w:rPr>
                <w:rFonts w:ascii="Century Gothic" w:eastAsia="Calibri" w:hAnsi="Century Gothic" w:cs="Calibri"/>
                <w:color w:val="002060"/>
              </w:rPr>
            </w:pPr>
            <w:r>
              <w:rPr>
                <w:rFonts w:ascii="Century Gothic" w:eastAsia="Calibri" w:hAnsi="Century Gothic" w:cs="Calibri"/>
                <w:color w:val="002060"/>
              </w:rPr>
              <w:t xml:space="preserve">         </w:t>
            </w:r>
            <w:r w:rsidR="00F25A57" w:rsidRPr="004A5653">
              <w:rPr>
                <w:rFonts w:ascii="Century Gothic" w:eastAsia="Calibri" w:hAnsi="Century Gothic" w:cs="Calibri"/>
                <w:color w:val="002060"/>
              </w:rPr>
              <w:t>for success; and, post program outcomes (Cohen, 2015)</w:t>
            </w:r>
          </w:p>
          <w:p w:rsidR="005B0377" w:rsidRPr="004A5653" w:rsidRDefault="004A5653" w:rsidP="006E096F">
            <w:pPr>
              <w:widowControl w:val="0"/>
              <w:spacing w:line="240" w:lineRule="auto"/>
              <w:rPr>
                <w:rFonts w:ascii="Century Gothic" w:eastAsia="Calibri" w:hAnsi="Century Gothic" w:cs="Calibri"/>
                <w:color w:val="002060"/>
              </w:rPr>
            </w:pPr>
            <w:r>
              <w:rPr>
                <w:rFonts w:ascii="Century Gothic" w:eastAsia="Calibri" w:hAnsi="Century Gothic" w:cs="Calibri"/>
                <w:color w:val="002060"/>
              </w:rPr>
              <w:t xml:space="preserve">     </w:t>
            </w:r>
            <w:r w:rsidR="00F25A57" w:rsidRPr="004A5653">
              <w:rPr>
                <w:rFonts w:ascii="Century Gothic" w:eastAsia="Calibri" w:hAnsi="Century Gothic" w:cs="Calibri"/>
                <w:color w:val="002060"/>
              </w:rPr>
              <w:t>6) Empowering and mobilizing teachers (Cohen, 2015)</w:t>
            </w:r>
          </w:p>
          <w:p w:rsidR="005B0377" w:rsidRPr="004A5653" w:rsidRDefault="00F25A57">
            <w:pPr>
              <w:widowControl w:val="0"/>
              <w:spacing w:before="240" w:after="240" w:line="240" w:lineRule="auto"/>
              <w:rPr>
                <w:rFonts w:ascii="Century Gothic" w:eastAsia="Calibri" w:hAnsi="Century Gothic" w:cs="Calibri"/>
                <w:color w:val="002060"/>
              </w:rPr>
            </w:pPr>
            <w:r w:rsidRPr="004A5653">
              <w:rPr>
                <w:rFonts w:ascii="Century Gothic" w:eastAsia="Calibri" w:hAnsi="Century Gothic" w:cs="Calibri"/>
                <w:color w:val="002060"/>
              </w:rPr>
              <w:t>The goals below are reflective of these components:</w:t>
            </w:r>
          </w:p>
          <w:p w:rsidR="005B0377" w:rsidRPr="004A5653" w:rsidRDefault="00F25A57">
            <w:pPr>
              <w:widowControl w:val="0"/>
              <w:spacing w:line="240" w:lineRule="auto"/>
              <w:ind w:left="720"/>
              <w:rPr>
                <w:rFonts w:ascii="Century Gothic" w:eastAsia="Calibri" w:hAnsi="Century Gothic" w:cs="Calibri"/>
                <w:color w:val="002060"/>
              </w:rPr>
            </w:pPr>
            <w:r w:rsidRPr="004A5653">
              <w:rPr>
                <w:rFonts w:ascii="Century Gothic" w:eastAsia="Calibri" w:hAnsi="Century Gothic" w:cs="Calibri"/>
                <w:b/>
                <w:color w:val="002060"/>
              </w:rPr>
              <w:t>Examine current programs and determine relevance</w:t>
            </w:r>
            <w:r w:rsidR="00D7363A" w:rsidRPr="004A5653">
              <w:rPr>
                <w:rFonts w:ascii="Century Gothic" w:eastAsia="Calibri" w:hAnsi="Century Gothic" w:cs="Calibri"/>
                <w:b/>
                <w:color w:val="002060"/>
              </w:rPr>
              <w:t xml:space="preserve">: </w:t>
            </w:r>
            <w:r w:rsidR="00D7363A" w:rsidRPr="004A5653">
              <w:rPr>
                <w:rFonts w:ascii="Century Gothic" w:eastAsia="Calibri" w:hAnsi="Century Gothic" w:cs="Calibri"/>
                <w:color w:val="002060"/>
              </w:rPr>
              <w:t>I</w:t>
            </w:r>
            <w:r w:rsidRPr="004A5653">
              <w:rPr>
                <w:rFonts w:ascii="Century Gothic" w:eastAsia="Calibri" w:hAnsi="Century Gothic" w:cs="Calibri"/>
                <w:color w:val="002060"/>
              </w:rPr>
              <w:t>n relation to the Comprehensive Local Needs Assessme</w:t>
            </w:r>
            <w:r w:rsidR="006E096F" w:rsidRPr="004A5653">
              <w:rPr>
                <w:rFonts w:ascii="Century Gothic" w:eastAsia="Calibri" w:hAnsi="Century Gothic" w:cs="Calibri"/>
                <w:color w:val="002060"/>
              </w:rPr>
              <w:t>nt, community/business partners</w:t>
            </w:r>
            <w:r w:rsidRPr="004A5653">
              <w:rPr>
                <w:rFonts w:ascii="Century Gothic" w:eastAsia="Calibri" w:hAnsi="Century Gothic" w:cs="Calibri"/>
                <w:color w:val="002060"/>
              </w:rPr>
              <w:t xml:space="preserve"> and the list of industry-recognized credentials that drive programming across the state’s CTE Schools (Cohen, 2015)</w:t>
            </w:r>
          </w:p>
          <w:p w:rsidR="005B0377" w:rsidRPr="004A5653" w:rsidRDefault="005B0377">
            <w:pPr>
              <w:widowControl w:val="0"/>
              <w:spacing w:line="240" w:lineRule="auto"/>
              <w:ind w:left="720"/>
              <w:rPr>
                <w:rFonts w:ascii="Century Gothic" w:eastAsia="Calibri" w:hAnsi="Century Gothic" w:cs="Calibri"/>
                <w:color w:val="002060"/>
              </w:rPr>
            </w:pPr>
          </w:p>
          <w:p w:rsidR="005B0377" w:rsidRPr="004A5653" w:rsidRDefault="006E096F">
            <w:pPr>
              <w:widowControl w:val="0"/>
              <w:spacing w:line="240" w:lineRule="auto"/>
              <w:ind w:left="720"/>
              <w:rPr>
                <w:rFonts w:ascii="Century Gothic" w:eastAsia="Calibri" w:hAnsi="Century Gothic" w:cs="Calibri"/>
                <w:color w:val="002060"/>
              </w:rPr>
            </w:pPr>
            <w:r w:rsidRPr="004A5653">
              <w:rPr>
                <w:rFonts w:ascii="Century Gothic" w:eastAsia="Calibri" w:hAnsi="Century Gothic" w:cs="Calibri"/>
                <w:b/>
                <w:color w:val="002060"/>
              </w:rPr>
              <w:t>Re</w:t>
            </w:r>
            <w:r w:rsidR="00F25A57" w:rsidRPr="004A5653">
              <w:rPr>
                <w:rFonts w:ascii="Century Gothic" w:eastAsia="Calibri" w:hAnsi="Century Gothic" w:cs="Calibri"/>
                <w:b/>
                <w:color w:val="002060"/>
              </w:rPr>
              <w:t>brand to ensure school, community and industry partners are engaged i</w:t>
            </w:r>
            <w:r w:rsidR="00D7363A" w:rsidRPr="004A5653">
              <w:rPr>
                <w:rFonts w:ascii="Century Gothic" w:eastAsia="Calibri" w:hAnsi="Century Gothic" w:cs="Calibri"/>
                <w:b/>
                <w:color w:val="002060"/>
              </w:rPr>
              <w:t>n developing and supporting CTE:</w:t>
            </w:r>
            <w:r w:rsidR="00D7363A" w:rsidRPr="004A5653">
              <w:rPr>
                <w:rFonts w:ascii="Century Gothic" w:eastAsia="Calibri" w:hAnsi="Century Gothic" w:cs="Calibri"/>
                <w:color w:val="002060"/>
              </w:rPr>
              <w:t xml:space="preserve"> </w:t>
            </w:r>
            <w:r w:rsidR="00F25A57" w:rsidRPr="004A5653">
              <w:rPr>
                <w:rFonts w:ascii="Century Gothic" w:eastAsia="Calibri" w:hAnsi="Century Gothic" w:cs="Calibri"/>
                <w:color w:val="002060"/>
              </w:rPr>
              <w:t>CTE is now C.C.T.E. (or College and Career-Technical Education) composed of SHS Programs for S.U.C.C.E.S.S. (Cohen, 2015) &amp; (Ohio Department of Education, Nov. 2019)</w:t>
            </w:r>
          </w:p>
          <w:p w:rsidR="005B0377" w:rsidRDefault="005B0377">
            <w:pPr>
              <w:widowControl w:val="0"/>
              <w:spacing w:line="240" w:lineRule="auto"/>
              <w:ind w:left="720"/>
              <w:rPr>
                <w:rFonts w:ascii="Century Gothic" w:eastAsia="Calibri" w:hAnsi="Century Gothic" w:cs="Calibri"/>
                <w:color w:val="002060"/>
              </w:rPr>
            </w:pPr>
          </w:p>
          <w:p w:rsidR="004A5653" w:rsidRPr="004A5653" w:rsidRDefault="004A5653">
            <w:pPr>
              <w:widowControl w:val="0"/>
              <w:spacing w:line="240" w:lineRule="auto"/>
              <w:ind w:left="720"/>
              <w:rPr>
                <w:rFonts w:ascii="Century Gothic" w:eastAsia="Calibri" w:hAnsi="Century Gothic" w:cs="Calibri"/>
                <w:color w:val="002060"/>
              </w:rPr>
            </w:pPr>
          </w:p>
          <w:p w:rsidR="005B0377" w:rsidRPr="004A5653" w:rsidRDefault="00D7363A">
            <w:pPr>
              <w:widowControl w:val="0"/>
              <w:spacing w:line="240" w:lineRule="auto"/>
              <w:ind w:left="720"/>
              <w:rPr>
                <w:rFonts w:ascii="Century Gothic" w:eastAsia="Calibri" w:hAnsi="Century Gothic" w:cs="Calibri"/>
                <w:color w:val="002060"/>
              </w:rPr>
            </w:pPr>
            <w:r w:rsidRPr="004A5653">
              <w:rPr>
                <w:rFonts w:ascii="Century Gothic" w:eastAsia="Calibri" w:hAnsi="Century Gothic" w:cs="Calibri"/>
                <w:b/>
                <w:color w:val="002060"/>
              </w:rPr>
              <w:lastRenderedPageBreak/>
              <w:t xml:space="preserve">WebXam Scores at 80%: </w:t>
            </w:r>
            <w:r w:rsidRPr="004A5653">
              <w:rPr>
                <w:rFonts w:ascii="Century Gothic" w:eastAsia="Calibri" w:hAnsi="Century Gothic" w:cs="Calibri"/>
                <w:color w:val="002060"/>
              </w:rPr>
              <w:t>Our</w:t>
            </w:r>
            <w:r w:rsidRPr="004A5653">
              <w:rPr>
                <w:rFonts w:ascii="Century Gothic" w:eastAsia="Calibri" w:hAnsi="Century Gothic" w:cs="Calibri"/>
                <w:b/>
                <w:color w:val="002060"/>
              </w:rPr>
              <w:t xml:space="preserve"> </w:t>
            </w:r>
            <w:r w:rsidR="00F25A57" w:rsidRPr="004A5653">
              <w:rPr>
                <w:rFonts w:ascii="Century Gothic" w:eastAsia="Calibri" w:hAnsi="Century Gothic" w:cs="Calibri"/>
                <w:color w:val="002060"/>
              </w:rPr>
              <w:t>current skill attainment is 25% and has resulted in an “F” on our CTPD Report Card (Ohio Department of Education, 2019). It is imperative to ensure data is reported into EMIS correctly AND that teachers are provided with the needed training to correlate classroom content with WebXams (Cohen, 2015)</w:t>
            </w:r>
          </w:p>
          <w:p w:rsidR="005B0377" w:rsidRPr="004A5653" w:rsidRDefault="005B0377">
            <w:pPr>
              <w:widowControl w:val="0"/>
              <w:spacing w:line="240" w:lineRule="auto"/>
              <w:rPr>
                <w:rFonts w:ascii="Century Gothic" w:eastAsia="Calibri" w:hAnsi="Century Gothic" w:cs="Calibri"/>
                <w:color w:val="002060"/>
              </w:rPr>
            </w:pPr>
          </w:p>
          <w:p w:rsidR="005B0377" w:rsidRPr="004A5653" w:rsidRDefault="00F25A57">
            <w:pPr>
              <w:widowControl w:val="0"/>
              <w:spacing w:line="240" w:lineRule="auto"/>
              <w:ind w:left="720"/>
              <w:rPr>
                <w:rFonts w:ascii="Century Gothic" w:eastAsia="Calibri" w:hAnsi="Century Gothic" w:cs="Calibri"/>
                <w:color w:val="002060"/>
              </w:rPr>
            </w:pPr>
            <w:r w:rsidRPr="004A5653">
              <w:rPr>
                <w:rFonts w:ascii="Century Gothic" w:eastAsia="Calibri" w:hAnsi="Century Gothic" w:cs="Calibri"/>
                <w:b/>
                <w:color w:val="002060"/>
              </w:rPr>
              <w:t xml:space="preserve">Increase credentials </w:t>
            </w:r>
            <w:r w:rsidR="00D7363A" w:rsidRPr="004A5653">
              <w:rPr>
                <w:rFonts w:ascii="Century Gothic" w:eastAsia="Calibri" w:hAnsi="Century Gothic" w:cs="Calibri"/>
                <w:b/>
                <w:color w:val="002060"/>
              </w:rPr>
              <w:t xml:space="preserve">to 25% across existing programs: </w:t>
            </w:r>
            <w:r w:rsidR="00D7363A" w:rsidRPr="004A5653">
              <w:rPr>
                <w:rFonts w:ascii="Century Gothic" w:eastAsia="Calibri" w:hAnsi="Century Gothic" w:cs="Calibri"/>
                <w:color w:val="002060"/>
              </w:rPr>
              <w:t>C</w:t>
            </w:r>
            <w:r w:rsidRPr="004A5653">
              <w:rPr>
                <w:rFonts w:ascii="Century Gothic" w:eastAsia="Calibri" w:hAnsi="Century Gothic" w:cs="Calibri"/>
                <w:color w:val="002060"/>
              </w:rPr>
              <w:t xml:space="preserve">urrently only 3% of our CTE students’ receive credentials. Credentials provide incentives for students including giving students the necessary and practical training they need before graduating and entering the workforce (Lansdell, 2015) as well as earning college credit through the state’s articulated college credit program (Cohen, 2015).  Ohio reports industry credential data in its career-technical planning district report cards.  As part of its </w:t>
            </w:r>
            <w:r w:rsidRPr="004A5653">
              <w:rPr>
                <w:rFonts w:ascii="Century Gothic" w:eastAsia="Calibri" w:hAnsi="Century Gothic" w:cs="Calibri"/>
                <w:i/>
                <w:color w:val="002060"/>
              </w:rPr>
              <w:t>Prepared for Success Category</w:t>
            </w:r>
            <w:r w:rsidRPr="004A5653">
              <w:rPr>
                <w:rFonts w:ascii="Century Gothic" w:eastAsia="Calibri" w:hAnsi="Century Gothic" w:cs="Calibri"/>
                <w:color w:val="002060"/>
              </w:rPr>
              <w:t xml:space="preserve">, the state publicly notes results for dual enrollment credits, AP preparation, and honors diploma candidates. We received a “D” in this category on our CTPD Report Card (Ohio Department of Education, 2019). </w:t>
            </w:r>
          </w:p>
          <w:p w:rsidR="005B0377" w:rsidRPr="004A5653" w:rsidRDefault="005B0377">
            <w:pPr>
              <w:widowControl w:val="0"/>
              <w:spacing w:line="240" w:lineRule="auto"/>
              <w:rPr>
                <w:rFonts w:ascii="Century Gothic" w:eastAsia="Calibri" w:hAnsi="Century Gothic" w:cs="Calibri"/>
                <w:color w:val="002060"/>
              </w:rPr>
            </w:pPr>
          </w:p>
          <w:p w:rsidR="005B0377" w:rsidRPr="004A5653" w:rsidRDefault="00F25A57">
            <w:pPr>
              <w:widowControl w:val="0"/>
              <w:spacing w:line="240" w:lineRule="auto"/>
              <w:ind w:left="720"/>
              <w:rPr>
                <w:rFonts w:ascii="Century Gothic" w:eastAsia="Calibri" w:hAnsi="Century Gothic" w:cs="Calibri"/>
                <w:color w:val="002060"/>
              </w:rPr>
            </w:pPr>
            <w:r w:rsidRPr="004A5653">
              <w:rPr>
                <w:rFonts w:ascii="Century Gothic" w:eastAsia="Calibri" w:hAnsi="Century Gothic" w:cs="Calibri"/>
                <w:b/>
                <w:color w:val="002060"/>
              </w:rPr>
              <w:t>Re-examine advisory committees</w:t>
            </w:r>
            <w:r w:rsidR="00D7363A" w:rsidRPr="004A5653">
              <w:rPr>
                <w:rFonts w:ascii="Century Gothic" w:eastAsia="Calibri" w:hAnsi="Century Gothic" w:cs="Calibri"/>
                <w:color w:val="002060"/>
              </w:rPr>
              <w:t xml:space="preserve">: Are </w:t>
            </w:r>
            <w:r w:rsidRPr="004A5653">
              <w:rPr>
                <w:rFonts w:ascii="Century Gothic" w:eastAsia="Calibri" w:hAnsi="Century Gothic" w:cs="Calibri"/>
                <w:color w:val="002060"/>
              </w:rPr>
              <w:t>we missing key community players? Building strong relationships with businesses and industry leaders is a basic foundation for a successful CTE program, as these relationships act as a supplemental resource to lessons taught in the classroom. Professionals offer their expertise about the knowledge, skills and competencies needed for a career while also offering real-world sce</w:t>
            </w:r>
            <w:r w:rsidR="006E096F" w:rsidRPr="004A5653">
              <w:rPr>
                <w:rFonts w:ascii="Century Gothic" w:eastAsia="Calibri" w:hAnsi="Century Gothic" w:cs="Calibri"/>
                <w:color w:val="002060"/>
              </w:rPr>
              <w:t>narios of industry challenges (</w:t>
            </w:r>
            <w:r w:rsidRPr="004A5653">
              <w:rPr>
                <w:rFonts w:ascii="Century Gothic" w:eastAsia="Calibri" w:hAnsi="Century Gothic" w:cs="Calibri"/>
                <w:color w:val="002060"/>
              </w:rPr>
              <w:t xml:space="preserve">Lansdell, 2015). It is imperative to ensure that we have identified those in the community most closely aligned with our programs.  </w:t>
            </w:r>
          </w:p>
          <w:p w:rsidR="005B0377" w:rsidRPr="004A5653" w:rsidRDefault="005B0377">
            <w:pPr>
              <w:widowControl w:val="0"/>
              <w:spacing w:line="240" w:lineRule="auto"/>
              <w:ind w:left="720"/>
              <w:rPr>
                <w:rFonts w:ascii="Century Gothic" w:eastAsia="Calibri" w:hAnsi="Century Gothic" w:cs="Calibri"/>
                <w:color w:val="002060"/>
              </w:rPr>
            </w:pPr>
          </w:p>
          <w:p w:rsidR="005B0377" w:rsidRPr="004A5653" w:rsidRDefault="00F25A57">
            <w:pPr>
              <w:widowControl w:val="0"/>
              <w:spacing w:line="240" w:lineRule="auto"/>
              <w:ind w:left="720"/>
              <w:rPr>
                <w:rFonts w:ascii="Century Gothic" w:eastAsia="Calibri" w:hAnsi="Century Gothic" w:cs="Calibri"/>
                <w:color w:val="002060"/>
              </w:rPr>
            </w:pPr>
            <w:r w:rsidRPr="004A5653">
              <w:rPr>
                <w:rFonts w:ascii="Century Gothic" w:eastAsia="Calibri" w:hAnsi="Century Gothic" w:cs="Calibri"/>
                <w:b/>
                <w:color w:val="002060"/>
              </w:rPr>
              <w:t>Utilize Ohio’s Quality Program Standards as our map for exemplary programs</w:t>
            </w:r>
            <w:r w:rsidR="00D7363A" w:rsidRPr="004A5653">
              <w:rPr>
                <w:rFonts w:ascii="Century Gothic" w:eastAsia="Calibri" w:hAnsi="Century Gothic" w:cs="Calibri"/>
                <w:color w:val="002060"/>
              </w:rPr>
              <w:t>:</w:t>
            </w:r>
            <w:r w:rsidRPr="004A5653">
              <w:rPr>
                <w:rFonts w:ascii="Century Gothic" w:eastAsia="Calibri" w:hAnsi="Century Gothic" w:cs="Calibri"/>
                <w:color w:val="002060"/>
              </w:rPr>
              <w:t xml:space="preserve"> CTE teachers must perform their own individual program reviews based upon these standards to identify strengths and weaknesses within programs (Ohio Department of Education, Nov. 2019).</w:t>
            </w:r>
          </w:p>
          <w:p w:rsidR="005B0377" w:rsidRPr="004A5653" w:rsidRDefault="005B0377">
            <w:pPr>
              <w:widowControl w:val="0"/>
              <w:spacing w:line="240" w:lineRule="auto"/>
              <w:ind w:left="720"/>
              <w:rPr>
                <w:rFonts w:ascii="Century Gothic" w:eastAsia="Calibri" w:hAnsi="Century Gothic" w:cs="Calibri"/>
                <w:color w:val="002060"/>
              </w:rPr>
            </w:pPr>
          </w:p>
          <w:p w:rsidR="005B0377" w:rsidRPr="004A5653" w:rsidRDefault="00F25A57">
            <w:pPr>
              <w:widowControl w:val="0"/>
              <w:spacing w:line="240" w:lineRule="auto"/>
              <w:ind w:left="720"/>
              <w:rPr>
                <w:rFonts w:ascii="Century Gothic" w:eastAsia="Calibri" w:hAnsi="Century Gothic" w:cs="Calibri"/>
                <w:i/>
                <w:color w:val="002060"/>
              </w:rPr>
            </w:pPr>
            <w:r w:rsidRPr="004A5653">
              <w:rPr>
                <w:rFonts w:ascii="Century Gothic" w:eastAsia="Calibri" w:hAnsi="Century Gothic" w:cs="Calibri"/>
                <w:b/>
                <w:color w:val="002060"/>
              </w:rPr>
              <w:t>Compare our current programs to those programs in other schools</w:t>
            </w:r>
            <w:r w:rsidR="00D7363A" w:rsidRPr="004A5653">
              <w:rPr>
                <w:rFonts w:ascii="Century Gothic" w:eastAsia="Calibri" w:hAnsi="Century Gothic" w:cs="Calibri"/>
                <w:color w:val="002060"/>
              </w:rPr>
              <w:t>:</w:t>
            </w:r>
            <w:r w:rsidRPr="004A5653">
              <w:rPr>
                <w:rFonts w:ascii="Century Gothic" w:eastAsia="Calibri" w:hAnsi="Century Gothic" w:cs="Calibri"/>
                <w:color w:val="002060"/>
              </w:rPr>
              <w:t xml:space="preserve"> How are these programs engaging students in ways we </w:t>
            </w:r>
            <w:r w:rsidR="00C23010" w:rsidRPr="004A5653">
              <w:rPr>
                <w:rFonts w:ascii="Century Gothic" w:eastAsia="Calibri" w:hAnsi="Century Gothic" w:cs="Calibri"/>
                <w:color w:val="002060"/>
              </w:rPr>
              <w:t>are not</w:t>
            </w:r>
            <w:r w:rsidR="006E096F" w:rsidRPr="004A5653">
              <w:rPr>
                <w:rFonts w:ascii="Century Gothic" w:eastAsia="Calibri" w:hAnsi="Century Gothic" w:cs="Calibri"/>
                <w:color w:val="002060"/>
              </w:rPr>
              <w:t>?</w:t>
            </w:r>
            <w:r w:rsidRPr="004A5653">
              <w:rPr>
                <w:rFonts w:ascii="Century Gothic" w:eastAsia="Calibri" w:hAnsi="Century Gothic" w:cs="Calibri"/>
                <w:color w:val="002060"/>
              </w:rPr>
              <w:t xml:space="preserve">  </w:t>
            </w:r>
            <w:r w:rsidRPr="004A5653">
              <w:rPr>
                <w:rFonts w:ascii="Century Gothic" w:eastAsia="Calibri" w:hAnsi="Century Gothic" w:cs="Calibri"/>
                <w:i/>
                <w:color w:val="002060"/>
              </w:rPr>
              <w:t>Examples:</w:t>
            </w:r>
          </w:p>
          <w:p w:rsidR="005B0377" w:rsidRPr="004A5653" w:rsidRDefault="00F25A57">
            <w:pPr>
              <w:widowControl w:val="0"/>
              <w:spacing w:line="240" w:lineRule="auto"/>
              <w:ind w:left="720"/>
              <w:rPr>
                <w:rFonts w:ascii="Century Gothic" w:eastAsia="Calibri" w:hAnsi="Century Gothic" w:cs="Calibri"/>
                <w:color w:val="002060"/>
                <w:sz w:val="20"/>
              </w:rPr>
            </w:pPr>
            <w:r w:rsidRPr="004A5653">
              <w:rPr>
                <w:rFonts w:ascii="Century Gothic" w:eastAsia="Calibri" w:hAnsi="Century Gothic" w:cs="Calibri"/>
                <w:color w:val="002060"/>
                <w:sz w:val="20"/>
              </w:rPr>
              <w:t>a.) Business Program-Centerville High School (located in Dayton, Ohio) - The school has a credit union</w:t>
            </w:r>
            <w:r w:rsidR="006E096F" w:rsidRPr="004A5653">
              <w:rPr>
                <w:rFonts w:ascii="Century Gothic" w:eastAsia="Calibri" w:hAnsi="Century Gothic" w:cs="Calibri"/>
                <w:color w:val="002060"/>
                <w:sz w:val="20"/>
              </w:rPr>
              <w:t xml:space="preserve"> </w:t>
            </w:r>
            <w:r w:rsidRPr="004A5653">
              <w:rPr>
                <w:rFonts w:ascii="Century Gothic" w:eastAsia="Calibri" w:hAnsi="Century Gothic" w:cs="Calibri"/>
                <w:color w:val="002060"/>
                <w:sz w:val="20"/>
              </w:rPr>
              <w:t xml:space="preserve">- a recognized branch of the Day Air Credit Union, where students serve as tellers, provide full banking services to their clientele (Centerville High School students and teachers), coordinate the branch’s marketing initiatives and offer detailed accounting services. Business students execute the full operation, putting their mathematics, business, accounting and marketing skills to work each day (Cohen, 2015).  </w:t>
            </w:r>
          </w:p>
          <w:p w:rsidR="005B0377" w:rsidRPr="004A5653" w:rsidRDefault="00F25A57">
            <w:pPr>
              <w:widowControl w:val="0"/>
              <w:spacing w:line="240" w:lineRule="auto"/>
              <w:ind w:left="720"/>
              <w:rPr>
                <w:rFonts w:ascii="Century Gothic" w:eastAsia="Calibri" w:hAnsi="Century Gothic" w:cs="Calibri"/>
                <w:color w:val="002060"/>
              </w:rPr>
            </w:pPr>
            <w:r w:rsidRPr="004A5653">
              <w:rPr>
                <w:rFonts w:ascii="Century Gothic" w:eastAsia="Calibri" w:hAnsi="Century Gothic" w:cs="Calibri"/>
                <w:color w:val="002060"/>
                <w:sz w:val="20"/>
              </w:rPr>
              <w:t>b.) Construction and Engineering Program - Excel Technical Education Career Consortium (located in Cleveland, Ohio) -</w:t>
            </w:r>
            <w:r w:rsidR="006E096F" w:rsidRPr="004A5653">
              <w:rPr>
                <w:rFonts w:ascii="Century Gothic" w:eastAsia="Calibri" w:hAnsi="Century Gothic" w:cs="Calibri"/>
                <w:color w:val="002060"/>
                <w:sz w:val="20"/>
              </w:rPr>
              <w:t xml:space="preserve"> </w:t>
            </w:r>
            <w:r w:rsidRPr="004A5653">
              <w:rPr>
                <w:rFonts w:ascii="Century Gothic" w:eastAsia="Calibri" w:hAnsi="Century Gothic" w:cs="Calibri"/>
                <w:color w:val="002060"/>
                <w:sz w:val="20"/>
              </w:rPr>
              <w:t>Construction students coordinate closely with CADD engineering technology to design, build and outfit three model homes - one log, one A-frame and one conventional. CADD engineering technology students spend the first half of their school year designing and drafting blueprints that construction students use to construct the actual homes (Cohen, 2015).</w:t>
            </w:r>
          </w:p>
        </w:tc>
      </w:tr>
      <w:tr w:rsidR="005B0377" w:rsidTr="004A5653">
        <w:tc>
          <w:tcPr>
            <w:tcW w:w="1876" w:type="dxa"/>
            <w:shd w:val="clear" w:color="auto" w:fill="110E76"/>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F5F5F5"/>
              </w:rPr>
            </w:pPr>
            <w:r w:rsidRPr="004A5653">
              <w:rPr>
                <w:rFonts w:ascii="Century Gothic" w:eastAsia="Calibri" w:hAnsi="Century Gothic" w:cs="Calibri"/>
                <w:b/>
                <w:color w:val="F5F5F5"/>
              </w:rPr>
              <w:lastRenderedPageBreak/>
              <w:t>Goal or Objective</w:t>
            </w:r>
          </w:p>
          <w:p w:rsidR="005B0377" w:rsidRPr="004A5653" w:rsidRDefault="00565043" w:rsidP="004A5653">
            <w:pPr>
              <w:widowControl w:val="0"/>
              <w:spacing w:line="240" w:lineRule="auto"/>
              <w:jc w:val="center"/>
              <w:rPr>
                <w:rFonts w:ascii="Century Gothic" w:eastAsia="Calibri" w:hAnsi="Century Gothic" w:cs="Calibri"/>
                <w:b/>
                <w:color w:val="F5F5F5"/>
              </w:rPr>
            </w:pPr>
            <w:r w:rsidRPr="004A5653">
              <w:rPr>
                <w:rFonts w:ascii="Century Gothic" w:eastAsia="Calibri" w:hAnsi="Century Gothic" w:cs="Calibri"/>
                <w:b/>
                <w:color w:val="F5F5F5"/>
              </w:rPr>
              <w:t>1-Year to 3-Year goals</w:t>
            </w:r>
          </w:p>
        </w:tc>
        <w:tc>
          <w:tcPr>
            <w:tcW w:w="1890" w:type="dxa"/>
            <w:shd w:val="clear" w:color="auto" w:fill="110E76"/>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color w:val="F5F5F5"/>
              </w:rPr>
            </w:pPr>
            <w:r w:rsidRPr="004A5653">
              <w:rPr>
                <w:rFonts w:ascii="Century Gothic" w:eastAsia="Calibri" w:hAnsi="Century Gothic" w:cs="Calibri"/>
                <w:b/>
                <w:color w:val="F5F5F5"/>
              </w:rPr>
              <w:t>Research Based Evidence addressed #</w:t>
            </w:r>
          </w:p>
        </w:tc>
        <w:tc>
          <w:tcPr>
            <w:tcW w:w="1890" w:type="dxa"/>
            <w:shd w:val="clear" w:color="auto" w:fill="110E76"/>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F5F5F5"/>
              </w:rPr>
            </w:pPr>
            <w:r w:rsidRPr="004A5653">
              <w:rPr>
                <w:rFonts w:ascii="Century Gothic" w:eastAsia="Calibri" w:hAnsi="Century Gothic" w:cs="Calibri"/>
                <w:b/>
                <w:color w:val="F5F5F5"/>
              </w:rPr>
              <w:t>Action Step(s)</w:t>
            </w:r>
          </w:p>
        </w:tc>
        <w:tc>
          <w:tcPr>
            <w:tcW w:w="1980" w:type="dxa"/>
            <w:shd w:val="clear" w:color="auto" w:fill="110E76"/>
            <w:tcMar>
              <w:top w:w="100" w:type="dxa"/>
              <w:left w:w="100" w:type="dxa"/>
              <w:bottom w:w="100" w:type="dxa"/>
              <w:right w:w="100" w:type="dxa"/>
            </w:tcMar>
            <w:vAlign w:val="center"/>
          </w:tcPr>
          <w:p w:rsidR="005B0377" w:rsidRPr="004A5653" w:rsidRDefault="00D7363A" w:rsidP="004A5653">
            <w:pPr>
              <w:widowControl w:val="0"/>
              <w:spacing w:line="240" w:lineRule="auto"/>
              <w:jc w:val="center"/>
              <w:rPr>
                <w:rFonts w:ascii="Century Gothic" w:eastAsia="Calibri" w:hAnsi="Century Gothic" w:cs="Calibri"/>
                <w:b/>
                <w:color w:val="F5F5F5"/>
              </w:rPr>
            </w:pPr>
            <w:r w:rsidRPr="004A5653">
              <w:rPr>
                <w:rFonts w:ascii="Century Gothic" w:eastAsia="Calibri" w:hAnsi="Century Gothic" w:cs="Calibri"/>
                <w:b/>
                <w:color w:val="F5F5F5"/>
              </w:rPr>
              <w:t>Responsible Parties</w:t>
            </w:r>
          </w:p>
          <w:p w:rsidR="00D7363A" w:rsidRPr="004A5653" w:rsidRDefault="00D7363A" w:rsidP="004A5653">
            <w:pPr>
              <w:widowControl w:val="0"/>
              <w:spacing w:line="240" w:lineRule="auto"/>
              <w:jc w:val="center"/>
              <w:rPr>
                <w:rFonts w:ascii="Century Gothic" w:eastAsia="Calibri" w:hAnsi="Century Gothic" w:cs="Calibri"/>
                <w:b/>
                <w:color w:val="F5F5F5"/>
              </w:rPr>
            </w:pPr>
          </w:p>
        </w:tc>
        <w:tc>
          <w:tcPr>
            <w:tcW w:w="1800" w:type="dxa"/>
            <w:shd w:val="clear" w:color="auto" w:fill="110E76"/>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F5F5F5"/>
              </w:rPr>
            </w:pPr>
            <w:r w:rsidRPr="004A5653">
              <w:rPr>
                <w:rFonts w:ascii="Century Gothic" w:eastAsia="Calibri" w:hAnsi="Century Gothic" w:cs="Calibri"/>
                <w:b/>
                <w:color w:val="F5F5F5"/>
              </w:rPr>
              <w:t>Resources Needed</w:t>
            </w:r>
          </w:p>
        </w:tc>
        <w:tc>
          <w:tcPr>
            <w:tcW w:w="1980" w:type="dxa"/>
            <w:shd w:val="clear" w:color="auto" w:fill="110E76"/>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F5F5F5"/>
              </w:rPr>
            </w:pPr>
            <w:r w:rsidRPr="004A5653">
              <w:rPr>
                <w:rFonts w:ascii="Century Gothic" w:eastAsia="Calibri" w:hAnsi="Century Gothic" w:cs="Calibri"/>
                <w:b/>
                <w:color w:val="F5F5F5"/>
              </w:rPr>
              <w:t>Checkpoints to Assess Progress</w:t>
            </w:r>
          </w:p>
        </w:tc>
        <w:tc>
          <w:tcPr>
            <w:tcW w:w="1890" w:type="dxa"/>
            <w:shd w:val="clear" w:color="auto" w:fill="110E76"/>
            <w:tcMar>
              <w:top w:w="100" w:type="dxa"/>
              <w:left w:w="100" w:type="dxa"/>
              <w:bottom w:w="100" w:type="dxa"/>
              <w:right w:w="100" w:type="dxa"/>
            </w:tcMar>
            <w:vAlign w:val="center"/>
          </w:tcPr>
          <w:p w:rsidR="005B0377" w:rsidRPr="004A5653" w:rsidRDefault="00F25A57" w:rsidP="004A5653">
            <w:pPr>
              <w:widowControl w:val="0"/>
              <w:spacing w:line="240" w:lineRule="auto"/>
              <w:jc w:val="center"/>
              <w:rPr>
                <w:rFonts w:ascii="Century Gothic" w:eastAsia="Calibri" w:hAnsi="Century Gothic" w:cs="Calibri"/>
                <w:b/>
                <w:color w:val="F5F5F5"/>
              </w:rPr>
            </w:pPr>
            <w:r w:rsidRPr="004A5653">
              <w:rPr>
                <w:rFonts w:ascii="Century Gothic" w:eastAsia="Calibri" w:hAnsi="Century Gothic" w:cs="Calibri"/>
                <w:b/>
                <w:color w:val="F5F5F5"/>
              </w:rPr>
              <w:t>Evidence used to Determine Effectiveness</w:t>
            </w:r>
          </w:p>
        </w:tc>
      </w:tr>
      <w:tr w:rsidR="004A5653" w:rsidRPr="004A5653" w:rsidTr="004A5653">
        <w:trPr>
          <w:trHeight w:val="420"/>
        </w:trPr>
        <w:tc>
          <w:tcPr>
            <w:tcW w:w="1876" w:type="dxa"/>
            <w:vMerge w:val="restart"/>
            <w:shd w:val="clear" w:color="auto" w:fill="auto"/>
            <w:tcMar>
              <w:top w:w="100" w:type="dxa"/>
              <w:left w:w="100" w:type="dxa"/>
              <w:bottom w:w="100" w:type="dxa"/>
              <w:right w:w="100" w:type="dxa"/>
            </w:tcMar>
          </w:tcPr>
          <w:p w:rsidR="005B0377" w:rsidRPr="00856EC9" w:rsidRDefault="00F25A57" w:rsidP="004A5653">
            <w:pPr>
              <w:widowControl w:val="0"/>
              <w:spacing w:line="240" w:lineRule="auto"/>
              <w:jc w:val="center"/>
              <w:rPr>
                <w:rFonts w:ascii="Century Gothic" w:eastAsia="Calibri" w:hAnsi="Century Gothic" w:cs="Calibri"/>
                <w:b/>
                <w:color w:val="002060"/>
                <w:sz w:val="16"/>
                <w:szCs w:val="16"/>
              </w:rPr>
            </w:pPr>
            <w:r w:rsidRPr="00856EC9">
              <w:rPr>
                <w:rFonts w:ascii="Century Gothic" w:eastAsia="Calibri" w:hAnsi="Century Gothic" w:cs="Calibri"/>
                <w:b/>
                <w:color w:val="002060"/>
                <w:sz w:val="16"/>
                <w:szCs w:val="16"/>
              </w:rPr>
              <w:t>Examine current programs and determine relevance</w:t>
            </w:r>
          </w:p>
        </w:tc>
        <w:tc>
          <w:tcPr>
            <w:tcW w:w="1890" w:type="dxa"/>
            <w:vMerge w:val="restart"/>
            <w:shd w:val="clear" w:color="auto" w:fill="auto"/>
            <w:tcMar>
              <w:top w:w="100" w:type="dxa"/>
              <w:left w:w="100" w:type="dxa"/>
              <w:bottom w:w="100" w:type="dxa"/>
              <w:right w:w="100" w:type="dxa"/>
            </w:tcMar>
          </w:tcPr>
          <w:p w:rsidR="005B0377" w:rsidRPr="00856EC9" w:rsidRDefault="00F25A57" w:rsidP="004A5653">
            <w:pPr>
              <w:widowControl w:val="0"/>
              <w:spacing w:before="240" w:after="240" w:line="240" w:lineRule="auto"/>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Cohen, M. (2015). The Changing Face of Career- Technical Education in Ohio. In </w:t>
            </w:r>
            <w:r w:rsidRPr="00856EC9">
              <w:rPr>
                <w:rFonts w:ascii="Century Gothic" w:eastAsia="Calibri" w:hAnsi="Century Gothic" w:cs="Calibri"/>
                <w:i/>
                <w:color w:val="002060"/>
                <w:sz w:val="16"/>
                <w:szCs w:val="16"/>
              </w:rPr>
              <w:t xml:space="preserve">Seizing the Future. </w:t>
            </w:r>
            <w:r w:rsidRPr="00856EC9">
              <w:rPr>
                <w:rFonts w:ascii="Century Gothic" w:eastAsia="Calibri" w:hAnsi="Century Gothic" w:cs="Calibri"/>
                <w:color w:val="002060"/>
                <w:sz w:val="16"/>
                <w:szCs w:val="16"/>
              </w:rPr>
              <w:t>Washington, DC: Achieve.</w:t>
            </w:r>
          </w:p>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890" w:type="dxa"/>
            <w:vMerge w:val="restart"/>
            <w:shd w:val="clear" w:color="auto" w:fill="auto"/>
            <w:tcMar>
              <w:top w:w="100" w:type="dxa"/>
              <w:left w:w="100" w:type="dxa"/>
              <w:bottom w:w="100" w:type="dxa"/>
              <w:right w:w="100" w:type="dxa"/>
            </w:tcMar>
          </w:tcPr>
          <w:p w:rsid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Review budgets, enrollment trends </w:t>
            </w:r>
          </w:p>
          <w:p w:rsid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and state and local data to determine if prog</w:t>
            </w:r>
            <w:r w:rsidR="00D7363A" w:rsidRPr="00856EC9">
              <w:rPr>
                <w:rFonts w:ascii="Century Gothic" w:eastAsia="Calibri" w:hAnsi="Century Gothic" w:cs="Calibri"/>
                <w:color w:val="002060"/>
                <w:sz w:val="16"/>
                <w:szCs w:val="16"/>
              </w:rPr>
              <w:t xml:space="preserve">rams are in demand and </w:t>
            </w:r>
          </w:p>
          <w:p w:rsidR="005B0377" w:rsidRPr="00856EC9" w:rsidRDefault="00D7363A"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relevant</w:t>
            </w:r>
          </w:p>
        </w:tc>
        <w:tc>
          <w:tcPr>
            <w:tcW w:w="1980" w:type="dxa"/>
            <w:vMerge w:val="restart"/>
            <w:shd w:val="clear" w:color="auto" w:fill="auto"/>
            <w:tcMar>
              <w:top w:w="100" w:type="dxa"/>
              <w:left w:w="100" w:type="dxa"/>
              <w:bottom w:w="100" w:type="dxa"/>
              <w:right w:w="100" w:type="dxa"/>
            </w:tcMar>
          </w:tcPr>
          <w:p w:rsidR="005B0377" w:rsidRP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Administration</w:t>
            </w:r>
          </w:p>
          <w:p w:rsidR="005B0377" w:rsidRP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CTE Director</w:t>
            </w:r>
          </w:p>
        </w:tc>
        <w:tc>
          <w:tcPr>
            <w:tcW w:w="1800" w:type="dxa"/>
            <w:vMerge w:val="restart"/>
            <w:shd w:val="clear" w:color="auto" w:fill="auto"/>
            <w:tcMar>
              <w:top w:w="100" w:type="dxa"/>
              <w:left w:w="100" w:type="dxa"/>
              <w:bottom w:w="100" w:type="dxa"/>
              <w:right w:w="100" w:type="dxa"/>
            </w:tcMar>
          </w:tcPr>
          <w:p w:rsidR="005B0377" w:rsidRP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Budgets</w:t>
            </w:r>
          </w:p>
          <w:p w:rsidR="00073A25" w:rsidRPr="00856EC9" w:rsidRDefault="00073A25" w:rsidP="00073A25">
            <w:pPr>
              <w:widowControl w:val="0"/>
              <w:spacing w:line="240" w:lineRule="auto"/>
              <w:ind w:left="-180"/>
              <w:jc w:val="center"/>
              <w:rPr>
                <w:rFonts w:ascii="Century Gothic" w:eastAsia="Calibri" w:hAnsi="Century Gothic" w:cs="Calibri"/>
                <w:color w:val="002060"/>
                <w:sz w:val="16"/>
                <w:szCs w:val="16"/>
              </w:rPr>
            </w:pPr>
          </w:p>
          <w:p w:rsid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State and </w:t>
            </w:r>
            <w:r w:rsidR="006E096F" w:rsidRPr="00856EC9">
              <w:rPr>
                <w:rFonts w:ascii="Century Gothic" w:eastAsia="Calibri" w:hAnsi="Century Gothic" w:cs="Calibri"/>
                <w:color w:val="002060"/>
                <w:sz w:val="16"/>
                <w:szCs w:val="16"/>
              </w:rPr>
              <w:t>l</w:t>
            </w:r>
            <w:r w:rsidRPr="00856EC9">
              <w:rPr>
                <w:rFonts w:ascii="Century Gothic" w:eastAsia="Calibri" w:hAnsi="Century Gothic" w:cs="Calibri"/>
                <w:color w:val="002060"/>
                <w:sz w:val="16"/>
                <w:szCs w:val="16"/>
              </w:rPr>
              <w:t xml:space="preserve">ocal </w:t>
            </w:r>
            <w:r w:rsidR="006E096F" w:rsidRPr="00856EC9">
              <w:rPr>
                <w:rFonts w:ascii="Century Gothic" w:eastAsia="Calibri" w:hAnsi="Century Gothic" w:cs="Calibri"/>
                <w:color w:val="002060"/>
                <w:sz w:val="16"/>
                <w:szCs w:val="16"/>
              </w:rPr>
              <w:t>e</w:t>
            </w:r>
            <w:r w:rsidRPr="00856EC9">
              <w:rPr>
                <w:rFonts w:ascii="Century Gothic" w:eastAsia="Calibri" w:hAnsi="Century Gothic" w:cs="Calibri"/>
                <w:color w:val="002060"/>
                <w:sz w:val="16"/>
                <w:szCs w:val="16"/>
              </w:rPr>
              <w:t xml:space="preserve">conomic </w:t>
            </w:r>
            <w:r w:rsidR="006E096F" w:rsidRPr="00856EC9">
              <w:rPr>
                <w:rFonts w:ascii="Century Gothic" w:eastAsia="Calibri" w:hAnsi="Century Gothic" w:cs="Calibri"/>
                <w:color w:val="002060"/>
                <w:sz w:val="16"/>
                <w:szCs w:val="16"/>
              </w:rPr>
              <w:t>t</w:t>
            </w:r>
            <w:r w:rsidRPr="00856EC9">
              <w:rPr>
                <w:rFonts w:ascii="Century Gothic" w:eastAsia="Calibri" w:hAnsi="Century Gothic" w:cs="Calibri"/>
                <w:color w:val="002060"/>
                <w:sz w:val="16"/>
                <w:szCs w:val="16"/>
              </w:rPr>
              <w:t>rends</w:t>
            </w:r>
          </w:p>
          <w:p w:rsidR="005B0377" w:rsidRP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 </w:t>
            </w:r>
            <w:r w:rsidR="006E096F" w:rsidRPr="00856EC9">
              <w:rPr>
                <w:rFonts w:ascii="Century Gothic" w:eastAsia="Calibri" w:hAnsi="Century Gothic" w:cs="Calibri"/>
                <w:color w:val="002060"/>
                <w:sz w:val="16"/>
                <w:szCs w:val="16"/>
              </w:rPr>
              <w:t>d</w:t>
            </w:r>
            <w:r w:rsidRPr="00856EC9">
              <w:rPr>
                <w:rFonts w:ascii="Century Gothic" w:eastAsia="Calibri" w:hAnsi="Century Gothic" w:cs="Calibri"/>
                <w:color w:val="002060"/>
                <w:sz w:val="16"/>
                <w:szCs w:val="16"/>
              </w:rPr>
              <w:t>ata from Ohio Means Jobs</w:t>
            </w:r>
          </w:p>
          <w:p w:rsidR="00073A25" w:rsidRP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2020-2021 </w:t>
            </w:r>
          </w:p>
          <w:p w:rsidR="00167180" w:rsidRPr="00856EC9" w:rsidRDefault="00167180" w:rsidP="00073A25">
            <w:pPr>
              <w:widowControl w:val="0"/>
              <w:spacing w:line="240" w:lineRule="auto"/>
              <w:ind w:left="-180"/>
              <w:jc w:val="center"/>
              <w:rPr>
                <w:rFonts w:ascii="Century Gothic" w:eastAsia="Calibri" w:hAnsi="Century Gothic" w:cs="Calibri"/>
                <w:color w:val="002060"/>
                <w:sz w:val="16"/>
                <w:szCs w:val="16"/>
              </w:rPr>
            </w:pPr>
          </w:p>
          <w:p w:rsidR="005B0377" w:rsidRP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Enrollment</w:t>
            </w:r>
          </w:p>
          <w:p w:rsidR="00167180" w:rsidRP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Advisory </w:t>
            </w:r>
          </w:p>
          <w:p w:rsidR="005B0377" w:rsidRP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Committee Notes</w:t>
            </w:r>
          </w:p>
        </w:tc>
        <w:tc>
          <w:tcPr>
            <w:tcW w:w="1980" w:type="dxa"/>
            <w:vMerge w:val="restart"/>
            <w:shd w:val="clear" w:color="auto" w:fill="auto"/>
            <w:tcMar>
              <w:top w:w="100" w:type="dxa"/>
              <w:left w:w="100" w:type="dxa"/>
              <w:bottom w:w="100" w:type="dxa"/>
              <w:right w:w="100" w:type="dxa"/>
            </w:tcMar>
          </w:tcPr>
          <w:p w:rsidR="00167180" w:rsidRP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Decision reached</w:t>
            </w:r>
          </w:p>
          <w:p w:rsidR="005B0377" w:rsidRP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 on programming for 2021-2022</w:t>
            </w:r>
          </w:p>
        </w:tc>
        <w:tc>
          <w:tcPr>
            <w:tcW w:w="1890" w:type="dxa"/>
            <w:vMerge w:val="restart"/>
            <w:shd w:val="clear" w:color="auto" w:fill="auto"/>
            <w:tcMar>
              <w:top w:w="100" w:type="dxa"/>
              <w:left w:w="100" w:type="dxa"/>
              <w:bottom w:w="100" w:type="dxa"/>
              <w:right w:w="100" w:type="dxa"/>
            </w:tcMar>
          </w:tcPr>
          <w:p w:rsidR="00167180" w:rsidRP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Programming that </w:t>
            </w:r>
          </w:p>
          <w:p w:rsid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is in-demand and relevant in </w:t>
            </w:r>
          </w:p>
          <w:p w:rsid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accordance with</w:t>
            </w:r>
          </w:p>
          <w:p w:rsid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 state and local</w:t>
            </w:r>
          </w:p>
          <w:p w:rsidR="005B0377" w:rsidRP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 trend data</w:t>
            </w:r>
          </w:p>
          <w:p w:rsidR="00073A25" w:rsidRPr="00856EC9" w:rsidRDefault="00073A25" w:rsidP="00073A25">
            <w:pPr>
              <w:widowControl w:val="0"/>
              <w:spacing w:line="240" w:lineRule="auto"/>
              <w:ind w:left="-180"/>
              <w:jc w:val="center"/>
              <w:rPr>
                <w:rFonts w:ascii="Century Gothic" w:eastAsia="Calibri" w:hAnsi="Century Gothic" w:cs="Calibri"/>
                <w:color w:val="002060"/>
                <w:sz w:val="16"/>
                <w:szCs w:val="16"/>
              </w:rPr>
            </w:pPr>
          </w:p>
          <w:p w:rsid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Programming</w:t>
            </w:r>
          </w:p>
          <w:p w:rsid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 with enrollment that reflects desires of students and </w:t>
            </w:r>
          </w:p>
          <w:p w:rsidR="005B0377" w:rsidRPr="00856EC9" w:rsidRDefault="00F25A57" w:rsidP="00073A25">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positively impacts budgets</w:t>
            </w:r>
          </w:p>
        </w:tc>
      </w:tr>
      <w:tr w:rsidR="004A5653" w:rsidRPr="004A5653" w:rsidTr="004A5653">
        <w:trPr>
          <w:trHeight w:val="420"/>
        </w:trPr>
        <w:tc>
          <w:tcPr>
            <w:tcW w:w="1876"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89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89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98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80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98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89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r>
      <w:tr w:rsidR="004A5653" w:rsidRPr="004A5653" w:rsidTr="004A5653">
        <w:trPr>
          <w:trHeight w:val="420"/>
        </w:trPr>
        <w:tc>
          <w:tcPr>
            <w:tcW w:w="1876"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89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89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98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80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98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89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r>
      <w:tr w:rsidR="004A5653" w:rsidRPr="004A5653" w:rsidTr="004A5653">
        <w:trPr>
          <w:trHeight w:val="765"/>
        </w:trPr>
        <w:tc>
          <w:tcPr>
            <w:tcW w:w="1876"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89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89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98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80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98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890" w:type="dxa"/>
            <w:vMerge/>
            <w:shd w:val="clear" w:color="auto" w:fill="auto"/>
            <w:tcMar>
              <w:top w:w="100" w:type="dxa"/>
              <w:left w:w="100" w:type="dxa"/>
              <w:bottom w:w="100" w:type="dxa"/>
              <w:right w:w="100" w:type="dxa"/>
            </w:tcMar>
          </w:tcPr>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r>
      <w:tr w:rsidR="004A5653" w:rsidRPr="004A5653" w:rsidTr="004A5653">
        <w:trPr>
          <w:trHeight w:val="420"/>
        </w:trPr>
        <w:tc>
          <w:tcPr>
            <w:tcW w:w="1876" w:type="dxa"/>
            <w:shd w:val="clear" w:color="auto" w:fill="auto"/>
            <w:tcMar>
              <w:top w:w="100" w:type="dxa"/>
              <w:left w:w="100" w:type="dxa"/>
              <w:bottom w:w="100" w:type="dxa"/>
              <w:right w:w="100" w:type="dxa"/>
            </w:tcMar>
          </w:tcPr>
          <w:p w:rsidR="005B0377" w:rsidRPr="00856EC9" w:rsidRDefault="00F25A57" w:rsidP="004A5653">
            <w:pPr>
              <w:widowControl w:val="0"/>
              <w:spacing w:line="240" w:lineRule="auto"/>
              <w:jc w:val="center"/>
              <w:rPr>
                <w:rFonts w:ascii="Century Gothic" w:eastAsia="Calibri" w:hAnsi="Century Gothic" w:cs="Calibri"/>
                <w:b/>
                <w:color w:val="002060"/>
                <w:sz w:val="16"/>
                <w:szCs w:val="16"/>
              </w:rPr>
            </w:pPr>
            <w:r w:rsidRPr="00856EC9">
              <w:rPr>
                <w:rFonts w:ascii="Century Gothic" w:eastAsia="Calibri" w:hAnsi="Century Gothic" w:cs="Calibri"/>
                <w:b/>
                <w:color w:val="002060"/>
                <w:sz w:val="16"/>
                <w:szCs w:val="16"/>
              </w:rPr>
              <w:t>Re-brand to ensure school, community and industry partners are engaged in developing and supporting CTE</w:t>
            </w:r>
          </w:p>
        </w:tc>
        <w:tc>
          <w:tcPr>
            <w:tcW w:w="1890" w:type="dxa"/>
            <w:shd w:val="clear" w:color="auto" w:fill="auto"/>
            <w:tcMar>
              <w:top w:w="100" w:type="dxa"/>
              <w:left w:w="100" w:type="dxa"/>
              <w:bottom w:w="100" w:type="dxa"/>
              <w:right w:w="100" w:type="dxa"/>
            </w:tcMar>
          </w:tcPr>
          <w:p w:rsidR="005B0377" w:rsidRPr="00856EC9" w:rsidRDefault="00F25A57" w:rsidP="004A5653">
            <w:pPr>
              <w:widowControl w:val="0"/>
              <w:spacing w:before="240" w:after="240" w:line="240" w:lineRule="auto"/>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Cohen, M. (2015). The Changing Face of Career- Technical Education in Ohio. In </w:t>
            </w:r>
            <w:r w:rsidRPr="00856EC9">
              <w:rPr>
                <w:rFonts w:ascii="Century Gothic" w:eastAsia="Calibri" w:hAnsi="Century Gothic" w:cs="Calibri"/>
                <w:i/>
                <w:color w:val="002060"/>
                <w:sz w:val="16"/>
                <w:szCs w:val="16"/>
              </w:rPr>
              <w:t xml:space="preserve">Seizing the Future. </w:t>
            </w:r>
            <w:r w:rsidRPr="00856EC9">
              <w:rPr>
                <w:rFonts w:ascii="Century Gothic" w:eastAsia="Calibri" w:hAnsi="Century Gothic" w:cs="Calibri"/>
                <w:color w:val="002060"/>
                <w:sz w:val="16"/>
                <w:szCs w:val="16"/>
              </w:rPr>
              <w:t>Washington, DC: Achieve.</w:t>
            </w:r>
          </w:p>
          <w:p w:rsidR="005B0377" w:rsidRPr="00856EC9" w:rsidRDefault="00F25A57" w:rsidP="004A5653">
            <w:pPr>
              <w:widowControl w:val="0"/>
              <w:spacing w:before="240" w:after="240" w:line="240" w:lineRule="auto"/>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Ohio Department of Education (November 2019). </w:t>
            </w:r>
            <w:r w:rsidRPr="00856EC9">
              <w:rPr>
                <w:rFonts w:ascii="Century Gothic" w:eastAsia="Calibri" w:hAnsi="Century Gothic" w:cs="Calibri"/>
                <w:i/>
                <w:color w:val="002060"/>
                <w:sz w:val="16"/>
                <w:szCs w:val="16"/>
              </w:rPr>
              <w:t xml:space="preserve">Ohio’s Quality Program Standards for Career- Technical Education Programs. </w:t>
            </w:r>
            <w:r w:rsidRPr="00856EC9">
              <w:rPr>
                <w:rFonts w:ascii="Century Gothic" w:eastAsia="Calibri" w:hAnsi="Century Gothic" w:cs="Calibri"/>
                <w:color w:val="002060"/>
                <w:sz w:val="16"/>
                <w:szCs w:val="16"/>
              </w:rPr>
              <w:t>Retrieved, May 15, 2020</w:t>
            </w:r>
          </w:p>
        </w:tc>
        <w:tc>
          <w:tcPr>
            <w:tcW w:w="1890" w:type="dxa"/>
            <w:shd w:val="clear" w:color="auto" w:fill="auto"/>
            <w:tcMar>
              <w:top w:w="100" w:type="dxa"/>
              <w:left w:w="100" w:type="dxa"/>
              <w:bottom w:w="100" w:type="dxa"/>
              <w:right w:w="100" w:type="dxa"/>
            </w:tcMar>
          </w:tcPr>
          <w:p w:rsid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Intense campaign</w:t>
            </w:r>
          </w:p>
          <w:p w:rsid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 to market SHS Programs for S.U.C.C.E.S.S. to students, parents, community and businesses (including social media, </w:t>
            </w:r>
          </w:p>
          <w:p w:rsid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website, Parent </w:t>
            </w:r>
          </w:p>
          <w:p w:rsid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Summit addresses, </w:t>
            </w:r>
          </w:p>
          <w:p w:rsid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State of the Schools addresses, radio stations, </w:t>
            </w:r>
          </w:p>
          <w:p w:rsid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newspapers and service </w:t>
            </w:r>
          </w:p>
          <w:p w:rsidR="005B0377" w:rsidRP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organizations)</w:t>
            </w:r>
          </w:p>
          <w:p w:rsidR="00167180" w:rsidRPr="00856EC9" w:rsidRDefault="00167180" w:rsidP="00167180">
            <w:pPr>
              <w:widowControl w:val="0"/>
              <w:spacing w:line="240" w:lineRule="auto"/>
              <w:ind w:left="-180"/>
              <w:jc w:val="center"/>
              <w:rPr>
                <w:rFonts w:ascii="Century Gothic" w:eastAsia="Calibri" w:hAnsi="Century Gothic" w:cs="Calibri"/>
                <w:color w:val="002060"/>
                <w:sz w:val="16"/>
                <w:szCs w:val="16"/>
              </w:rPr>
            </w:pPr>
          </w:p>
          <w:p w:rsidR="005B0377" w:rsidRP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Career-Tech Signing Day</w:t>
            </w:r>
          </w:p>
          <w:p w:rsidR="00167180" w:rsidRPr="00856EC9" w:rsidRDefault="00167180" w:rsidP="00167180">
            <w:pPr>
              <w:widowControl w:val="0"/>
              <w:spacing w:line="240" w:lineRule="auto"/>
              <w:ind w:left="-180"/>
              <w:jc w:val="center"/>
              <w:rPr>
                <w:rFonts w:ascii="Century Gothic" w:eastAsia="Calibri" w:hAnsi="Century Gothic" w:cs="Calibri"/>
                <w:color w:val="002060"/>
                <w:sz w:val="16"/>
                <w:szCs w:val="16"/>
              </w:rPr>
            </w:pPr>
          </w:p>
          <w:p w:rsidR="005B0377" w:rsidRP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Uniforms unique to each program</w:t>
            </w:r>
          </w:p>
          <w:p w:rsidR="00167180" w:rsidRPr="00856EC9" w:rsidRDefault="00167180" w:rsidP="00167180">
            <w:pPr>
              <w:widowControl w:val="0"/>
              <w:spacing w:line="240" w:lineRule="auto"/>
              <w:ind w:left="-180"/>
              <w:jc w:val="center"/>
              <w:rPr>
                <w:rFonts w:ascii="Century Gothic" w:eastAsia="Calibri" w:hAnsi="Century Gothic" w:cs="Calibri"/>
                <w:color w:val="002060"/>
                <w:sz w:val="16"/>
                <w:szCs w:val="16"/>
              </w:rPr>
            </w:pPr>
          </w:p>
          <w:p w:rsidR="005B0377" w:rsidRPr="00856EC9" w:rsidRDefault="00F25A57" w:rsidP="00167180">
            <w:pPr>
              <w:widowControl w:val="0"/>
              <w:spacing w:line="240" w:lineRule="auto"/>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Increased immersion into middle school</w:t>
            </w:r>
          </w:p>
          <w:p w:rsidR="00167180" w:rsidRPr="00856EC9" w:rsidRDefault="00167180" w:rsidP="00167180">
            <w:pPr>
              <w:widowControl w:val="0"/>
              <w:spacing w:line="240" w:lineRule="auto"/>
              <w:jc w:val="center"/>
              <w:rPr>
                <w:rFonts w:ascii="Century Gothic" w:eastAsia="Calibri" w:hAnsi="Century Gothic" w:cs="Calibri"/>
                <w:color w:val="002060"/>
                <w:sz w:val="16"/>
                <w:szCs w:val="16"/>
              </w:rPr>
            </w:pPr>
          </w:p>
          <w:p w:rsidR="00167180" w:rsidRP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Letterman jackets </w:t>
            </w:r>
          </w:p>
          <w:p w:rsidR="005B0377" w:rsidRP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for successful CTE concentrators</w:t>
            </w:r>
          </w:p>
          <w:p w:rsidR="00167180" w:rsidRPr="00856EC9" w:rsidRDefault="00167180" w:rsidP="00167180">
            <w:pPr>
              <w:widowControl w:val="0"/>
              <w:spacing w:line="240" w:lineRule="auto"/>
              <w:ind w:left="-180"/>
              <w:jc w:val="center"/>
              <w:rPr>
                <w:rFonts w:ascii="Century Gothic" w:eastAsia="Calibri" w:hAnsi="Century Gothic" w:cs="Calibri"/>
                <w:color w:val="002060"/>
                <w:sz w:val="16"/>
                <w:szCs w:val="16"/>
              </w:rPr>
            </w:pPr>
          </w:p>
          <w:p w:rsidR="00167180" w:rsidRP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Service </w:t>
            </w:r>
          </w:p>
          <w:p w:rsidR="00167180" w:rsidRP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organization competition send offs (similar to</w:t>
            </w:r>
          </w:p>
          <w:p w:rsidR="005B0377" w:rsidRP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 send-offs for our sports teams)</w:t>
            </w:r>
          </w:p>
        </w:tc>
        <w:tc>
          <w:tcPr>
            <w:tcW w:w="1980" w:type="dxa"/>
            <w:shd w:val="clear" w:color="auto" w:fill="auto"/>
            <w:tcMar>
              <w:top w:w="100" w:type="dxa"/>
              <w:left w:w="100" w:type="dxa"/>
              <w:bottom w:w="100" w:type="dxa"/>
              <w:right w:w="100" w:type="dxa"/>
            </w:tcMar>
          </w:tcPr>
          <w:p w:rsidR="005B0377" w:rsidRPr="00856EC9" w:rsidRDefault="00F25A57" w:rsidP="00856EC9">
            <w:pPr>
              <w:widowControl w:val="0"/>
              <w:spacing w:line="240" w:lineRule="auto"/>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lastRenderedPageBreak/>
              <w:t>Administration</w:t>
            </w:r>
          </w:p>
          <w:p w:rsidR="00167180" w:rsidRPr="00856EC9" w:rsidRDefault="00167180" w:rsidP="00856EC9">
            <w:pPr>
              <w:widowControl w:val="0"/>
              <w:spacing w:line="240" w:lineRule="auto"/>
              <w:jc w:val="center"/>
              <w:rPr>
                <w:rFonts w:ascii="Century Gothic" w:eastAsia="Calibri" w:hAnsi="Century Gothic" w:cs="Calibri"/>
                <w:color w:val="002060"/>
                <w:sz w:val="16"/>
                <w:szCs w:val="16"/>
              </w:rPr>
            </w:pPr>
          </w:p>
          <w:p w:rsidR="005B0377" w:rsidRPr="00856EC9" w:rsidRDefault="00F25A57" w:rsidP="00856EC9">
            <w:pPr>
              <w:widowControl w:val="0"/>
              <w:spacing w:line="240" w:lineRule="auto"/>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Marketing Team</w:t>
            </w:r>
          </w:p>
          <w:p w:rsidR="00167180" w:rsidRPr="00856EC9" w:rsidRDefault="00167180" w:rsidP="00856EC9">
            <w:pPr>
              <w:widowControl w:val="0"/>
              <w:spacing w:line="240" w:lineRule="auto"/>
              <w:jc w:val="center"/>
              <w:rPr>
                <w:rFonts w:ascii="Century Gothic" w:eastAsia="Calibri" w:hAnsi="Century Gothic" w:cs="Calibri"/>
                <w:color w:val="002060"/>
                <w:sz w:val="16"/>
                <w:szCs w:val="16"/>
              </w:rPr>
            </w:pPr>
          </w:p>
          <w:p w:rsidR="005B0377" w:rsidRPr="00856EC9" w:rsidRDefault="00F25A57" w:rsidP="00856EC9">
            <w:pPr>
              <w:widowControl w:val="0"/>
              <w:spacing w:line="240" w:lineRule="auto"/>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CTE Director</w:t>
            </w:r>
          </w:p>
          <w:p w:rsidR="00167180" w:rsidRPr="00856EC9" w:rsidRDefault="00167180" w:rsidP="00856EC9">
            <w:pPr>
              <w:widowControl w:val="0"/>
              <w:spacing w:line="240" w:lineRule="auto"/>
              <w:ind w:left="360"/>
              <w:jc w:val="center"/>
              <w:rPr>
                <w:rFonts w:ascii="Century Gothic" w:eastAsia="Calibri" w:hAnsi="Century Gothic" w:cs="Calibri"/>
                <w:color w:val="002060"/>
                <w:sz w:val="16"/>
                <w:szCs w:val="16"/>
              </w:rPr>
            </w:pPr>
          </w:p>
          <w:p w:rsidR="005B0377" w:rsidRPr="00856EC9" w:rsidRDefault="00F25A57" w:rsidP="00856EC9">
            <w:pPr>
              <w:widowControl w:val="0"/>
              <w:spacing w:line="240" w:lineRule="auto"/>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CTE Teachers</w:t>
            </w:r>
          </w:p>
          <w:p w:rsidR="005B0377" w:rsidRPr="00856EC9" w:rsidRDefault="005B0377" w:rsidP="004A5653">
            <w:pPr>
              <w:widowControl w:val="0"/>
              <w:spacing w:line="240" w:lineRule="auto"/>
              <w:jc w:val="center"/>
              <w:rPr>
                <w:rFonts w:ascii="Century Gothic" w:eastAsia="Calibri" w:hAnsi="Century Gothic" w:cs="Calibri"/>
                <w:color w:val="002060"/>
                <w:sz w:val="16"/>
                <w:szCs w:val="16"/>
              </w:rPr>
            </w:pPr>
          </w:p>
        </w:tc>
        <w:tc>
          <w:tcPr>
            <w:tcW w:w="1800" w:type="dxa"/>
            <w:shd w:val="clear" w:color="auto" w:fill="auto"/>
            <w:tcMar>
              <w:top w:w="100" w:type="dxa"/>
              <w:left w:w="100" w:type="dxa"/>
              <w:bottom w:w="100" w:type="dxa"/>
              <w:right w:w="100" w:type="dxa"/>
            </w:tcMar>
          </w:tcPr>
          <w:p w:rsid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Funding for </w:t>
            </w:r>
          </w:p>
          <w:p w:rsidR="005B0377" w:rsidRP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marketing items</w:t>
            </w:r>
          </w:p>
        </w:tc>
        <w:tc>
          <w:tcPr>
            <w:tcW w:w="1980" w:type="dxa"/>
            <w:shd w:val="clear" w:color="auto" w:fill="auto"/>
            <w:tcMar>
              <w:top w:w="100" w:type="dxa"/>
              <w:left w:w="100" w:type="dxa"/>
              <w:bottom w:w="100" w:type="dxa"/>
              <w:right w:w="100" w:type="dxa"/>
            </w:tcMar>
          </w:tcPr>
          <w:p w:rsidR="00167180" w:rsidRP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Marketing </w:t>
            </w:r>
          </w:p>
          <w:p w:rsidR="00856EC9" w:rsidRDefault="00856EC9"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C</w:t>
            </w:r>
            <w:r w:rsidR="00F25A57" w:rsidRPr="00856EC9">
              <w:rPr>
                <w:rFonts w:ascii="Century Gothic" w:eastAsia="Calibri" w:hAnsi="Century Gothic" w:cs="Calibri"/>
                <w:color w:val="002060"/>
                <w:sz w:val="16"/>
                <w:szCs w:val="16"/>
              </w:rPr>
              <w:t>ampaign</w:t>
            </w:r>
          </w:p>
          <w:p w:rsidR="005B0377" w:rsidRP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 xml:space="preserve"> implemented</w:t>
            </w:r>
          </w:p>
          <w:p w:rsidR="00167180" w:rsidRPr="00856EC9" w:rsidRDefault="00167180" w:rsidP="00167180">
            <w:pPr>
              <w:widowControl w:val="0"/>
              <w:spacing w:line="240" w:lineRule="auto"/>
              <w:ind w:left="-180"/>
              <w:jc w:val="center"/>
              <w:rPr>
                <w:rFonts w:ascii="Century Gothic" w:eastAsia="Calibri" w:hAnsi="Century Gothic" w:cs="Calibri"/>
                <w:color w:val="002060"/>
                <w:sz w:val="16"/>
                <w:szCs w:val="16"/>
              </w:rPr>
            </w:pPr>
          </w:p>
          <w:p w:rsidR="005B0377" w:rsidRPr="00856EC9" w:rsidRDefault="00F25A57" w:rsidP="00856EC9">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Student incentives implemented</w:t>
            </w:r>
          </w:p>
        </w:tc>
        <w:tc>
          <w:tcPr>
            <w:tcW w:w="1890" w:type="dxa"/>
            <w:shd w:val="clear" w:color="auto" w:fill="auto"/>
            <w:tcMar>
              <w:top w:w="100" w:type="dxa"/>
              <w:left w:w="100" w:type="dxa"/>
              <w:bottom w:w="100" w:type="dxa"/>
              <w:right w:w="100" w:type="dxa"/>
            </w:tcMar>
          </w:tcPr>
          <w:p w:rsidR="005B0377" w:rsidRPr="00856EC9" w:rsidRDefault="00F25A57" w:rsidP="00167180">
            <w:pPr>
              <w:widowControl w:val="0"/>
              <w:spacing w:line="240" w:lineRule="auto"/>
              <w:ind w:left="-180"/>
              <w:jc w:val="center"/>
              <w:rPr>
                <w:rFonts w:ascii="Century Gothic" w:eastAsia="Calibri" w:hAnsi="Century Gothic" w:cs="Calibri"/>
                <w:color w:val="002060"/>
                <w:sz w:val="16"/>
                <w:szCs w:val="16"/>
              </w:rPr>
            </w:pPr>
            <w:r w:rsidRPr="00856EC9">
              <w:rPr>
                <w:rFonts w:ascii="Century Gothic" w:eastAsia="Calibri" w:hAnsi="Century Gothic" w:cs="Calibri"/>
                <w:color w:val="002060"/>
                <w:sz w:val="16"/>
                <w:szCs w:val="16"/>
              </w:rPr>
              <w:t>Increased interest/ enrollment in CTE</w:t>
            </w:r>
          </w:p>
        </w:tc>
      </w:tr>
      <w:tr w:rsidR="004A5653" w:rsidRPr="004A5653" w:rsidTr="004A5653">
        <w:trPr>
          <w:trHeight w:val="420"/>
        </w:trPr>
        <w:tc>
          <w:tcPr>
            <w:tcW w:w="1876" w:type="dxa"/>
            <w:shd w:val="clear" w:color="auto" w:fill="auto"/>
            <w:tcMar>
              <w:top w:w="100" w:type="dxa"/>
              <w:left w:w="100" w:type="dxa"/>
              <w:bottom w:w="100" w:type="dxa"/>
              <w:right w:w="100" w:type="dxa"/>
            </w:tcMar>
          </w:tcPr>
          <w:p w:rsidR="005B0377" w:rsidRPr="004A5653" w:rsidRDefault="00F25A57" w:rsidP="004A5653">
            <w:pPr>
              <w:widowControl w:val="0"/>
              <w:spacing w:line="240" w:lineRule="auto"/>
              <w:jc w:val="center"/>
              <w:rPr>
                <w:rFonts w:ascii="Century Gothic" w:eastAsia="Calibri" w:hAnsi="Century Gothic" w:cs="Calibri"/>
                <w:color w:val="002060"/>
                <w:sz w:val="18"/>
                <w:szCs w:val="18"/>
              </w:rPr>
            </w:pPr>
            <w:r w:rsidRPr="004A5653">
              <w:rPr>
                <w:rFonts w:ascii="Century Gothic" w:eastAsia="Calibri" w:hAnsi="Century Gothic" w:cs="Calibri"/>
                <w:b/>
                <w:color w:val="002060"/>
                <w:sz w:val="18"/>
                <w:szCs w:val="18"/>
              </w:rPr>
              <w:t>WebXam Scores at 80%</w:t>
            </w:r>
          </w:p>
        </w:tc>
        <w:tc>
          <w:tcPr>
            <w:tcW w:w="1890" w:type="dxa"/>
            <w:shd w:val="clear" w:color="auto" w:fill="auto"/>
            <w:tcMar>
              <w:top w:w="100" w:type="dxa"/>
              <w:left w:w="100" w:type="dxa"/>
              <w:bottom w:w="100" w:type="dxa"/>
              <w:right w:w="100" w:type="dxa"/>
            </w:tcMar>
          </w:tcPr>
          <w:p w:rsidR="005B0377" w:rsidRPr="004A5653" w:rsidRDefault="00F25A57" w:rsidP="004A5653">
            <w:pPr>
              <w:widowControl w:val="0"/>
              <w:spacing w:before="240" w:after="240" w:line="240" w:lineRule="auto"/>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Cohen, M. (2015). The Changing Face of Career- Technical Education in Ohio. In </w:t>
            </w:r>
            <w:r w:rsidRPr="004A5653">
              <w:rPr>
                <w:rFonts w:ascii="Century Gothic" w:eastAsia="Calibri" w:hAnsi="Century Gothic" w:cs="Calibri"/>
                <w:i/>
                <w:color w:val="002060"/>
                <w:sz w:val="18"/>
                <w:szCs w:val="18"/>
              </w:rPr>
              <w:t xml:space="preserve">Seizing the Future. </w:t>
            </w:r>
            <w:r w:rsidRPr="004A5653">
              <w:rPr>
                <w:rFonts w:ascii="Century Gothic" w:eastAsia="Calibri" w:hAnsi="Century Gothic" w:cs="Calibri"/>
                <w:color w:val="002060"/>
                <w:sz w:val="18"/>
                <w:szCs w:val="18"/>
              </w:rPr>
              <w:t>Washington, DC: Achieve.</w:t>
            </w:r>
          </w:p>
          <w:p w:rsidR="005B0377" w:rsidRPr="004A5653" w:rsidRDefault="00F25A57" w:rsidP="004A5653">
            <w:pPr>
              <w:widowControl w:val="0"/>
              <w:spacing w:before="240" w:after="240" w:line="240" w:lineRule="auto"/>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Ohio Department of Education (2019). </w:t>
            </w:r>
            <w:r w:rsidRPr="004A5653">
              <w:rPr>
                <w:rFonts w:ascii="Century Gothic" w:eastAsia="Calibri" w:hAnsi="Century Gothic" w:cs="Calibri"/>
                <w:i/>
                <w:color w:val="002060"/>
                <w:sz w:val="18"/>
                <w:szCs w:val="18"/>
              </w:rPr>
              <w:t xml:space="preserve">Ohio School Report Cards Sandusky City CTPD. </w:t>
            </w:r>
            <w:r w:rsidRPr="004A5653">
              <w:rPr>
                <w:rFonts w:ascii="Century Gothic" w:eastAsia="Calibri" w:hAnsi="Century Gothic" w:cs="Calibri"/>
                <w:color w:val="002060"/>
                <w:sz w:val="18"/>
                <w:szCs w:val="18"/>
              </w:rPr>
              <w:t>Retrieved May 15, 2020</w:t>
            </w:r>
          </w:p>
        </w:tc>
        <w:tc>
          <w:tcPr>
            <w:tcW w:w="1890" w:type="dxa"/>
            <w:shd w:val="clear" w:color="auto" w:fill="auto"/>
            <w:tcMar>
              <w:top w:w="100" w:type="dxa"/>
              <w:left w:w="100" w:type="dxa"/>
              <w:bottom w:w="100" w:type="dxa"/>
              <w:right w:w="100" w:type="dxa"/>
            </w:tcMar>
          </w:tcPr>
          <w:p w:rsidR="005B0377" w:rsidRDefault="00F25A57" w:rsidP="00856EC9">
            <w:pPr>
              <w:widowControl w:val="0"/>
              <w:spacing w:line="240" w:lineRule="auto"/>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Work closely with CTE at the </w:t>
            </w:r>
            <w:r w:rsidR="006E096F" w:rsidRPr="004A5653">
              <w:rPr>
                <w:rFonts w:ascii="Century Gothic" w:eastAsia="Calibri" w:hAnsi="Century Gothic" w:cs="Calibri"/>
                <w:color w:val="002060"/>
                <w:sz w:val="18"/>
                <w:szCs w:val="18"/>
              </w:rPr>
              <w:t xml:space="preserve">ODE </w:t>
            </w:r>
            <w:r w:rsidRPr="004A5653">
              <w:rPr>
                <w:rFonts w:ascii="Century Gothic" w:eastAsia="Calibri" w:hAnsi="Century Gothic" w:cs="Calibri"/>
                <w:color w:val="002060"/>
                <w:sz w:val="18"/>
                <w:szCs w:val="18"/>
              </w:rPr>
              <w:t>to ensure that data is inputted correctly into EMIS</w:t>
            </w:r>
          </w:p>
          <w:p w:rsidR="00167180" w:rsidRPr="004A5653" w:rsidRDefault="00167180" w:rsidP="00856EC9">
            <w:pPr>
              <w:widowControl w:val="0"/>
              <w:spacing w:line="240" w:lineRule="auto"/>
              <w:ind w:left="360"/>
              <w:jc w:val="center"/>
              <w:rPr>
                <w:rFonts w:ascii="Century Gothic" w:eastAsia="Calibri" w:hAnsi="Century Gothic" w:cs="Calibri"/>
                <w:color w:val="002060"/>
                <w:sz w:val="18"/>
                <w:szCs w:val="18"/>
              </w:rPr>
            </w:pPr>
          </w:p>
          <w:p w:rsidR="00167180" w:rsidRDefault="00F25A57" w:rsidP="00856EC9">
            <w:pPr>
              <w:widowControl w:val="0"/>
              <w:spacing w:line="240" w:lineRule="auto"/>
              <w:jc w:val="center"/>
              <w:rPr>
                <w:rFonts w:ascii="Century Gothic" w:eastAsia="Calibri" w:hAnsi="Century Gothic" w:cs="Calibri"/>
                <w:color w:val="002060"/>
                <w:sz w:val="18"/>
                <w:szCs w:val="18"/>
              </w:rPr>
            </w:pPr>
            <w:r w:rsidRPr="00167180">
              <w:rPr>
                <w:rFonts w:ascii="Century Gothic" w:eastAsia="Calibri" w:hAnsi="Century Gothic" w:cs="Calibri"/>
                <w:color w:val="002060"/>
                <w:sz w:val="18"/>
                <w:szCs w:val="18"/>
              </w:rPr>
              <w:t xml:space="preserve">Training provided by a member of the </w:t>
            </w:r>
            <w:r w:rsidR="006E096F" w:rsidRPr="00167180">
              <w:rPr>
                <w:rFonts w:ascii="Century Gothic" w:eastAsia="Calibri" w:hAnsi="Century Gothic" w:cs="Calibri"/>
                <w:color w:val="002060"/>
                <w:sz w:val="18"/>
                <w:szCs w:val="18"/>
              </w:rPr>
              <w:t>ODE</w:t>
            </w:r>
            <w:r w:rsidRPr="00167180">
              <w:rPr>
                <w:rFonts w:ascii="Century Gothic" w:eastAsia="Calibri" w:hAnsi="Century Gothic" w:cs="Calibri"/>
                <w:color w:val="002060"/>
                <w:sz w:val="18"/>
                <w:szCs w:val="18"/>
              </w:rPr>
              <w:t xml:space="preserve"> WebXam</w:t>
            </w:r>
          </w:p>
          <w:p w:rsidR="00167180" w:rsidRDefault="00167180" w:rsidP="00856EC9">
            <w:pPr>
              <w:widowControl w:val="0"/>
              <w:spacing w:line="240" w:lineRule="auto"/>
              <w:ind w:left="360"/>
              <w:jc w:val="center"/>
              <w:rPr>
                <w:rFonts w:ascii="Century Gothic" w:eastAsia="Calibri" w:hAnsi="Century Gothic" w:cs="Calibri"/>
                <w:color w:val="002060"/>
                <w:sz w:val="18"/>
                <w:szCs w:val="18"/>
              </w:rPr>
            </w:pPr>
          </w:p>
          <w:p w:rsidR="005B0377" w:rsidRPr="00167180" w:rsidRDefault="00F25A57" w:rsidP="00856EC9">
            <w:pPr>
              <w:widowControl w:val="0"/>
              <w:spacing w:line="240" w:lineRule="auto"/>
              <w:jc w:val="center"/>
              <w:rPr>
                <w:rFonts w:ascii="Century Gothic" w:eastAsia="Calibri" w:hAnsi="Century Gothic" w:cs="Calibri"/>
                <w:color w:val="002060"/>
                <w:sz w:val="18"/>
                <w:szCs w:val="18"/>
              </w:rPr>
            </w:pPr>
            <w:r w:rsidRPr="00167180">
              <w:rPr>
                <w:rFonts w:ascii="Century Gothic" w:eastAsia="Calibri" w:hAnsi="Century Gothic" w:cs="Calibri"/>
                <w:color w:val="002060"/>
                <w:sz w:val="18"/>
                <w:szCs w:val="18"/>
              </w:rPr>
              <w:t>Council at SHS to ensure best practices in aligning classroom content with WebXams.</w:t>
            </w:r>
          </w:p>
          <w:p w:rsidR="00167180" w:rsidRDefault="00167180" w:rsidP="00856EC9">
            <w:pPr>
              <w:widowControl w:val="0"/>
              <w:spacing w:line="240" w:lineRule="auto"/>
              <w:ind w:left="360"/>
              <w:jc w:val="center"/>
              <w:rPr>
                <w:rFonts w:ascii="Century Gothic" w:eastAsia="Calibri" w:hAnsi="Century Gothic" w:cs="Calibri"/>
                <w:color w:val="002060"/>
                <w:sz w:val="18"/>
                <w:szCs w:val="18"/>
              </w:rPr>
            </w:pPr>
          </w:p>
          <w:p w:rsidR="005B0377" w:rsidRPr="004A5653" w:rsidRDefault="00F25A57" w:rsidP="00856EC9">
            <w:pPr>
              <w:widowControl w:val="0"/>
              <w:spacing w:line="240" w:lineRule="auto"/>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Ensure all students are taking the Webexam that directly aligns with their program</w:t>
            </w:r>
          </w:p>
        </w:tc>
        <w:tc>
          <w:tcPr>
            <w:tcW w:w="1980" w:type="dxa"/>
            <w:shd w:val="clear" w:color="auto" w:fill="auto"/>
            <w:tcMar>
              <w:top w:w="100" w:type="dxa"/>
              <w:left w:w="100" w:type="dxa"/>
              <w:bottom w:w="100" w:type="dxa"/>
              <w:right w:w="100" w:type="dxa"/>
            </w:tcMar>
          </w:tcPr>
          <w:p w:rsidR="005B0377"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ODE Personnel</w:t>
            </w:r>
          </w:p>
          <w:p w:rsidR="00167180" w:rsidRPr="004A5653" w:rsidRDefault="00167180" w:rsidP="00167180">
            <w:pPr>
              <w:widowControl w:val="0"/>
              <w:spacing w:line="240" w:lineRule="auto"/>
              <w:ind w:left="-180"/>
              <w:jc w:val="center"/>
              <w:rPr>
                <w:rFonts w:ascii="Century Gothic" w:eastAsia="Calibri" w:hAnsi="Century Gothic" w:cs="Calibri"/>
                <w:color w:val="002060"/>
                <w:sz w:val="18"/>
                <w:szCs w:val="18"/>
              </w:rPr>
            </w:pPr>
          </w:p>
          <w:p w:rsidR="005B0377"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CTE Director</w:t>
            </w:r>
          </w:p>
          <w:p w:rsidR="00167180" w:rsidRPr="004A5653" w:rsidRDefault="00167180" w:rsidP="00167180">
            <w:pPr>
              <w:widowControl w:val="0"/>
              <w:spacing w:line="240" w:lineRule="auto"/>
              <w:ind w:left="-180"/>
              <w:jc w:val="center"/>
              <w:rPr>
                <w:rFonts w:ascii="Century Gothic" w:eastAsia="Calibri" w:hAnsi="Century Gothic" w:cs="Calibri"/>
                <w:color w:val="002060"/>
                <w:sz w:val="18"/>
                <w:szCs w:val="18"/>
              </w:rPr>
            </w:pPr>
          </w:p>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SHS EMIS </w:t>
            </w:r>
          </w:p>
          <w:p w:rsidR="005B0377"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Coordinator</w:t>
            </w:r>
          </w:p>
          <w:p w:rsidR="00167180" w:rsidRPr="004A5653" w:rsidRDefault="00167180" w:rsidP="00167180">
            <w:pPr>
              <w:widowControl w:val="0"/>
              <w:spacing w:line="240" w:lineRule="auto"/>
              <w:ind w:left="-180"/>
              <w:jc w:val="center"/>
              <w:rPr>
                <w:rFonts w:ascii="Century Gothic" w:eastAsia="Calibri" w:hAnsi="Century Gothic" w:cs="Calibri"/>
                <w:color w:val="002060"/>
                <w:sz w:val="18"/>
                <w:szCs w:val="18"/>
              </w:rPr>
            </w:pPr>
          </w:p>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CTE EMIS </w:t>
            </w:r>
          </w:p>
          <w:p w:rsidR="005B0377"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Coordinator</w:t>
            </w:r>
          </w:p>
          <w:p w:rsidR="00167180" w:rsidRPr="004A5653" w:rsidRDefault="00167180" w:rsidP="00167180">
            <w:pPr>
              <w:widowControl w:val="0"/>
              <w:spacing w:line="240" w:lineRule="auto"/>
              <w:ind w:left="-180"/>
              <w:jc w:val="center"/>
              <w:rPr>
                <w:rFonts w:ascii="Century Gothic" w:eastAsia="Calibri" w:hAnsi="Century Gothic" w:cs="Calibri"/>
                <w:color w:val="002060"/>
                <w:sz w:val="18"/>
                <w:szCs w:val="18"/>
              </w:rPr>
            </w:pP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CTE Teachers</w:t>
            </w:r>
          </w:p>
        </w:tc>
        <w:tc>
          <w:tcPr>
            <w:tcW w:w="1800" w:type="dxa"/>
            <w:shd w:val="clear" w:color="auto" w:fill="auto"/>
            <w:tcMar>
              <w:top w:w="100" w:type="dxa"/>
              <w:left w:w="100" w:type="dxa"/>
              <w:bottom w:w="100" w:type="dxa"/>
              <w:right w:w="100" w:type="dxa"/>
            </w:tcMar>
          </w:tcPr>
          <w:p w:rsidR="005B0377" w:rsidRPr="004A5653" w:rsidRDefault="00F25A57" w:rsidP="00856EC9">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Protocols for inputting data</w:t>
            </w:r>
          </w:p>
          <w:p w:rsidR="00856EC9" w:rsidRDefault="00F25A57" w:rsidP="00856EC9">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WebXam</w:t>
            </w:r>
          </w:p>
          <w:p w:rsidR="005B0377" w:rsidRPr="004A5653" w:rsidRDefault="00F25A57" w:rsidP="00856EC9">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training</w:t>
            </w:r>
          </w:p>
        </w:tc>
        <w:tc>
          <w:tcPr>
            <w:tcW w:w="1980" w:type="dxa"/>
            <w:shd w:val="clear" w:color="auto" w:fill="auto"/>
            <w:tcMar>
              <w:top w:w="100" w:type="dxa"/>
              <w:left w:w="100" w:type="dxa"/>
              <w:bottom w:w="100" w:type="dxa"/>
              <w:right w:w="100" w:type="dxa"/>
            </w:tcMar>
          </w:tcPr>
          <w:p w:rsidR="00167180" w:rsidRDefault="006E096F"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Data input </w:t>
            </w: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correctly</w:t>
            </w:r>
          </w:p>
          <w:p w:rsidR="00167180" w:rsidRDefault="00167180" w:rsidP="00167180">
            <w:pPr>
              <w:widowControl w:val="0"/>
              <w:spacing w:line="240" w:lineRule="auto"/>
              <w:ind w:left="-180"/>
              <w:jc w:val="center"/>
              <w:rPr>
                <w:rFonts w:ascii="Century Gothic" w:eastAsia="Calibri" w:hAnsi="Century Gothic" w:cs="Calibri"/>
                <w:color w:val="002060"/>
                <w:sz w:val="18"/>
                <w:szCs w:val="18"/>
              </w:rPr>
            </w:pPr>
          </w:p>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Training</w:t>
            </w: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 conducted</w:t>
            </w:r>
          </w:p>
        </w:tc>
        <w:tc>
          <w:tcPr>
            <w:tcW w:w="1890" w:type="dxa"/>
            <w:shd w:val="clear" w:color="auto" w:fill="auto"/>
            <w:tcMar>
              <w:top w:w="100" w:type="dxa"/>
              <w:left w:w="100" w:type="dxa"/>
              <w:bottom w:w="100" w:type="dxa"/>
              <w:right w:w="100" w:type="dxa"/>
            </w:tcMar>
          </w:tcPr>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WebXam scores </w:t>
            </w: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at 80% average</w:t>
            </w:r>
          </w:p>
        </w:tc>
      </w:tr>
      <w:tr w:rsidR="004A5653" w:rsidRPr="004A5653" w:rsidTr="004A5653">
        <w:trPr>
          <w:trHeight w:val="420"/>
        </w:trPr>
        <w:tc>
          <w:tcPr>
            <w:tcW w:w="1876" w:type="dxa"/>
            <w:shd w:val="clear" w:color="auto" w:fill="auto"/>
            <w:tcMar>
              <w:top w:w="100" w:type="dxa"/>
              <w:left w:w="100" w:type="dxa"/>
              <w:bottom w:w="100" w:type="dxa"/>
              <w:right w:w="100" w:type="dxa"/>
            </w:tcMar>
          </w:tcPr>
          <w:p w:rsidR="005B0377" w:rsidRPr="004A5653" w:rsidRDefault="00F25A57" w:rsidP="004A5653">
            <w:pPr>
              <w:widowControl w:val="0"/>
              <w:spacing w:line="240" w:lineRule="auto"/>
              <w:jc w:val="center"/>
              <w:rPr>
                <w:rFonts w:ascii="Century Gothic" w:eastAsia="Calibri" w:hAnsi="Century Gothic" w:cs="Calibri"/>
                <w:b/>
                <w:color w:val="002060"/>
                <w:sz w:val="18"/>
                <w:szCs w:val="18"/>
              </w:rPr>
            </w:pPr>
            <w:r w:rsidRPr="004A5653">
              <w:rPr>
                <w:rFonts w:ascii="Century Gothic" w:eastAsia="Calibri" w:hAnsi="Century Gothic" w:cs="Calibri"/>
                <w:b/>
                <w:color w:val="002060"/>
                <w:sz w:val="18"/>
                <w:szCs w:val="18"/>
              </w:rPr>
              <w:t>Increase credentials to 25% across existing programs</w:t>
            </w:r>
          </w:p>
        </w:tc>
        <w:tc>
          <w:tcPr>
            <w:tcW w:w="1890" w:type="dxa"/>
            <w:shd w:val="clear" w:color="auto" w:fill="auto"/>
            <w:tcMar>
              <w:top w:w="100" w:type="dxa"/>
              <w:left w:w="100" w:type="dxa"/>
              <w:bottom w:w="100" w:type="dxa"/>
              <w:right w:w="100" w:type="dxa"/>
            </w:tcMar>
          </w:tcPr>
          <w:p w:rsidR="005B0377" w:rsidRPr="004A5653" w:rsidRDefault="00F25A57" w:rsidP="004A5653">
            <w:pPr>
              <w:widowControl w:val="0"/>
              <w:spacing w:before="240" w:after="240" w:line="240" w:lineRule="auto"/>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Cohen, M. (2015). The Changing Face of Career- Technical Education in Ohio. In </w:t>
            </w:r>
            <w:r w:rsidRPr="004A5653">
              <w:rPr>
                <w:rFonts w:ascii="Century Gothic" w:eastAsia="Calibri" w:hAnsi="Century Gothic" w:cs="Calibri"/>
                <w:i/>
                <w:color w:val="002060"/>
                <w:sz w:val="18"/>
                <w:szCs w:val="18"/>
              </w:rPr>
              <w:t xml:space="preserve">Seizing the </w:t>
            </w:r>
            <w:r w:rsidRPr="004A5653">
              <w:rPr>
                <w:rFonts w:ascii="Century Gothic" w:eastAsia="Calibri" w:hAnsi="Century Gothic" w:cs="Calibri"/>
                <w:i/>
                <w:color w:val="002060"/>
                <w:sz w:val="18"/>
                <w:szCs w:val="18"/>
              </w:rPr>
              <w:lastRenderedPageBreak/>
              <w:t xml:space="preserve">Future. </w:t>
            </w:r>
            <w:r w:rsidRPr="004A5653">
              <w:rPr>
                <w:rFonts w:ascii="Century Gothic" w:eastAsia="Calibri" w:hAnsi="Century Gothic" w:cs="Calibri"/>
                <w:color w:val="002060"/>
                <w:sz w:val="18"/>
                <w:szCs w:val="18"/>
              </w:rPr>
              <w:t>Washington, DC: Achieve.</w:t>
            </w:r>
          </w:p>
          <w:p w:rsidR="005B0377" w:rsidRPr="004A5653" w:rsidRDefault="00F25A57" w:rsidP="004A5653">
            <w:pPr>
              <w:widowControl w:val="0"/>
              <w:spacing w:before="240" w:after="240" w:line="240" w:lineRule="auto"/>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Ohio Department of Education (2019). </w:t>
            </w:r>
            <w:r w:rsidRPr="004A5653">
              <w:rPr>
                <w:rFonts w:ascii="Century Gothic" w:eastAsia="Calibri" w:hAnsi="Century Gothic" w:cs="Calibri"/>
                <w:i/>
                <w:color w:val="002060"/>
                <w:sz w:val="18"/>
                <w:szCs w:val="18"/>
              </w:rPr>
              <w:t xml:space="preserve">Ohio School Report Cards Sandusky City CTPD. </w:t>
            </w:r>
            <w:r w:rsidRPr="004A5653">
              <w:rPr>
                <w:rFonts w:ascii="Century Gothic" w:eastAsia="Calibri" w:hAnsi="Century Gothic" w:cs="Calibri"/>
                <w:color w:val="002060"/>
                <w:sz w:val="18"/>
                <w:szCs w:val="18"/>
              </w:rPr>
              <w:t>Retrieved May 15, 2020</w:t>
            </w:r>
          </w:p>
          <w:p w:rsidR="005B0377" w:rsidRPr="004A5653" w:rsidRDefault="00F25A57" w:rsidP="004A5653">
            <w:pPr>
              <w:widowControl w:val="0"/>
              <w:spacing w:before="240" w:after="240" w:line="240" w:lineRule="auto"/>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Lansdell, Jeff (2015). </w:t>
            </w:r>
            <w:r w:rsidRPr="004A5653">
              <w:rPr>
                <w:rFonts w:ascii="Century Gothic" w:eastAsia="Calibri" w:hAnsi="Century Gothic" w:cs="Calibri"/>
                <w:i/>
                <w:color w:val="002060"/>
                <w:sz w:val="18"/>
                <w:szCs w:val="18"/>
              </w:rPr>
              <w:t>The 5 Keys of any Successful Career and Technical Education Program.</w:t>
            </w:r>
            <w:r w:rsidRPr="004A5653">
              <w:rPr>
                <w:rFonts w:ascii="Century Gothic" w:eastAsia="Calibri" w:hAnsi="Century Gothic" w:cs="Calibri"/>
                <w:color w:val="002060"/>
                <w:sz w:val="18"/>
                <w:szCs w:val="18"/>
              </w:rPr>
              <w:t xml:space="preserve"> eSchool News. Retrieved, May 15, 2020</w:t>
            </w:r>
          </w:p>
        </w:tc>
        <w:tc>
          <w:tcPr>
            <w:tcW w:w="1890" w:type="dxa"/>
            <w:shd w:val="clear" w:color="auto" w:fill="auto"/>
            <w:tcMar>
              <w:top w:w="100" w:type="dxa"/>
              <w:left w:w="100" w:type="dxa"/>
              <w:bottom w:w="100" w:type="dxa"/>
              <w:right w:w="100" w:type="dxa"/>
            </w:tcMar>
          </w:tcPr>
          <w:p w:rsidR="005B0377" w:rsidRPr="004A5653" w:rsidRDefault="00F25A57" w:rsidP="00167180">
            <w:pPr>
              <w:widowControl w:val="0"/>
              <w:spacing w:line="240" w:lineRule="auto"/>
              <w:ind w:left="36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lastRenderedPageBreak/>
              <w:t>Examine available credentials which align with each program</w:t>
            </w:r>
          </w:p>
          <w:p w:rsidR="00167180" w:rsidRDefault="00167180" w:rsidP="00167180">
            <w:pPr>
              <w:widowControl w:val="0"/>
              <w:spacing w:line="240" w:lineRule="auto"/>
              <w:ind w:left="360"/>
              <w:jc w:val="center"/>
              <w:rPr>
                <w:rFonts w:ascii="Century Gothic" w:eastAsia="Calibri" w:hAnsi="Century Gothic" w:cs="Calibri"/>
                <w:color w:val="002060"/>
                <w:sz w:val="18"/>
                <w:szCs w:val="18"/>
              </w:rPr>
            </w:pPr>
          </w:p>
          <w:p w:rsidR="005B0377" w:rsidRPr="004A5653" w:rsidRDefault="00F25A57" w:rsidP="00856EC9">
            <w:pPr>
              <w:widowControl w:val="0"/>
              <w:spacing w:line="240" w:lineRule="auto"/>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lastRenderedPageBreak/>
              <w:t>Determine resources needed to implement credentials</w:t>
            </w:r>
          </w:p>
          <w:p w:rsidR="005B0377" w:rsidRPr="004A5653" w:rsidRDefault="005B0377" w:rsidP="00167180">
            <w:pPr>
              <w:widowControl w:val="0"/>
              <w:spacing w:line="240" w:lineRule="auto"/>
              <w:ind w:left="720"/>
              <w:jc w:val="center"/>
              <w:rPr>
                <w:rFonts w:ascii="Century Gothic" w:eastAsia="Calibri" w:hAnsi="Century Gothic" w:cs="Calibri"/>
                <w:color w:val="002060"/>
                <w:sz w:val="18"/>
                <w:szCs w:val="18"/>
              </w:rPr>
            </w:pPr>
          </w:p>
        </w:tc>
        <w:tc>
          <w:tcPr>
            <w:tcW w:w="1980" w:type="dxa"/>
            <w:shd w:val="clear" w:color="auto" w:fill="auto"/>
            <w:tcMar>
              <w:top w:w="100" w:type="dxa"/>
              <w:left w:w="100" w:type="dxa"/>
              <w:bottom w:w="100" w:type="dxa"/>
              <w:right w:w="100" w:type="dxa"/>
            </w:tcMar>
          </w:tcPr>
          <w:p w:rsidR="005B0377"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lastRenderedPageBreak/>
              <w:t>CTE Director</w:t>
            </w:r>
          </w:p>
          <w:p w:rsidR="00167180" w:rsidRPr="004A5653" w:rsidRDefault="00167180" w:rsidP="00167180">
            <w:pPr>
              <w:widowControl w:val="0"/>
              <w:spacing w:line="240" w:lineRule="auto"/>
              <w:ind w:left="-180"/>
              <w:jc w:val="center"/>
              <w:rPr>
                <w:rFonts w:ascii="Century Gothic" w:eastAsia="Calibri" w:hAnsi="Century Gothic" w:cs="Calibri"/>
                <w:color w:val="002060"/>
                <w:sz w:val="18"/>
                <w:szCs w:val="18"/>
              </w:rPr>
            </w:pPr>
          </w:p>
          <w:p w:rsidR="005B0377"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CTE Teachers</w:t>
            </w:r>
          </w:p>
          <w:p w:rsidR="00167180" w:rsidRPr="004A5653" w:rsidRDefault="00167180" w:rsidP="00167180">
            <w:pPr>
              <w:widowControl w:val="0"/>
              <w:spacing w:line="240" w:lineRule="auto"/>
              <w:ind w:left="-180"/>
              <w:jc w:val="center"/>
              <w:rPr>
                <w:rFonts w:ascii="Century Gothic" w:eastAsia="Calibri" w:hAnsi="Century Gothic" w:cs="Calibri"/>
                <w:color w:val="002060"/>
                <w:sz w:val="18"/>
                <w:szCs w:val="18"/>
              </w:rPr>
            </w:pPr>
          </w:p>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Ryan Curtis of </w:t>
            </w: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CTE at ODE (assists with credentialing)</w:t>
            </w:r>
          </w:p>
          <w:p w:rsidR="005B0377" w:rsidRPr="004A5653" w:rsidRDefault="005B0377" w:rsidP="004A5653">
            <w:pPr>
              <w:widowControl w:val="0"/>
              <w:spacing w:line="240" w:lineRule="auto"/>
              <w:jc w:val="center"/>
              <w:rPr>
                <w:rFonts w:ascii="Century Gothic" w:eastAsia="Calibri" w:hAnsi="Century Gothic" w:cs="Calibri"/>
                <w:color w:val="002060"/>
                <w:sz w:val="18"/>
                <w:szCs w:val="18"/>
              </w:rPr>
            </w:pPr>
          </w:p>
        </w:tc>
        <w:tc>
          <w:tcPr>
            <w:tcW w:w="1800" w:type="dxa"/>
            <w:shd w:val="clear" w:color="auto" w:fill="auto"/>
            <w:tcMar>
              <w:top w:w="100" w:type="dxa"/>
              <w:left w:w="100" w:type="dxa"/>
              <w:bottom w:w="100" w:type="dxa"/>
              <w:right w:w="100" w:type="dxa"/>
            </w:tcMar>
          </w:tcPr>
          <w:p w:rsidR="00856EC9" w:rsidRDefault="00F25A57" w:rsidP="00856EC9">
            <w:pPr>
              <w:widowControl w:val="0"/>
              <w:spacing w:line="240" w:lineRule="auto"/>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lastRenderedPageBreak/>
              <w:t>Potentially</w:t>
            </w:r>
          </w:p>
          <w:p w:rsidR="00856EC9" w:rsidRDefault="00F25A57" w:rsidP="00856EC9">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funding (dependent</w:t>
            </w:r>
          </w:p>
          <w:p w:rsidR="00856EC9" w:rsidRDefault="00F25A57" w:rsidP="00856EC9">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upon Perkins</w:t>
            </w:r>
          </w:p>
          <w:p w:rsidR="00856EC9" w:rsidRDefault="00F25A57" w:rsidP="00856EC9">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and state</w:t>
            </w:r>
          </w:p>
          <w:p w:rsidR="005B0377" w:rsidRPr="004A5653" w:rsidRDefault="00F25A57" w:rsidP="00856EC9">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funding rules regarding </w:t>
            </w:r>
            <w:r w:rsidRPr="004A5653">
              <w:rPr>
                <w:rFonts w:ascii="Century Gothic" w:eastAsia="Calibri" w:hAnsi="Century Gothic" w:cs="Calibri"/>
                <w:color w:val="002060"/>
                <w:sz w:val="18"/>
                <w:szCs w:val="18"/>
              </w:rPr>
              <w:lastRenderedPageBreak/>
              <w:t>credential reimbursement)</w:t>
            </w:r>
          </w:p>
        </w:tc>
        <w:tc>
          <w:tcPr>
            <w:tcW w:w="1980" w:type="dxa"/>
            <w:shd w:val="clear" w:color="auto" w:fill="auto"/>
            <w:tcMar>
              <w:top w:w="100" w:type="dxa"/>
              <w:left w:w="100" w:type="dxa"/>
              <w:bottom w:w="100" w:type="dxa"/>
              <w:right w:w="100" w:type="dxa"/>
            </w:tcMar>
          </w:tcPr>
          <w:p w:rsidR="00856EC9" w:rsidRDefault="00F25A57" w:rsidP="00856EC9">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lastRenderedPageBreak/>
              <w:t>Each program</w:t>
            </w:r>
          </w:p>
          <w:p w:rsidR="00856EC9" w:rsidRDefault="00F25A57" w:rsidP="00856EC9">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 that has potential</w:t>
            </w:r>
          </w:p>
          <w:p w:rsidR="00856EC9" w:rsidRDefault="00F25A57" w:rsidP="00856EC9">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 for credentials has plans in place</w:t>
            </w:r>
          </w:p>
          <w:p w:rsidR="005B0377" w:rsidRPr="004A5653" w:rsidRDefault="00F25A57" w:rsidP="00856EC9">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 to ensur</w:t>
            </w:r>
            <w:r w:rsidR="006E096F" w:rsidRPr="004A5653">
              <w:rPr>
                <w:rFonts w:ascii="Century Gothic" w:eastAsia="Calibri" w:hAnsi="Century Gothic" w:cs="Calibri"/>
                <w:color w:val="002060"/>
                <w:sz w:val="18"/>
                <w:szCs w:val="18"/>
              </w:rPr>
              <w:t>e students receive credentials</w:t>
            </w:r>
          </w:p>
        </w:tc>
        <w:tc>
          <w:tcPr>
            <w:tcW w:w="1890" w:type="dxa"/>
            <w:shd w:val="clear" w:color="auto" w:fill="auto"/>
            <w:tcMar>
              <w:top w:w="100" w:type="dxa"/>
              <w:left w:w="100" w:type="dxa"/>
              <w:bottom w:w="100" w:type="dxa"/>
              <w:right w:w="100" w:type="dxa"/>
            </w:tcMar>
          </w:tcPr>
          <w:p w:rsidR="005B0377" w:rsidRPr="004A5653" w:rsidRDefault="00F25A57" w:rsidP="00856EC9">
            <w:pPr>
              <w:widowControl w:val="0"/>
              <w:spacing w:line="240" w:lineRule="auto"/>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Credentials increase to 25% across existing programs</w:t>
            </w:r>
          </w:p>
          <w:p w:rsidR="005B0377" w:rsidRPr="004A5653" w:rsidRDefault="005B0377" w:rsidP="004A5653">
            <w:pPr>
              <w:widowControl w:val="0"/>
              <w:spacing w:line="240" w:lineRule="auto"/>
              <w:ind w:left="270"/>
              <w:jc w:val="center"/>
              <w:rPr>
                <w:rFonts w:ascii="Century Gothic" w:eastAsia="Calibri" w:hAnsi="Century Gothic" w:cs="Calibri"/>
                <w:color w:val="002060"/>
                <w:sz w:val="18"/>
                <w:szCs w:val="18"/>
              </w:rPr>
            </w:pPr>
          </w:p>
        </w:tc>
      </w:tr>
      <w:tr w:rsidR="004A5653" w:rsidRPr="004A5653" w:rsidTr="004A5653">
        <w:trPr>
          <w:trHeight w:val="2085"/>
        </w:trPr>
        <w:tc>
          <w:tcPr>
            <w:tcW w:w="1876" w:type="dxa"/>
            <w:shd w:val="clear" w:color="auto" w:fill="auto"/>
            <w:tcMar>
              <w:top w:w="100" w:type="dxa"/>
              <w:left w:w="100" w:type="dxa"/>
              <w:bottom w:w="100" w:type="dxa"/>
              <w:right w:w="100" w:type="dxa"/>
            </w:tcMar>
          </w:tcPr>
          <w:p w:rsidR="005B0377" w:rsidRPr="004A5653" w:rsidRDefault="00F25A57" w:rsidP="004A5653">
            <w:pPr>
              <w:widowControl w:val="0"/>
              <w:spacing w:line="240" w:lineRule="auto"/>
              <w:jc w:val="center"/>
              <w:rPr>
                <w:rFonts w:ascii="Century Gothic" w:eastAsia="Calibri" w:hAnsi="Century Gothic" w:cs="Calibri"/>
                <w:b/>
                <w:color w:val="002060"/>
                <w:sz w:val="18"/>
                <w:szCs w:val="18"/>
              </w:rPr>
            </w:pPr>
            <w:r w:rsidRPr="004A5653">
              <w:rPr>
                <w:rFonts w:ascii="Century Gothic" w:eastAsia="Calibri" w:hAnsi="Century Gothic" w:cs="Calibri"/>
                <w:b/>
                <w:color w:val="002060"/>
                <w:sz w:val="18"/>
                <w:szCs w:val="18"/>
              </w:rPr>
              <w:t>Re-examine advisory committees</w:t>
            </w:r>
          </w:p>
        </w:tc>
        <w:tc>
          <w:tcPr>
            <w:tcW w:w="1890" w:type="dxa"/>
            <w:shd w:val="clear" w:color="auto" w:fill="auto"/>
            <w:tcMar>
              <w:top w:w="100" w:type="dxa"/>
              <w:left w:w="100" w:type="dxa"/>
              <w:bottom w:w="100" w:type="dxa"/>
              <w:right w:w="100" w:type="dxa"/>
            </w:tcMar>
          </w:tcPr>
          <w:p w:rsidR="005B0377" w:rsidRPr="004A5653" w:rsidRDefault="00F25A57" w:rsidP="004A5653">
            <w:pPr>
              <w:widowControl w:val="0"/>
              <w:spacing w:before="240" w:after="240" w:line="240" w:lineRule="auto"/>
              <w:jc w:val="center"/>
              <w:rPr>
                <w:rFonts w:ascii="Century Gothic" w:eastAsia="Calibri" w:hAnsi="Century Gothic" w:cs="Calibri"/>
                <w:color w:val="002060"/>
                <w:sz w:val="18"/>
                <w:szCs w:val="18"/>
                <w:u w:val="single"/>
              </w:rPr>
            </w:pPr>
            <w:r w:rsidRPr="004A5653">
              <w:rPr>
                <w:rFonts w:ascii="Century Gothic" w:eastAsia="Calibri" w:hAnsi="Century Gothic" w:cs="Calibri"/>
                <w:color w:val="002060"/>
                <w:sz w:val="18"/>
                <w:szCs w:val="18"/>
              </w:rPr>
              <w:t xml:space="preserve">Lansdell, Jeff (2015). </w:t>
            </w:r>
            <w:r w:rsidRPr="004A5653">
              <w:rPr>
                <w:rFonts w:ascii="Century Gothic" w:eastAsia="Calibri" w:hAnsi="Century Gothic" w:cs="Calibri"/>
                <w:i/>
                <w:color w:val="002060"/>
                <w:sz w:val="18"/>
                <w:szCs w:val="18"/>
              </w:rPr>
              <w:t>The 5 Keys of any Successful Career and Technical Education Program.</w:t>
            </w:r>
            <w:r w:rsidRPr="004A5653">
              <w:rPr>
                <w:rFonts w:ascii="Century Gothic" w:eastAsia="Calibri" w:hAnsi="Century Gothic" w:cs="Calibri"/>
                <w:color w:val="002060"/>
                <w:sz w:val="18"/>
                <w:szCs w:val="18"/>
              </w:rPr>
              <w:t xml:space="preserve"> eSchool News. Retrieved, May 15, 2020,</w:t>
            </w:r>
          </w:p>
          <w:p w:rsidR="005B0377" w:rsidRPr="004A5653" w:rsidRDefault="005B0377" w:rsidP="004A5653">
            <w:pPr>
              <w:widowControl w:val="0"/>
              <w:spacing w:before="240" w:after="240" w:line="240" w:lineRule="auto"/>
              <w:jc w:val="center"/>
              <w:rPr>
                <w:rFonts w:ascii="Century Gothic" w:eastAsia="Calibri" w:hAnsi="Century Gothic" w:cs="Calibri"/>
                <w:color w:val="002060"/>
                <w:sz w:val="18"/>
                <w:szCs w:val="18"/>
              </w:rPr>
            </w:pPr>
          </w:p>
        </w:tc>
        <w:tc>
          <w:tcPr>
            <w:tcW w:w="1890" w:type="dxa"/>
            <w:shd w:val="clear" w:color="auto" w:fill="auto"/>
            <w:tcMar>
              <w:top w:w="100" w:type="dxa"/>
              <w:left w:w="100" w:type="dxa"/>
              <w:bottom w:w="100" w:type="dxa"/>
              <w:right w:w="100" w:type="dxa"/>
            </w:tcMar>
          </w:tcPr>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Send </w:t>
            </w:r>
            <w:r w:rsidR="006E096F" w:rsidRPr="004A5653">
              <w:rPr>
                <w:rFonts w:ascii="Century Gothic" w:eastAsia="Calibri" w:hAnsi="Century Gothic" w:cs="Calibri"/>
                <w:color w:val="002060"/>
                <w:sz w:val="18"/>
                <w:szCs w:val="18"/>
              </w:rPr>
              <w:t>a</w:t>
            </w:r>
            <w:r w:rsidRPr="004A5653">
              <w:rPr>
                <w:rFonts w:ascii="Century Gothic" w:eastAsia="Calibri" w:hAnsi="Century Gothic" w:cs="Calibri"/>
                <w:color w:val="002060"/>
                <w:sz w:val="18"/>
                <w:szCs w:val="18"/>
              </w:rPr>
              <w:t xml:space="preserve">dvisory </w:t>
            </w:r>
            <w:r w:rsidR="006E096F" w:rsidRPr="004A5653">
              <w:rPr>
                <w:rFonts w:ascii="Century Gothic" w:eastAsia="Calibri" w:hAnsi="Century Gothic" w:cs="Calibri"/>
                <w:color w:val="002060"/>
                <w:sz w:val="18"/>
                <w:szCs w:val="18"/>
              </w:rPr>
              <w:t>c</w:t>
            </w:r>
            <w:r w:rsidRPr="004A5653">
              <w:rPr>
                <w:rFonts w:ascii="Century Gothic" w:eastAsia="Calibri" w:hAnsi="Century Gothic" w:cs="Calibri"/>
                <w:color w:val="002060"/>
                <w:sz w:val="18"/>
                <w:szCs w:val="18"/>
              </w:rPr>
              <w:t>ommittee</w:t>
            </w: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 member rosters to those identified in column 4 to make recommendations</w:t>
            </w:r>
          </w:p>
        </w:tc>
        <w:tc>
          <w:tcPr>
            <w:tcW w:w="1980" w:type="dxa"/>
            <w:shd w:val="clear" w:color="auto" w:fill="auto"/>
            <w:tcMar>
              <w:top w:w="100" w:type="dxa"/>
              <w:left w:w="100" w:type="dxa"/>
              <w:bottom w:w="100" w:type="dxa"/>
              <w:right w:w="100" w:type="dxa"/>
            </w:tcMar>
          </w:tcPr>
          <w:p w:rsidR="005B0377"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Administration</w:t>
            </w:r>
          </w:p>
          <w:p w:rsidR="00167180" w:rsidRPr="004A5653" w:rsidRDefault="00167180" w:rsidP="00167180">
            <w:pPr>
              <w:widowControl w:val="0"/>
              <w:spacing w:line="240" w:lineRule="auto"/>
              <w:ind w:left="-180"/>
              <w:jc w:val="center"/>
              <w:rPr>
                <w:rFonts w:ascii="Century Gothic" w:eastAsia="Calibri" w:hAnsi="Century Gothic" w:cs="Calibri"/>
                <w:color w:val="002060"/>
                <w:sz w:val="18"/>
                <w:szCs w:val="18"/>
              </w:rPr>
            </w:pPr>
          </w:p>
          <w:p w:rsidR="005B0377"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CTE Director</w:t>
            </w:r>
          </w:p>
          <w:p w:rsidR="00167180" w:rsidRPr="004A5653" w:rsidRDefault="00167180" w:rsidP="00167180">
            <w:pPr>
              <w:widowControl w:val="0"/>
              <w:spacing w:line="240" w:lineRule="auto"/>
              <w:ind w:left="-180"/>
              <w:jc w:val="center"/>
              <w:rPr>
                <w:rFonts w:ascii="Century Gothic" w:eastAsia="Calibri" w:hAnsi="Century Gothic" w:cs="Calibri"/>
                <w:color w:val="002060"/>
                <w:sz w:val="18"/>
                <w:szCs w:val="18"/>
              </w:rPr>
            </w:pPr>
          </w:p>
          <w:p w:rsidR="005B0377"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Advisory </w:t>
            </w:r>
            <w:r w:rsidR="006E096F" w:rsidRPr="004A5653">
              <w:rPr>
                <w:rFonts w:ascii="Century Gothic" w:eastAsia="Calibri" w:hAnsi="Century Gothic" w:cs="Calibri"/>
                <w:color w:val="002060"/>
                <w:sz w:val="18"/>
                <w:szCs w:val="18"/>
              </w:rPr>
              <w:t>c</w:t>
            </w:r>
            <w:r w:rsidRPr="004A5653">
              <w:rPr>
                <w:rFonts w:ascii="Century Gothic" w:eastAsia="Calibri" w:hAnsi="Century Gothic" w:cs="Calibri"/>
                <w:color w:val="002060"/>
                <w:sz w:val="18"/>
                <w:szCs w:val="18"/>
              </w:rPr>
              <w:t xml:space="preserve">ommittee </w:t>
            </w:r>
            <w:r w:rsidR="006E096F" w:rsidRPr="004A5653">
              <w:rPr>
                <w:rFonts w:ascii="Century Gothic" w:eastAsia="Calibri" w:hAnsi="Century Gothic" w:cs="Calibri"/>
                <w:color w:val="002060"/>
                <w:sz w:val="18"/>
                <w:szCs w:val="18"/>
              </w:rPr>
              <w:t>m</w:t>
            </w:r>
            <w:r w:rsidRPr="004A5653">
              <w:rPr>
                <w:rFonts w:ascii="Century Gothic" w:eastAsia="Calibri" w:hAnsi="Century Gothic" w:cs="Calibri"/>
                <w:color w:val="002060"/>
                <w:sz w:val="18"/>
                <w:szCs w:val="18"/>
              </w:rPr>
              <w:t>embers</w:t>
            </w:r>
          </w:p>
          <w:p w:rsidR="00167180" w:rsidRPr="004A5653" w:rsidRDefault="00167180" w:rsidP="00167180">
            <w:pPr>
              <w:widowControl w:val="0"/>
              <w:spacing w:line="240" w:lineRule="auto"/>
              <w:ind w:left="-180"/>
              <w:jc w:val="center"/>
              <w:rPr>
                <w:rFonts w:ascii="Century Gothic" w:eastAsia="Calibri" w:hAnsi="Century Gothic" w:cs="Calibri"/>
                <w:color w:val="002060"/>
                <w:sz w:val="18"/>
                <w:szCs w:val="18"/>
              </w:rPr>
            </w:pPr>
          </w:p>
          <w:p w:rsidR="005B0377"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CTE </w:t>
            </w:r>
            <w:r w:rsidR="006E096F" w:rsidRPr="004A5653">
              <w:rPr>
                <w:rFonts w:ascii="Century Gothic" w:eastAsia="Calibri" w:hAnsi="Century Gothic" w:cs="Calibri"/>
                <w:color w:val="002060"/>
                <w:sz w:val="18"/>
                <w:szCs w:val="18"/>
              </w:rPr>
              <w:t>t</w:t>
            </w:r>
            <w:r w:rsidRPr="004A5653">
              <w:rPr>
                <w:rFonts w:ascii="Century Gothic" w:eastAsia="Calibri" w:hAnsi="Century Gothic" w:cs="Calibri"/>
                <w:color w:val="002060"/>
                <w:sz w:val="18"/>
                <w:szCs w:val="18"/>
              </w:rPr>
              <w:t>eachers</w:t>
            </w:r>
          </w:p>
          <w:p w:rsidR="00167180" w:rsidRPr="004A5653" w:rsidRDefault="00167180" w:rsidP="00167180">
            <w:pPr>
              <w:widowControl w:val="0"/>
              <w:spacing w:line="240" w:lineRule="auto"/>
              <w:ind w:left="-180"/>
              <w:jc w:val="center"/>
              <w:rPr>
                <w:rFonts w:ascii="Century Gothic" w:eastAsia="Calibri" w:hAnsi="Century Gothic" w:cs="Calibri"/>
                <w:color w:val="002060"/>
                <w:sz w:val="18"/>
                <w:szCs w:val="18"/>
              </w:rPr>
            </w:pPr>
          </w:p>
          <w:p w:rsidR="005B0377"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Global Internship </w:t>
            </w:r>
            <w:r w:rsidR="006E096F" w:rsidRPr="004A5653">
              <w:rPr>
                <w:rFonts w:ascii="Century Gothic" w:eastAsia="Calibri" w:hAnsi="Century Gothic" w:cs="Calibri"/>
                <w:color w:val="002060"/>
                <w:sz w:val="18"/>
                <w:szCs w:val="18"/>
              </w:rPr>
              <w:t xml:space="preserve">Experience </w:t>
            </w:r>
            <w:r w:rsidRPr="004A5653">
              <w:rPr>
                <w:rFonts w:ascii="Century Gothic" w:eastAsia="Calibri" w:hAnsi="Century Gothic" w:cs="Calibri"/>
                <w:color w:val="002060"/>
                <w:sz w:val="18"/>
                <w:szCs w:val="18"/>
              </w:rPr>
              <w:t>Director</w:t>
            </w:r>
          </w:p>
          <w:p w:rsidR="00167180" w:rsidRPr="004A5653" w:rsidRDefault="00167180" w:rsidP="00167180">
            <w:pPr>
              <w:widowControl w:val="0"/>
              <w:spacing w:line="240" w:lineRule="auto"/>
              <w:ind w:left="-180"/>
              <w:jc w:val="center"/>
              <w:rPr>
                <w:rFonts w:ascii="Century Gothic" w:eastAsia="Calibri" w:hAnsi="Century Gothic" w:cs="Calibri"/>
                <w:color w:val="002060"/>
                <w:sz w:val="18"/>
                <w:szCs w:val="18"/>
              </w:rPr>
            </w:pP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School-wide recommendations</w:t>
            </w:r>
          </w:p>
        </w:tc>
        <w:tc>
          <w:tcPr>
            <w:tcW w:w="1800" w:type="dxa"/>
            <w:shd w:val="clear" w:color="auto" w:fill="auto"/>
            <w:tcMar>
              <w:top w:w="100" w:type="dxa"/>
              <w:left w:w="100" w:type="dxa"/>
              <w:bottom w:w="100" w:type="dxa"/>
              <w:right w:w="100" w:type="dxa"/>
            </w:tcMar>
          </w:tcPr>
          <w:p w:rsidR="005B0377" w:rsidRPr="004A5653" w:rsidRDefault="00F25A57" w:rsidP="00856EC9">
            <w:pPr>
              <w:widowControl w:val="0"/>
              <w:spacing w:line="240" w:lineRule="auto"/>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Commitment from community and businesses to collaborate and create meaningful opportunities for our students</w:t>
            </w:r>
          </w:p>
        </w:tc>
        <w:tc>
          <w:tcPr>
            <w:tcW w:w="1980" w:type="dxa"/>
            <w:shd w:val="clear" w:color="auto" w:fill="auto"/>
            <w:tcMar>
              <w:top w:w="100" w:type="dxa"/>
              <w:left w:w="100" w:type="dxa"/>
              <w:bottom w:w="100" w:type="dxa"/>
              <w:right w:w="100" w:type="dxa"/>
            </w:tcMar>
          </w:tcPr>
          <w:p w:rsidR="005B0377" w:rsidRPr="004A5653" w:rsidRDefault="00F25A57" w:rsidP="00856EC9">
            <w:pPr>
              <w:widowControl w:val="0"/>
              <w:spacing w:line="240" w:lineRule="auto"/>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Revised up-to-date </w:t>
            </w:r>
            <w:r w:rsidR="006E096F" w:rsidRPr="004A5653">
              <w:rPr>
                <w:rFonts w:ascii="Century Gothic" w:eastAsia="Calibri" w:hAnsi="Century Gothic" w:cs="Calibri"/>
                <w:color w:val="002060"/>
                <w:sz w:val="18"/>
                <w:szCs w:val="18"/>
              </w:rPr>
              <w:t>a</w:t>
            </w:r>
            <w:r w:rsidRPr="004A5653">
              <w:rPr>
                <w:rFonts w:ascii="Century Gothic" w:eastAsia="Calibri" w:hAnsi="Century Gothic" w:cs="Calibri"/>
                <w:color w:val="002060"/>
                <w:sz w:val="18"/>
                <w:szCs w:val="18"/>
              </w:rPr>
              <w:t xml:space="preserve">dvisory </w:t>
            </w:r>
            <w:r w:rsidR="006E096F" w:rsidRPr="004A5653">
              <w:rPr>
                <w:rFonts w:ascii="Century Gothic" w:eastAsia="Calibri" w:hAnsi="Century Gothic" w:cs="Calibri"/>
                <w:color w:val="002060"/>
                <w:sz w:val="18"/>
                <w:szCs w:val="18"/>
              </w:rPr>
              <w:t>c</w:t>
            </w:r>
            <w:r w:rsidRPr="004A5653">
              <w:rPr>
                <w:rFonts w:ascii="Century Gothic" w:eastAsia="Calibri" w:hAnsi="Century Gothic" w:cs="Calibri"/>
                <w:color w:val="002060"/>
                <w:sz w:val="18"/>
                <w:szCs w:val="18"/>
              </w:rPr>
              <w:t>ommittees</w:t>
            </w:r>
          </w:p>
        </w:tc>
        <w:tc>
          <w:tcPr>
            <w:tcW w:w="1890" w:type="dxa"/>
            <w:shd w:val="clear" w:color="auto" w:fill="auto"/>
            <w:tcMar>
              <w:top w:w="100" w:type="dxa"/>
              <w:left w:w="100" w:type="dxa"/>
              <w:bottom w:w="100" w:type="dxa"/>
              <w:right w:w="100" w:type="dxa"/>
            </w:tcMar>
          </w:tcPr>
          <w:p w:rsidR="005B0377" w:rsidRPr="004A5653" w:rsidRDefault="00F25A57" w:rsidP="00856EC9">
            <w:pPr>
              <w:widowControl w:val="0"/>
              <w:spacing w:line="240" w:lineRule="auto"/>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Increased opportunities for student collaboration with businesses</w:t>
            </w:r>
          </w:p>
          <w:p w:rsidR="00167180" w:rsidRDefault="00167180" w:rsidP="00856EC9">
            <w:pPr>
              <w:widowControl w:val="0"/>
              <w:spacing w:line="240" w:lineRule="auto"/>
              <w:ind w:left="360"/>
              <w:jc w:val="center"/>
              <w:rPr>
                <w:rFonts w:ascii="Century Gothic" w:eastAsia="Calibri" w:hAnsi="Century Gothic" w:cs="Calibri"/>
                <w:color w:val="002060"/>
                <w:sz w:val="18"/>
                <w:szCs w:val="18"/>
              </w:rPr>
            </w:pPr>
          </w:p>
          <w:p w:rsidR="005B0377" w:rsidRPr="004A5653" w:rsidRDefault="00F25A57" w:rsidP="00856EC9">
            <w:pPr>
              <w:widowControl w:val="0"/>
              <w:spacing w:line="240" w:lineRule="auto"/>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Increased feedback for instructors from businesses</w:t>
            </w:r>
          </w:p>
          <w:p w:rsidR="005B0377" w:rsidRPr="004A5653" w:rsidRDefault="005B0377" w:rsidP="00167180">
            <w:pPr>
              <w:widowControl w:val="0"/>
              <w:spacing w:line="240" w:lineRule="auto"/>
              <w:ind w:left="180"/>
              <w:jc w:val="center"/>
              <w:rPr>
                <w:rFonts w:ascii="Century Gothic" w:eastAsia="Calibri" w:hAnsi="Century Gothic" w:cs="Calibri"/>
                <w:color w:val="002060"/>
                <w:sz w:val="18"/>
                <w:szCs w:val="18"/>
              </w:rPr>
            </w:pPr>
          </w:p>
        </w:tc>
      </w:tr>
      <w:tr w:rsidR="004A5653" w:rsidRPr="004A5653" w:rsidTr="004A5653">
        <w:trPr>
          <w:trHeight w:val="2595"/>
        </w:trPr>
        <w:tc>
          <w:tcPr>
            <w:tcW w:w="1876" w:type="dxa"/>
            <w:shd w:val="clear" w:color="auto" w:fill="auto"/>
            <w:tcMar>
              <w:top w:w="100" w:type="dxa"/>
              <w:left w:w="100" w:type="dxa"/>
              <w:bottom w:w="100" w:type="dxa"/>
              <w:right w:w="100" w:type="dxa"/>
            </w:tcMar>
          </w:tcPr>
          <w:p w:rsidR="005B0377" w:rsidRPr="004A5653" w:rsidRDefault="00F25A57" w:rsidP="004A5653">
            <w:pPr>
              <w:widowControl w:val="0"/>
              <w:spacing w:line="240" w:lineRule="auto"/>
              <w:jc w:val="center"/>
              <w:rPr>
                <w:rFonts w:ascii="Century Gothic" w:eastAsia="Calibri" w:hAnsi="Century Gothic" w:cs="Calibri"/>
                <w:b/>
                <w:color w:val="002060"/>
                <w:sz w:val="18"/>
                <w:szCs w:val="18"/>
              </w:rPr>
            </w:pPr>
            <w:r w:rsidRPr="004A5653">
              <w:rPr>
                <w:rFonts w:ascii="Century Gothic" w:eastAsia="Calibri" w:hAnsi="Century Gothic" w:cs="Calibri"/>
                <w:b/>
                <w:color w:val="002060"/>
                <w:sz w:val="18"/>
                <w:szCs w:val="18"/>
              </w:rPr>
              <w:lastRenderedPageBreak/>
              <w:t>Utilize Ohio’s Quality Program Standards as our map for exemplary programs</w:t>
            </w:r>
          </w:p>
        </w:tc>
        <w:tc>
          <w:tcPr>
            <w:tcW w:w="1890" w:type="dxa"/>
            <w:shd w:val="clear" w:color="auto" w:fill="auto"/>
            <w:tcMar>
              <w:top w:w="100" w:type="dxa"/>
              <w:left w:w="100" w:type="dxa"/>
              <w:bottom w:w="100" w:type="dxa"/>
              <w:right w:w="100" w:type="dxa"/>
            </w:tcMar>
          </w:tcPr>
          <w:p w:rsidR="005B0377" w:rsidRPr="004A5653" w:rsidRDefault="00F25A57" w:rsidP="004A5653">
            <w:pPr>
              <w:widowControl w:val="0"/>
              <w:spacing w:before="240" w:after="240" w:line="240" w:lineRule="auto"/>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Ohio Department of Education (November 2019). </w:t>
            </w:r>
            <w:r w:rsidRPr="004A5653">
              <w:rPr>
                <w:rFonts w:ascii="Century Gothic" w:eastAsia="Calibri" w:hAnsi="Century Gothic" w:cs="Calibri"/>
                <w:i/>
                <w:color w:val="002060"/>
                <w:sz w:val="18"/>
                <w:szCs w:val="18"/>
              </w:rPr>
              <w:t xml:space="preserve">Ohio’s Quality Program Standards for Career- Technical Education Programs. </w:t>
            </w:r>
            <w:r w:rsidRPr="004A5653">
              <w:rPr>
                <w:rFonts w:ascii="Century Gothic" w:eastAsia="Calibri" w:hAnsi="Century Gothic" w:cs="Calibri"/>
                <w:color w:val="002060"/>
                <w:sz w:val="18"/>
                <w:szCs w:val="18"/>
              </w:rPr>
              <w:t>Retrieved, May 15, 2020</w:t>
            </w:r>
          </w:p>
        </w:tc>
        <w:tc>
          <w:tcPr>
            <w:tcW w:w="1890" w:type="dxa"/>
            <w:shd w:val="clear" w:color="auto" w:fill="auto"/>
            <w:tcMar>
              <w:top w:w="100" w:type="dxa"/>
              <w:left w:w="100" w:type="dxa"/>
              <w:bottom w:w="100" w:type="dxa"/>
              <w:right w:w="100" w:type="dxa"/>
            </w:tcMar>
          </w:tcPr>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Creation of </w:t>
            </w:r>
          </w:p>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Program Review </w:t>
            </w: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for each teacher correlated with Quality Program Standards</w:t>
            </w:r>
          </w:p>
          <w:p w:rsidR="00167180" w:rsidRDefault="00167180" w:rsidP="00167180">
            <w:pPr>
              <w:widowControl w:val="0"/>
              <w:spacing w:line="240" w:lineRule="auto"/>
              <w:ind w:left="-180"/>
              <w:jc w:val="center"/>
              <w:rPr>
                <w:rFonts w:ascii="Century Gothic" w:eastAsia="Calibri" w:hAnsi="Century Gothic" w:cs="Calibri"/>
                <w:color w:val="002060"/>
                <w:sz w:val="18"/>
                <w:szCs w:val="18"/>
              </w:rPr>
            </w:pP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Each CTE teacher reviews their program</w:t>
            </w:r>
          </w:p>
          <w:p w:rsidR="00167180" w:rsidRDefault="00167180" w:rsidP="00167180">
            <w:pPr>
              <w:widowControl w:val="0"/>
              <w:spacing w:line="240" w:lineRule="auto"/>
              <w:ind w:left="-180"/>
              <w:jc w:val="center"/>
              <w:rPr>
                <w:rFonts w:ascii="Century Gothic" w:eastAsia="Calibri" w:hAnsi="Century Gothic" w:cs="Calibri"/>
                <w:color w:val="002060"/>
                <w:sz w:val="18"/>
                <w:szCs w:val="18"/>
              </w:rPr>
            </w:pP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CTE Director and teachers meet to discuss goals</w:t>
            </w:r>
          </w:p>
        </w:tc>
        <w:tc>
          <w:tcPr>
            <w:tcW w:w="1980" w:type="dxa"/>
            <w:shd w:val="clear" w:color="auto" w:fill="auto"/>
            <w:tcMar>
              <w:top w:w="100" w:type="dxa"/>
              <w:left w:w="100" w:type="dxa"/>
              <w:bottom w:w="100" w:type="dxa"/>
              <w:right w:w="100" w:type="dxa"/>
            </w:tcMar>
          </w:tcPr>
          <w:p w:rsidR="005B0377"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CTE Director</w:t>
            </w:r>
          </w:p>
          <w:p w:rsidR="00167180" w:rsidRPr="004A5653" w:rsidRDefault="00167180" w:rsidP="00167180">
            <w:pPr>
              <w:widowControl w:val="0"/>
              <w:spacing w:line="240" w:lineRule="auto"/>
              <w:ind w:left="-180"/>
              <w:jc w:val="center"/>
              <w:rPr>
                <w:rFonts w:ascii="Century Gothic" w:eastAsia="Calibri" w:hAnsi="Century Gothic" w:cs="Calibri"/>
                <w:color w:val="002060"/>
                <w:sz w:val="18"/>
                <w:szCs w:val="18"/>
              </w:rPr>
            </w:pP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CTE Teachers</w:t>
            </w:r>
          </w:p>
        </w:tc>
        <w:tc>
          <w:tcPr>
            <w:tcW w:w="1800" w:type="dxa"/>
            <w:shd w:val="clear" w:color="auto" w:fill="auto"/>
            <w:tcMar>
              <w:top w:w="100" w:type="dxa"/>
              <w:left w:w="100" w:type="dxa"/>
              <w:bottom w:w="100" w:type="dxa"/>
              <w:right w:w="100" w:type="dxa"/>
            </w:tcMar>
          </w:tcPr>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Ohio’s Quality Program </w:t>
            </w:r>
          </w:p>
          <w:p w:rsidR="005B0377"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Standards</w:t>
            </w:r>
          </w:p>
          <w:p w:rsidR="00167180" w:rsidRPr="004A5653" w:rsidRDefault="00167180" w:rsidP="00167180">
            <w:pPr>
              <w:widowControl w:val="0"/>
              <w:spacing w:line="240" w:lineRule="auto"/>
              <w:ind w:left="-180"/>
              <w:jc w:val="center"/>
              <w:rPr>
                <w:rFonts w:ascii="Century Gothic" w:eastAsia="Calibri" w:hAnsi="Century Gothic" w:cs="Calibri"/>
                <w:color w:val="002060"/>
                <w:sz w:val="18"/>
                <w:szCs w:val="18"/>
              </w:rPr>
            </w:pP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Program Reviews</w:t>
            </w:r>
          </w:p>
        </w:tc>
        <w:tc>
          <w:tcPr>
            <w:tcW w:w="1980" w:type="dxa"/>
            <w:shd w:val="clear" w:color="auto" w:fill="auto"/>
            <w:tcMar>
              <w:top w:w="100" w:type="dxa"/>
              <w:left w:w="100" w:type="dxa"/>
              <w:bottom w:w="100" w:type="dxa"/>
              <w:right w:w="100" w:type="dxa"/>
            </w:tcMar>
          </w:tcPr>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Increased </w:t>
            </w:r>
          </w:p>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CTE teacher knowledge of </w:t>
            </w:r>
          </w:p>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what exemplary programs </w:t>
            </w: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encompass</w:t>
            </w:r>
          </w:p>
        </w:tc>
        <w:tc>
          <w:tcPr>
            <w:tcW w:w="1890" w:type="dxa"/>
            <w:shd w:val="clear" w:color="auto" w:fill="auto"/>
            <w:tcMar>
              <w:top w:w="100" w:type="dxa"/>
              <w:left w:w="100" w:type="dxa"/>
              <w:bottom w:w="100" w:type="dxa"/>
              <w:right w:w="100" w:type="dxa"/>
            </w:tcMar>
          </w:tcPr>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Programs on</w:t>
            </w:r>
          </w:p>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 track to obtain exemplary status </w:t>
            </w:r>
          </w:p>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as outlined by </w:t>
            </w: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Ohio’s Quality Program Standards</w:t>
            </w:r>
          </w:p>
        </w:tc>
      </w:tr>
      <w:tr w:rsidR="004A5653" w:rsidRPr="004A5653" w:rsidTr="00167180">
        <w:trPr>
          <w:trHeight w:val="16"/>
        </w:trPr>
        <w:tc>
          <w:tcPr>
            <w:tcW w:w="1876" w:type="dxa"/>
            <w:shd w:val="clear" w:color="auto" w:fill="auto"/>
            <w:tcMar>
              <w:top w:w="100" w:type="dxa"/>
              <w:left w:w="100" w:type="dxa"/>
              <w:bottom w:w="100" w:type="dxa"/>
              <w:right w:w="100" w:type="dxa"/>
            </w:tcMar>
          </w:tcPr>
          <w:p w:rsidR="005B0377" w:rsidRPr="004A5653" w:rsidRDefault="00F25A57" w:rsidP="004A5653">
            <w:pPr>
              <w:widowControl w:val="0"/>
              <w:spacing w:line="240" w:lineRule="auto"/>
              <w:jc w:val="center"/>
              <w:rPr>
                <w:rFonts w:ascii="Century Gothic" w:eastAsia="Calibri" w:hAnsi="Century Gothic" w:cs="Calibri"/>
                <w:b/>
                <w:color w:val="002060"/>
                <w:sz w:val="18"/>
                <w:szCs w:val="18"/>
              </w:rPr>
            </w:pPr>
            <w:r w:rsidRPr="004A5653">
              <w:rPr>
                <w:rFonts w:ascii="Century Gothic" w:eastAsia="Calibri" w:hAnsi="Century Gothic" w:cs="Calibri"/>
                <w:b/>
                <w:color w:val="002060"/>
                <w:sz w:val="18"/>
                <w:szCs w:val="18"/>
              </w:rPr>
              <w:t>Compare our CURRENT programs to those programs considered “exemplary” in other schools</w:t>
            </w:r>
          </w:p>
        </w:tc>
        <w:tc>
          <w:tcPr>
            <w:tcW w:w="1890" w:type="dxa"/>
            <w:shd w:val="clear" w:color="auto" w:fill="auto"/>
            <w:tcMar>
              <w:top w:w="100" w:type="dxa"/>
              <w:left w:w="100" w:type="dxa"/>
              <w:bottom w:w="100" w:type="dxa"/>
              <w:right w:w="100" w:type="dxa"/>
            </w:tcMar>
          </w:tcPr>
          <w:p w:rsidR="005B0377" w:rsidRPr="004A5653" w:rsidRDefault="00F25A57" w:rsidP="00167180">
            <w:pPr>
              <w:widowControl w:val="0"/>
              <w:spacing w:before="240" w:after="240" w:line="240" w:lineRule="auto"/>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Cohen, M. (2015). The Changing Face of Career- Technical Education in Ohio. In </w:t>
            </w:r>
            <w:r w:rsidRPr="004A5653">
              <w:rPr>
                <w:rFonts w:ascii="Century Gothic" w:eastAsia="Calibri" w:hAnsi="Century Gothic" w:cs="Calibri"/>
                <w:i/>
                <w:color w:val="002060"/>
                <w:sz w:val="18"/>
                <w:szCs w:val="18"/>
              </w:rPr>
              <w:t xml:space="preserve">Seizing the Future. </w:t>
            </w:r>
            <w:r w:rsidR="00167180">
              <w:rPr>
                <w:rFonts w:ascii="Century Gothic" w:eastAsia="Calibri" w:hAnsi="Century Gothic" w:cs="Calibri"/>
                <w:color w:val="002060"/>
                <w:sz w:val="18"/>
                <w:szCs w:val="18"/>
              </w:rPr>
              <w:t>Washington, DC: Achieve</w:t>
            </w:r>
          </w:p>
        </w:tc>
        <w:tc>
          <w:tcPr>
            <w:tcW w:w="1890" w:type="dxa"/>
            <w:shd w:val="clear" w:color="auto" w:fill="auto"/>
            <w:tcMar>
              <w:top w:w="100" w:type="dxa"/>
              <w:left w:w="100" w:type="dxa"/>
              <w:bottom w:w="100" w:type="dxa"/>
              <w:right w:w="100" w:type="dxa"/>
            </w:tcMar>
          </w:tcPr>
          <w:p w:rsidR="00825481" w:rsidRDefault="00825481" w:rsidP="00825481">
            <w:pPr>
              <w:widowControl w:val="0"/>
              <w:spacing w:line="240" w:lineRule="auto"/>
              <w:jc w:val="center"/>
              <w:rPr>
                <w:rFonts w:ascii="Century Gothic" w:eastAsia="Calibri" w:hAnsi="Century Gothic" w:cs="Calibri"/>
                <w:color w:val="002060"/>
                <w:sz w:val="18"/>
                <w:szCs w:val="18"/>
              </w:rPr>
            </w:pPr>
            <w:r>
              <w:rPr>
                <w:rFonts w:ascii="Century Gothic" w:eastAsia="Calibri" w:hAnsi="Century Gothic" w:cs="Calibri"/>
                <w:color w:val="002060"/>
                <w:sz w:val="18"/>
                <w:szCs w:val="18"/>
              </w:rPr>
              <w:t>On professional development</w:t>
            </w:r>
          </w:p>
          <w:p w:rsidR="00825481" w:rsidRDefault="00825481" w:rsidP="00825481">
            <w:pPr>
              <w:widowControl w:val="0"/>
              <w:spacing w:line="240" w:lineRule="auto"/>
              <w:ind w:left="-180"/>
              <w:jc w:val="center"/>
              <w:rPr>
                <w:rFonts w:ascii="Century Gothic" w:eastAsia="Calibri" w:hAnsi="Century Gothic" w:cs="Calibri"/>
                <w:color w:val="002060"/>
                <w:sz w:val="18"/>
                <w:szCs w:val="18"/>
              </w:rPr>
            </w:pPr>
            <w:r>
              <w:rPr>
                <w:rFonts w:ascii="Century Gothic" w:eastAsia="Calibri" w:hAnsi="Century Gothic" w:cs="Calibri"/>
                <w:color w:val="002060"/>
                <w:sz w:val="18"/>
                <w:szCs w:val="18"/>
              </w:rPr>
              <w:t>days, take road</w:t>
            </w:r>
          </w:p>
          <w:p w:rsidR="005B0377" w:rsidRPr="004A5653" w:rsidRDefault="00F25A57" w:rsidP="00825481">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trips to observe schools with exemplary </w:t>
            </w:r>
            <w:r w:rsidR="00C23010" w:rsidRPr="004A5653">
              <w:rPr>
                <w:rFonts w:ascii="Century Gothic" w:eastAsia="Calibri" w:hAnsi="Century Gothic" w:cs="Calibri"/>
                <w:color w:val="002060"/>
                <w:sz w:val="18"/>
                <w:szCs w:val="18"/>
              </w:rPr>
              <w:t>programming</w:t>
            </w:r>
            <w:r w:rsidR="006E096F" w:rsidRPr="004A5653">
              <w:rPr>
                <w:rFonts w:ascii="Century Gothic" w:eastAsia="Calibri" w:hAnsi="Century Gothic" w:cs="Calibri"/>
                <w:color w:val="002060"/>
                <w:sz w:val="18"/>
                <w:szCs w:val="18"/>
              </w:rPr>
              <w:t>:</w:t>
            </w:r>
            <w:r w:rsidRPr="004A5653">
              <w:rPr>
                <w:rFonts w:ascii="Century Gothic" w:eastAsia="Calibri" w:hAnsi="Century Gothic" w:cs="Calibri"/>
                <w:color w:val="002060"/>
                <w:sz w:val="18"/>
                <w:szCs w:val="18"/>
              </w:rPr>
              <w:t xml:space="preserve"> Auburn Career Center, Centerville High School, Mad River High</w:t>
            </w:r>
            <w:r w:rsidR="006E096F" w:rsidRPr="004A5653">
              <w:rPr>
                <w:rFonts w:ascii="Century Gothic" w:eastAsia="Calibri" w:hAnsi="Century Gothic" w:cs="Calibri"/>
                <w:color w:val="002060"/>
                <w:sz w:val="18"/>
                <w:szCs w:val="18"/>
              </w:rPr>
              <w:t xml:space="preserve"> School </w:t>
            </w:r>
            <w:r w:rsidR="006E096F" w:rsidRPr="00167180">
              <w:rPr>
                <w:rFonts w:ascii="Century Gothic" w:eastAsia="Calibri" w:hAnsi="Century Gothic" w:cs="Calibri"/>
                <w:color w:val="002060"/>
                <w:sz w:val="16"/>
                <w:szCs w:val="18"/>
              </w:rPr>
              <w:t>and Penta Career Center</w:t>
            </w:r>
          </w:p>
        </w:tc>
        <w:tc>
          <w:tcPr>
            <w:tcW w:w="1980" w:type="dxa"/>
            <w:shd w:val="clear" w:color="auto" w:fill="auto"/>
            <w:tcMar>
              <w:top w:w="100" w:type="dxa"/>
              <w:left w:w="100" w:type="dxa"/>
              <w:bottom w:w="100" w:type="dxa"/>
              <w:right w:w="100" w:type="dxa"/>
            </w:tcMar>
          </w:tcPr>
          <w:p w:rsidR="005B0377"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CTE Director</w:t>
            </w:r>
          </w:p>
          <w:p w:rsidR="00167180" w:rsidRPr="004A5653" w:rsidRDefault="00167180" w:rsidP="00167180">
            <w:pPr>
              <w:widowControl w:val="0"/>
              <w:spacing w:line="240" w:lineRule="auto"/>
              <w:ind w:left="-180"/>
              <w:jc w:val="center"/>
              <w:rPr>
                <w:rFonts w:ascii="Century Gothic" w:eastAsia="Calibri" w:hAnsi="Century Gothic" w:cs="Calibri"/>
                <w:color w:val="002060"/>
                <w:sz w:val="18"/>
                <w:szCs w:val="18"/>
              </w:rPr>
            </w:pP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CTE Teachers</w:t>
            </w:r>
          </w:p>
        </w:tc>
        <w:tc>
          <w:tcPr>
            <w:tcW w:w="1800" w:type="dxa"/>
            <w:shd w:val="clear" w:color="auto" w:fill="auto"/>
            <w:tcMar>
              <w:top w:w="100" w:type="dxa"/>
              <w:left w:w="100" w:type="dxa"/>
              <w:bottom w:w="100" w:type="dxa"/>
              <w:right w:w="100" w:type="dxa"/>
            </w:tcMar>
          </w:tcPr>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Funding for transportation </w:t>
            </w:r>
          </w:p>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and teacher </w:t>
            </w: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meals</w:t>
            </w:r>
          </w:p>
        </w:tc>
        <w:tc>
          <w:tcPr>
            <w:tcW w:w="1980" w:type="dxa"/>
            <w:shd w:val="clear" w:color="auto" w:fill="auto"/>
            <w:tcMar>
              <w:top w:w="100" w:type="dxa"/>
              <w:left w:w="100" w:type="dxa"/>
              <w:bottom w:w="100" w:type="dxa"/>
              <w:right w:w="100" w:type="dxa"/>
            </w:tcMar>
          </w:tcPr>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Increased </w:t>
            </w:r>
          </w:p>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knowledge of meaningful ways</w:t>
            </w:r>
          </w:p>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 to engage</w:t>
            </w: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 students</w:t>
            </w:r>
          </w:p>
        </w:tc>
        <w:tc>
          <w:tcPr>
            <w:tcW w:w="1890" w:type="dxa"/>
            <w:shd w:val="clear" w:color="auto" w:fill="auto"/>
            <w:tcMar>
              <w:top w:w="100" w:type="dxa"/>
              <w:left w:w="100" w:type="dxa"/>
              <w:bottom w:w="100" w:type="dxa"/>
              <w:right w:w="100" w:type="dxa"/>
            </w:tcMar>
          </w:tcPr>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Incorporation </w:t>
            </w:r>
          </w:p>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of exemplary </w:t>
            </w:r>
          </w:p>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practices in </w:t>
            </w:r>
          </w:p>
          <w:p w:rsidR="00167180"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 xml:space="preserve">current </w:t>
            </w:r>
          </w:p>
          <w:p w:rsidR="005B0377" w:rsidRPr="004A5653" w:rsidRDefault="00F25A57" w:rsidP="00167180">
            <w:pPr>
              <w:widowControl w:val="0"/>
              <w:spacing w:line="240" w:lineRule="auto"/>
              <w:ind w:left="-180"/>
              <w:jc w:val="center"/>
              <w:rPr>
                <w:rFonts w:ascii="Century Gothic" w:eastAsia="Calibri" w:hAnsi="Century Gothic" w:cs="Calibri"/>
                <w:color w:val="002060"/>
                <w:sz w:val="18"/>
                <w:szCs w:val="18"/>
              </w:rPr>
            </w:pPr>
            <w:r w:rsidRPr="004A5653">
              <w:rPr>
                <w:rFonts w:ascii="Century Gothic" w:eastAsia="Calibri" w:hAnsi="Century Gothic" w:cs="Calibri"/>
                <w:color w:val="002060"/>
                <w:sz w:val="18"/>
                <w:szCs w:val="18"/>
              </w:rPr>
              <w:t>programming</w:t>
            </w:r>
          </w:p>
        </w:tc>
      </w:tr>
    </w:tbl>
    <w:p w:rsidR="005B0377" w:rsidRDefault="005B0377">
      <w:pPr>
        <w:rPr>
          <w:rFonts w:ascii="Calibri" w:eastAsia="Calibri" w:hAnsi="Calibri" w:cs="Calibri"/>
        </w:rPr>
      </w:pPr>
    </w:p>
    <w:p w:rsidR="005B0377" w:rsidRDefault="005B0377">
      <w:pPr>
        <w:rPr>
          <w:rFonts w:ascii="Calibri" w:eastAsia="Calibri" w:hAnsi="Calibri" w:cs="Calibri"/>
        </w:rPr>
      </w:pPr>
    </w:p>
    <w:p w:rsidR="00825481" w:rsidRDefault="00825481">
      <w:pPr>
        <w:rPr>
          <w:rFonts w:ascii="Calibri" w:eastAsia="Calibri" w:hAnsi="Calibri" w:cs="Calibri"/>
        </w:rPr>
      </w:pPr>
    </w:p>
    <w:p w:rsidR="00825481" w:rsidRDefault="00825481">
      <w:pPr>
        <w:rPr>
          <w:rFonts w:ascii="Calibri" w:eastAsia="Calibri" w:hAnsi="Calibri" w:cs="Calibri"/>
        </w:rPr>
      </w:pPr>
    </w:p>
    <w:p w:rsidR="00825481" w:rsidRDefault="00825481">
      <w:pPr>
        <w:rPr>
          <w:rFonts w:ascii="Calibri" w:eastAsia="Calibri" w:hAnsi="Calibri" w:cs="Calibri"/>
        </w:rPr>
      </w:pPr>
    </w:p>
    <w:p w:rsidR="00825481" w:rsidRDefault="00825481">
      <w:pPr>
        <w:rPr>
          <w:rFonts w:ascii="Calibri" w:eastAsia="Calibri" w:hAnsi="Calibri" w:cs="Calibri"/>
        </w:rPr>
      </w:pPr>
    </w:p>
    <w:p w:rsidR="00825481" w:rsidRDefault="00825481">
      <w:pPr>
        <w:rPr>
          <w:rFonts w:ascii="Calibri" w:eastAsia="Calibri" w:hAnsi="Calibri" w:cs="Calibri"/>
        </w:rPr>
      </w:pPr>
    </w:p>
    <w:p w:rsidR="005B0377" w:rsidRDefault="005B0377">
      <w:pPr>
        <w:rPr>
          <w:rFonts w:ascii="Calibri" w:eastAsia="Calibri" w:hAnsi="Calibri" w:cs="Calibri"/>
        </w:rPr>
      </w:pPr>
    </w:p>
    <w:tbl>
      <w:tblPr>
        <w:tblStyle w:val="af6"/>
        <w:tblW w:w="1321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6"/>
        <w:gridCol w:w="1890"/>
        <w:gridCol w:w="2250"/>
        <w:gridCol w:w="1800"/>
        <w:gridCol w:w="2070"/>
        <w:gridCol w:w="1980"/>
        <w:gridCol w:w="1710"/>
      </w:tblGrid>
      <w:tr w:rsidR="005B0377" w:rsidTr="00451667">
        <w:trPr>
          <w:trHeight w:val="630"/>
        </w:trPr>
        <w:tc>
          <w:tcPr>
            <w:tcW w:w="13216" w:type="dxa"/>
            <w:gridSpan w:val="7"/>
            <w:shd w:val="clear" w:color="auto" w:fill="110E76"/>
            <w:tcMar>
              <w:top w:w="100" w:type="dxa"/>
              <w:left w:w="100" w:type="dxa"/>
              <w:bottom w:w="100" w:type="dxa"/>
              <w:right w:w="100" w:type="dxa"/>
            </w:tcMar>
          </w:tcPr>
          <w:p w:rsidR="005B0377" w:rsidRPr="00451667" w:rsidRDefault="00F25A57" w:rsidP="00565043">
            <w:pPr>
              <w:widowControl w:val="0"/>
              <w:spacing w:line="240" w:lineRule="auto"/>
              <w:jc w:val="center"/>
              <w:rPr>
                <w:rFonts w:ascii="Century Gothic" w:eastAsia="Calibri" w:hAnsi="Century Gothic" w:cs="Calibri"/>
                <w:color w:val="F5F5F5"/>
                <w:sz w:val="48"/>
                <w:szCs w:val="48"/>
              </w:rPr>
            </w:pPr>
            <w:r w:rsidRPr="00451667">
              <w:rPr>
                <w:rFonts w:ascii="Century Gothic" w:eastAsia="Calibri" w:hAnsi="Century Gothic" w:cs="Calibri"/>
                <w:color w:val="F5F5F5"/>
                <w:sz w:val="48"/>
                <w:szCs w:val="48"/>
              </w:rPr>
              <w:lastRenderedPageBreak/>
              <w:t>3-</w:t>
            </w:r>
            <w:r w:rsidR="00565043" w:rsidRPr="00451667">
              <w:rPr>
                <w:rFonts w:ascii="Century Gothic" w:eastAsia="Calibri" w:hAnsi="Century Gothic" w:cs="Calibri"/>
                <w:color w:val="F5F5F5"/>
                <w:sz w:val="48"/>
                <w:szCs w:val="48"/>
              </w:rPr>
              <w:t>Year to 5-Y</w:t>
            </w:r>
            <w:r w:rsidRPr="00451667">
              <w:rPr>
                <w:rFonts w:ascii="Century Gothic" w:eastAsia="Calibri" w:hAnsi="Century Gothic" w:cs="Calibri"/>
                <w:color w:val="F5F5F5"/>
                <w:sz w:val="48"/>
                <w:szCs w:val="48"/>
              </w:rPr>
              <w:t xml:space="preserve">ear </w:t>
            </w:r>
            <w:r w:rsidR="00565043" w:rsidRPr="00451667">
              <w:rPr>
                <w:rFonts w:ascii="Century Gothic" w:eastAsia="Calibri" w:hAnsi="Century Gothic" w:cs="Calibri"/>
                <w:color w:val="F5F5F5"/>
                <w:sz w:val="48"/>
                <w:szCs w:val="48"/>
              </w:rPr>
              <w:t>G</w:t>
            </w:r>
            <w:r w:rsidRPr="00451667">
              <w:rPr>
                <w:rFonts w:ascii="Century Gothic" w:eastAsia="Calibri" w:hAnsi="Century Gothic" w:cs="Calibri"/>
                <w:color w:val="F5F5F5"/>
                <w:sz w:val="48"/>
                <w:szCs w:val="48"/>
              </w:rPr>
              <w:t>oals</w:t>
            </w:r>
            <w:r w:rsidR="00036DB8">
              <w:rPr>
                <w:rFonts w:ascii="Century Gothic" w:eastAsia="Calibri" w:hAnsi="Century Gothic" w:cs="Calibri"/>
                <w:color w:val="F5F5F5"/>
                <w:sz w:val="48"/>
                <w:szCs w:val="48"/>
              </w:rPr>
              <w:t xml:space="preserve"> </w:t>
            </w:r>
            <w:r w:rsidR="00565043" w:rsidRPr="00451667">
              <w:rPr>
                <w:rFonts w:ascii="Century Gothic" w:eastAsia="Calibri" w:hAnsi="Century Gothic" w:cs="Calibri"/>
                <w:color w:val="F5F5F5"/>
                <w:sz w:val="48"/>
                <w:szCs w:val="48"/>
              </w:rPr>
              <w:t>-</w:t>
            </w:r>
            <w:r w:rsidR="00036DB8">
              <w:rPr>
                <w:rFonts w:ascii="Century Gothic" w:eastAsia="Calibri" w:hAnsi="Century Gothic" w:cs="Calibri"/>
                <w:color w:val="F5F5F5"/>
                <w:sz w:val="48"/>
                <w:szCs w:val="48"/>
              </w:rPr>
              <w:t xml:space="preserve"> </w:t>
            </w:r>
            <w:r w:rsidR="00565043" w:rsidRPr="00451667">
              <w:rPr>
                <w:rFonts w:ascii="Century Gothic" w:eastAsia="Calibri" w:hAnsi="Century Gothic" w:cs="Calibri"/>
                <w:color w:val="F5F5F5"/>
                <w:sz w:val="48"/>
                <w:szCs w:val="48"/>
              </w:rPr>
              <w:t>Career Technical Education</w:t>
            </w:r>
          </w:p>
        </w:tc>
      </w:tr>
      <w:tr w:rsidR="005B0377" w:rsidTr="00451667">
        <w:trPr>
          <w:trHeight w:val="2130"/>
        </w:trPr>
        <w:tc>
          <w:tcPr>
            <w:tcW w:w="13216" w:type="dxa"/>
            <w:gridSpan w:val="7"/>
            <w:shd w:val="clear" w:color="auto" w:fill="auto"/>
            <w:tcMar>
              <w:top w:w="100" w:type="dxa"/>
              <w:left w:w="100" w:type="dxa"/>
              <w:bottom w:w="100" w:type="dxa"/>
              <w:right w:w="100" w:type="dxa"/>
            </w:tcMar>
          </w:tcPr>
          <w:p w:rsidR="005B0377" w:rsidRPr="00451667" w:rsidRDefault="00F25A57">
            <w:pPr>
              <w:widowControl w:val="0"/>
              <w:spacing w:line="240" w:lineRule="auto"/>
              <w:rPr>
                <w:rFonts w:ascii="Century Gothic" w:eastAsia="Calibri" w:hAnsi="Century Gothic" w:cs="Calibri"/>
                <w:color w:val="002060"/>
              </w:rPr>
            </w:pPr>
            <w:r w:rsidRPr="00451667">
              <w:rPr>
                <w:rFonts w:ascii="Century Gothic" w:eastAsia="Calibri" w:hAnsi="Century Gothic" w:cs="Calibri"/>
                <w:color w:val="002060"/>
              </w:rPr>
              <w:t xml:space="preserve">Program Name:      </w:t>
            </w:r>
            <w:r w:rsidRPr="00451667">
              <w:rPr>
                <w:rFonts w:ascii="Century Gothic" w:eastAsia="Calibri" w:hAnsi="Century Gothic" w:cs="Calibri"/>
                <w:b/>
                <w:color w:val="002060"/>
              </w:rPr>
              <w:t>Career</w:t>
            </w:r>
            <w:r w:rsidR="00565043" w:rsidRPr="00451667">
              <w:rPr>
                <w:rFonts w:ascii="Century Gothic" w:eastAsia="Calibri" w:hAnsi="Century Gothic" w:cs="Calibri"/>
                <w:b/>
                <w:color w:val="002060"/>
              </w:rPr>
              <w:t xml:space="preserve"> </w:t>
            </w:r>
            <w:r w:rsidRPr="00451667">
              <w:rPr>
                <w:rFonts w:ascii="Century Gothic" w:eastAsia="Calibri" w:hAnsi="Century Gothic" w:cs="Calibri"/>
                <w:b/>
                <w:color w:val="002060"/>
              </w:rPr>
              <w:t>Technical Education</w:t>
            </w:r>
            <w:r w:rsidRPr="00451667">
              <w:rPr>
                <w:rFonts w:ascii="Century Gothic" w:eastAsia="Calibri" w:hAnsi="Century Gothic" w:cs="Calibri"/>
                <w:color w:val="002060"/>
              </w:rPr>
              <w:t xml:space="preserve">                                                                                                                                                       </w:t>
            </w:r>
          </w:p>
          <w:p w:rsidR="005B0377" w:rsidRPr="00451667" w:rsidRDefault="005B0377">
            <w:pPr>
              <w:widowControl w:val="0"/>
              <w:spacing w:line="240" w:lineRule="auto"/>
              <w:rPr>
                <w:rFonts w:ascii="Century Gothic" w:eastAsia="Calibri" w:hAnsi="Century Gothic" w:cs="Calibri"/>
                <w:color w:val="002060"/>
              </w:rPr>
            </w:pPr>
          </w:p>
          <w:p w:rsidR="005B0377" w:rsidRPr="00451667" w:rsidRDefault="00F25A57">
            <w:pPr>
              <w:widowControl w:val="0"/>
              <w:spacing w:line="240" w:lineRule="auto"/>
              <w:rPr>
                <w:rFonts w:ascii="Century Gothic" w:eastAsia="Calibri" w:hAnsi="Century Gothic" w:cs="Calibri"/>
                <w:color w:val="002060"/>
              </w:rPr>
            </w:pPr>
            <w:r w:rsidRPr="00451667">
              <w:rPr>
                <w:rFonts w:ascii="Century Gothic" w:eastAsia="Calibri" w:hAnsi="Century Gothic" w:cs="Calibri"/>
                <w:color w:val="002060"/>
              </w:rPr>
              <w:t>Context (Indicators or Research Based Evidence that led to the selection of the goal): Course-taking shifts by students ref</w:t>
            </w:r>
            <w:r w:rsidR="00842EBB" w:rsidRPr="00451667">
              <w:rPr>
                <w:rFonts w:ascii="Century Gothic" w:eastAsia="Calibri" w:hAnsi="Century Gothic" w:cs="Calibri"/>
                <w:color w:val="002060"/>
              </w:rPr>
              <w:t>lect changes in the job markets</w:t>
            </w:r>
            <w:r w:rsidRPr="00451667">
              <w:rPr>
                <w:rFonts w:ascii="Century Gothic" w:eastAsia="Calibri" w:hAnsi="Century Gothic" w:cs="Calibri"/>
                <w:color w:val="002060"/>
              </w:rPr>
              <w:t xml:space="preserve"> and students’ priorities. Courses in CTE fields such as manufacturing, human services, transportation, construction and agriculture fell in popularity by 1/3 between 1982 and 2013.  The most chosen “new-era” courses</w:t>
            </w:r>
            <w:r w:rsidR="00842EBB" w:rsidRPr="00451667">
              <w:rPr>
                <w:rFonts w:ascii="Century Gothic" w:eastAsia="Calibri" w:hAnsi="Century Gothic" w:cs="Calibri"/>
                <w:color w:val="002060"/>
              </w:rPr>
              <w:t xml:space="preserve"> (</w:t>
            </w:r>
            <w:r w:rsidRPr="00451667">
              <w:rPr>
                <w:rFonts w:ascii="Century Gothic" w:eastAsia="Calibri" w:hAnsi="Century Gothic" w:cs="Calibri"/>
                <w:color w:val="002060"/>
              </w:rPr>
              <w:t>public service, engineering, computer science, communicatio</w:t>
            </w:r>
            <w:r w:rsidR="00842EBB" w:rsidRPr="00451667">
              <w:rPr>
                <w:rFonts w:ascii="Century Gothic" w:eastAsia="Calibri" w:hAnsi="Century Gothic" w:cs="Calibri"/>
                <w:color w:val="002060"/>
              </w:rPr>
              <w:t xml:space="preserve">ns, health care and hospitality) </w:t>
            </w:r>
            <w:r w:rsidRPr="00451667">
              <w:rPr>
                <w:rFonts w:ascii="Century Gothic" w:eastAsia="Calibri" w:hAnsi="Century Gothic" w:cs="Calibri"/>
                <w:color w:val="002060"/>
              </w:rPr>
              <w:t xml:space="preserve">more than doubled…they actually increased 238% (U.S. Department of Education, 2015) &amp; (Malkus, 2019).   </w:t>
            </w:r>
          </w:p>
          <w:p w:rsidR="005B0377" w:rsidRPr="00451667" w:rsidRDefault="00F25A57">
            <w:pPr>
              <w:widowControl w:val="0"/>
              <w:spacing w:line="240" w:lineRule="auto"/>
              <w:rPr>
                <w:rFonts w:ascii="Century Gothic" w:eastAsia="Calibri" w:hAnsi="Century Gothic" w:cs="Calibri"/>
                <w:color w:val="002060"/>
              </w:rPr>
            </w:pPr>
            <w:r w:rsidRPr="00451667">
              <w:rPr>
                <w:rFonts w:ascii="Century Gothic" w:eastAsia="Calibri" w:hAnsi="Century Gothic" w:cs="Calibri"/>
                <w:color w:val="002060"/>
              </w:rPr>
              <w:t xml:space="preserve">The goals below must reflect these new era courses.  </w:t>
            </w:r>
          </w:p>
          <w:p w:rsidR="005B0377" w:rsidRPr="00451667" w:rsidRDefault="00F25A57">
            <w:pPr>
              <w:widowControl w:val="0"/>
              <w:spacing w:line="240" w:lineRule="auto"/>
              <w:rPr>
                <w:rFonts w:ascii="Century Gothic" w:eastAsia="Calibri" w:hAnsi="Century Gothic" w:cs="Calibri"/>
                <w:color w:val="002060"/>
              </w:rPr>
            </w:pPr>
            <w:r w:rsidRPr="00451667">
              <w:rPr>
                <w:rFonts w:ascii="Century Gothic" w:eastAsia="Calibri" w:hAnsi="Century Gothic" w:cs="Calibri"/>
                <w:color w:val="002060"/>
              </w:rPr>
              <w:t xml:space="preserve">                                                                                                               </w:t>
            </w:r>
          </w:p>
          <w:p w:rsidR="005B0377" w:rsidRPr="00451667" w:rsidRDefault="00F25A57">
            <w:pPr>
              <w:widowControl w:val="0"/>
              <w:spacing w:line="240" w:lineRule="auto"/>
              <w:ind w:left="450"/>
              <w:rPr>
                <w:rFonts w:ascii="Century Gothic" w:eastAsia="Calibri" w:hAnsi="Century Gothic" w:cs="Calibri"/>
                <w:color w:val="002060"/>
              </w:rPr>
            </w:pPr>
            <w:r w:rsidRPr="00451667">
              <w:rPr>
                <w:rFonts w:ascii="Century Gothic" w:eastAsia="Calibri" w:hAnsi="Century Gothic" w:cs="Calibri"/>
                <w:color w:val="002060"/>
              </w:rPr>
              <w:t xml:space="preserve">1.    </w:t>
            </w:r>
            <w:r w:rsidRPr="00451667">
              <w:rPr>
                <w:rFonts w:ascii="Century Gothic" w:eastAsia="Calibri" w:hAnsi="Century Gothic" w:cs="Calibri"/>
                <w:b/>
                <w:color w:val="002060"/>
              </w:rPr>
              <w:t>Establish NEW, relevant programming by examining the following exemplary schools: Penta Career Center, Mad River School, Auburn Career Center and Centerville High School</w:t>
            </w:r>
            <w:r w:rsidR="00D7363A" w:rsidRPr="00451667">
              <w:rPr>
                <w:rFonts w:ascii="Century Gothic" w:eastAsia="Calibri" w:hAnsi="Century Gothic" w:cs="Calibri"/>
                <w:b/>
                <w:color w:val="002060"/>
              </w:rPr>
              <w:t xml:space="preserve">: </w:t>
            </w:r>
            <w:r w:rsidR="00D7363A" w:rsidRPr="00451667">
              <w:rPr>
                <w:rFonts w:ascii="Century Gothic" w:eastAsia="Calibri" w:hAnsi="Century Gothic" w:cs="Calibri"/>
                <w:i/>
                <w:color w:val="002060"/>
              </w:rPr>
              <w:t>P</w:t>
            </w:r>
            <w:r w:rsidRPr="00451667">
              <w:rPr>
                <w:rFonts w:ascii="Century Gothic" w:eastAsia="Calibri" w:hAnsi="Century Gothic" w:cs="Calibri"/>
                <w:i/>
                <w:color w:val="002060"/>
              </w:rPr>
              <w:t xml:space="preserve">articular programs to consider include a Computer Science - IT Software Engineering Program. </w:t>
            </w:r>
            <w:r w:rsidRPr="00451667">
              <w:rPr>
                <w:rFonts w:ascii="Century Gothic" w:eastAsia="Calibri" w:hAnsi="Century Gothic" w:cs="Calibri"/>
                <w:color w:val="002060"/>
              </w:rPr>
              <w:t xml:space="preserve"> According to Centerville High School, at a time when computer science affects how we work and live, the Computer Science class provides courses that empower students to become creators of real-world projects while partnering with companies. The class uses a hands-on approach to work through problem-solving steps from the initial design to finished product. The students gain excellent teamwork, leadership, critical-thinking and technical skills. The program’s interdisciplinary courses engage students in compelling, real-world challenges. As students work together to design solutions, they learn computational thinking – not just how to code – and become better thinkers and communicators. Students take from the courses in-demand knowledge and skills they will use for the rest of their lives, on any career path they take. Graduates of the IT program are found in many different industries from hospitals to aerospace. Many IT careers are consistently found at the top of list for best jobs for growth, compensation, benefits, and work environment in America. Former Centerville IT students now have careers at the top companies in the country including Microsoft, Apple, NASA, and Amazon (</w:t>
            </w:r>
            <w:hyperlink r:id="rId22">
              <w:r w:rsidRPr="00451667">
                <w:rPr>
                  <w:rFonts w:ascii="Century Gothic" w:eastAsia="Calibri" w:hAnsi="Century Gothic" w:cs="Calibri"/>
                  <w:color w:val="002060"/>
                  <w:u w:val="single"/>
                </w:rPr>
                <w:t>https://www.centerville.k12.oh.us/schools/chs/career-tech</w:t>
              </w:r>
            </w:hyperlink>
            <w:r w:rsidRPr="00451667">
              <w:rPr>
                <w:rFonts w:ascii="Century Gothic" w:eastAsia="Calibri" w:hAnsi="Century Gothic" w:cs="Calibri"/>
                <w:color w:val="002060"/>
              </w:rPr>
              <w:t xml:space="preserve">). </w:t>
            </w:r>
          </w:p>
          <w:p w:rsidR="005B0377" w:rsidRPr="00451667" w:rsidRDefault="005B0377">
            <w:pPr>
              <w:widowControl w:val="0"/>
              <w:spacing w:line="240" w:lineRule="auto"/>
              <w:ind w:left="720"/>
              <w:rPr>
                <w:rFonts w:ascii="Century Gothic" w:eastAsia="Calibri" w:hAnsi="Century Gothic" w:cs="Calibri"/>
                <w:b/>
                <w:color w:val="002060"/>
              </w:rPr>
            </w:pPr>
          </w:p>
          <w:p w:rsidR="005B0377" w:rsidRPr="00451667" w:rsidRDefault="00F25A57">
            <w:pPr>
              <w:widowControl w:val="0"/>
              <w:spacing w:line="240" w:lineRule="auto"/>
              <w:rPr>
                <w:rFonts w:ascii="Century Gothic" w:eastAsia="Calibri" w:hAnsi="Century Gothic" w:cs="Calibri"/>
                <w:color w:val="002060"/>
              </w:rPr>
            </w:pPr>
            <w:r w:rsidRPr="00451667">
              <w:rPr>
                <w:rFonts w:ascii="Century Gothic" w:eastAsia="Calibri" w:hAnsi="Century Gothic" w:cs="Calibri"/>
                <w:b/>
                <w:color w:val="002060"/>
              </w:rPr>
              <w:t>Investigate and develop apprenticeship opportunities for students</w:t>
            </w:r>
          </w:p>
          <w:p w:rsidR="005B0377" w:rsidRPr="00451667" w:rsidRDefault="005B0377">
            <w:pPr>
              <w:widowControl w:val="0"/>
              <w:spacing w:line="240" w:lineRule="auto"/>
              <w:ind w:left="720"/>
              <w:rPr>
                <w:rFonts w:ascii="Century Gothic" w:eastAsia="Calibri" w:hAnsi="Century Gothic" w:cs="Calibri"/>
                <w:b/>
              </w:rPr>
            </w:pPr>
          </w:p>
          <w:p w:rsidR="005B0377" w:rsidRPr="00451667" w:rsidRDefault="005B0377">
            <w:pPr>
              <w:widowControl w:val="0"/>
              <w:spacing w:line="240" w:lineRule="auto"/>
              <w:ind w:left="720"/>
              <w:rPr>
                <w:rFonts w:ascii="Century Gothic" w:eastAsia="Calibri" w:hAnsi="Century Gothic" w:cs="Calibri"/>
                <w:b/>
              </w:rPr>
            </w:pPr>
          </w:p>
          <w:p w:rsidR="005B0377" w:rsidRPr="00451667" w:rsidRDefault="00F25A57">
            <w:pPr>
              <w:widowControl w:val="0"/>
              <w:spacing w:line="240" w:lineRule="auto"/>
              <w:rPr>
                <w:rFonts w:ascii="Century Gothic" w:eastAsia="Calibri" w:hAnsi="Century Gothic" w:cs="Calibri"/>
                <w:color w:val="002060"/>
              </w:rPr>
            </w:pPr>
            <w:r w:rsidRPr="00451667">
              <w:rPr>
                <w:rFonts w:ascii="Century Gothic" w:eastAsia="Calibri" w:hAnsi="Century Gothic" w:cs="Calibri"/>
                <w:b/>
                <w:color w:val="002060"/>
              </w:rPr>
              <w:t>100% of students participating in CTE are performing in internships</w:t>
            </w:r>
            <w:r w:rsidR="00D7363A" w:rsidRPr="00451667">
              <w:rPr>
                <w:rFonts w:ascii="Century Gothic" w:eastAsia="Calibri" w:hAnsi="Century Gothic" w:cs="Calibri"/>
                <w:color w:val="002060"/>
              </w:rPr>
              <w:t>-: W</w:t>
            </w:r>
            <w:r w:rsidRPr="00451667">
              <w:rPr>
                <w:rFonts w:ascii="Century Gothic" w:eastAsia="Calibri" w:hAnsi="Century Gothic" w:cs="Calibri"/>
                <w:color w:val="002060"/>
              </w:rPr>
              <w:t>hether a paid or unpaid internship, students in strong CTE programs need experience in their fields (Adams, 2016).</w:t>
            </w:r>
          </w:p>
          <w:p w:rsidR="005B0377" w:rsidRPr="00451667" w:rsidRDefault="005B0377">
            <w:pPr>
              <w:widowControl w:val="0"/>
              <w:spacing w:line="240" w:lineRule="auto"/>
              <w:ind w:left="720"/>
              <w:rPr>
                <w:rFonts w:ascii="Century Gothic" w:eastAsia="Calibri" w:hAnsi="Century Gothic" w:cs="Calibri"/>
                <w:color w:val="002060"/>
              </w:rPr>
            </w:pPr>
          </w:p>
          <w:p w:rsidR="005B0377" w:rsidRPr="00451667" w:rsidRDefault="00F25A57">
            <w:pPr>
              <w:widowControl w:val="0"/>
              <w:spacing w:line="240" w:lineRule="auto"/>
              <w:rPr>
                <w:rFonts w:ascii="Century Gothic" w:eastAsia="Calibri" w:hAnsi="Century Gothic" w:cs="Calibri"/>
                <w:color w:val="002060"/>
              </w:rPr>
            </w:pPr>
            <w:r w:rsidRPr="00451667">
              <w:rPr>
                <w:rFonts w:ascii="Century Gothic" w:eastAsia="Calibri" w:hAnsi="Century Gothic" w:cs="Calibri"/>
                <w:b/>
                <w:color w:val="002060"/>
              </w:rPr>
              <w:lastRenderedPageBreak/>
              <w:t>Align college credit through articulation agreements</w:t>
            </w:r>
            <w:r w:rsidR="00D7363A" w:rsidRPr="00451667">
              <w:rPr>
                <w:rFonts w:ascii="Century Gothic" w:eastAsia="Calibri" w:hAnsi="Century Gothic" w:cs="Calibri"/>
                <w:color w:val="002060"/>
              </w:rPr>
              <w:t>:</w:t>
            </w:r>
            <w:r w:rsidRPr="00451667">
              <w:rPr>
                <w:rFonts w:ascii="Century Gothic" w:eastAsia="Calibri" w:hAnsi="Century Gothic" w:cs="Calibri"/>
                <w:color w:val="002060"/>
              </w:rPr>
              <w:t xml:space="preserve"> The evolution of Perkins funding substantially redefined CTE: it now covers a broader range of career areas, many of which are more clearly aligned with post-secondary paths that involve higher percentages of students pursuing a bachelor’s degree (Malkus, 2019).  The new role of CTE is to prepare students for </w:t>
            </w:r>
            <w:r w:rsidRPr="00451667">
              <w:rPr>
                <w:rFonts w:ascii="Century Gothic" w:eastAsia="Calibri" w:hAnsi="Century Gothic" w:cs="Calibri"/>
                <w:b/>
                <w:color w:val="002060"/>
              </w:rPr>
              <w:t>both</w:t>
            </w:r>
            <w:r w:rsidRPr="00451667">
              <w:rPr>
                <w:rFonts w:ascii="Century Gothic" w:eastAsia="Calibri" w:hAnsi="Century Gothic" w:cs="Calibri"/>
                <w:color w:val="002060"/>
              </w:rPr>
              <w:t xml:space="preserve"> college and career. </w:t>
            </w:r>
          </w:p>
          <w:p w:rsidR="005B0377" w:rsidRPr="00451667" w:rsidRDefault="005B0377">
            <w:pPr>
              <w:widowControl w:val="0"/>
              <w:spacing w:line="240" w:lineRule="auto"/>
              <w:rPr>
                <w:rFonts w:ascii="Century Gothic" w:eastAsia="Calibri" w:hAnsi="Century Gothic" w:cs="Calibri"/>
              </w:rPr>
            </w:pPr>
          </w:p>
          <w:p w:rsidR="005B0377" w:rsidRPr="00451667" w:rsidRDefault="005B0377">
            <w:pPr>
              <w:widowControl w:val="0"/>
              <w:spacing w:line="240" w:lineRule="auto"/>
              <w:rPr>
                <w:rFonts w:ascii="Century Gothic" w:eastAsia="Calibri" w:hAnsi="Century Gothic" w:cs="Calibri"/>
              </w:rPr>
            </w:pPr>
          </w:p>
        </w:tc>
      </w:tr>
      <w:tr w:rsidR="00451667" w:rsidRPr="00451667" w:rsidTr="00451667">
        <w:tc>
          <w:tcPr>
            <w:tcW w:w="1516" w:type="dxa"/>
            <w:shd w:val="clear" w:color="auto" w:fill="110E76"/>
            <w:tcMar>
              <w:top w:w="100" w:type="dxa"/>
              <w:left w:w="100" w:type="dxa"/>
              <w:bottom w:w="100" w:type="dxa"/>
              <w:right w:w="100" w:type="dxa"/>
            </w:tcMar>
          </w:tcPr>
          <w:p w:rsidR="005B0377" w:rsidRPr="00451667" w:rsidRDefault="00F25A57">
            <w:pPr>
              <w:widowControl w:val="0"/>
              <w:spacing w:line="240" w:lineRule="auto"/>
              <w:rPr>
                <w:rFonts w:ascii="Century Gothic" w:eastAsia="Calibri" w:hAnsi="Century Gothic" w:cs="Calibri"/>
                <w:b/>
                <w:color w:val="FFFFFF" w:themeColor="background1"/>
              </w:rPr>
            </w:pPr>
            <w:r w:rsidRPr="00451667">
              <w:rPr>
                <w:rFonts w:ascii="Century Gothic" w:eastAsia="Calibri" w:hAnsi="Century Gothic" w:cs="Calibri"/>
                <w:b/>
                <w:color w:val="FFFFFF" w:themeColor="background1"/>
              </w:rPr>
              <w:lastRenderedPageBreak/>
              <w:t xml:space="preserve"> Goal or Objective</w:t>
            </w:r>
          </w:p>
          <w:p w:rsidR="005B0377" w:rsidRPr="00451667" w:rsidRDefault="00F25A57" w:rsidP="00565043">
            <w:pPr>
              <w:widowControl w:val="0"/>
              <w:spacing w:line="240" w:lineRule="auto"/>
              <w:rPr>
                <w:rFonts w:ascii="Century Gothic" w:eastAsia="Calibri" w:hAnsi="Century Gothic" w:cs="Calibri"/>
                <w:b/>
                <w:color w:val="FFFFFF" w:themeColor="background1"/>
              </w:rPr>
            </w:pPr>
            <w:r w:rsidRPr="00451667">
              <w:rPr>
                <w:rFonts w:ascii="Century Gothic" w:eastAsia="Calibri" w:hAnsi="Century Gothic" w:cs="Calibri"/>
                <w:b/>
                <w:color w:val="FFFFFF" w:themeColor="background1"/>
              </w:rPr>
              <w:t>3-</w:t>
            </w:r>
            <w:r w:rsidR="00565043" w:rsidRPr="00451667">
              <w:rPr>
                <w:rFonts w:ascii="Century Gothic" w:eastAsia="Calibri" w:hAnsi="Century Gothic" w:cs="Calibri"/>
                <w:b/>
                <w:color w:val="FFFFFF" w:themeColor="background1"/>
              </w:rPr>
              <w:t>Year to 5-</w:t>
            </w:r>
            <w:r w:rsidRPr="00451667">
              <w:rPr>
                <w:rFonts w:ascii="Century Gothic" w:eastAsia="Calibri" w:hAnsi="Century Gothic" w:cs="Calibri"/>
                <w:b/>
                <w:color w:val="FFFFFF" w:themeColor="background1"/>
              </w:rPr>
              <w:t>Year goals</w:t>
            </w:r>
          </w:p>
        </w:tc>
        <w:tc>
          <w:tcPr>
            <w:tcW w:w="1890" w:type="dxa"/>
            <w:shd w:val="clear" w:color="auto" w:fill="110E76"/>
            <w:tcMar>
              <w:top w:w="100" w:type="dxa"/>
              <w:left w:w="100" w:type="dxa"/>
              <w:bottom w:w="100" w:type="dxa"/>
              <w:right w:w="100" w:type="dxa"/>
            </w:tcMar>
          </w:tcPr>
          <w:p w:rsidR="005B0377" w:rsidRPr="00451667" w:rsidRDefault="00F25A57">
            <w:pPr>
              <w:widowControl w:val="0"/>
              <w:spacing w:line="240" w:lineRule="auto"/>
              <w:rPr>
                <w:rFonts w:ascii="Century Gothic" w:eastAsia="Calibri" w:hAnsi="Century Gothic" w:cs="Calibri"/>
                <w:b/>
                <w:color w:val="FFFFFF" w:themeColor="background1"/>
              </w:rPr>
            </w:pPr>
            <w:r w:rsidRPr="00451667">
              <w:rPr>
                <w:rFonts w:ascii="Century Gothic" w:eastAsia="Calibri" w:hAnsi="Century Gothic" w:cs="Calibri"/>
                <w:b/>
                <w:color w:val="FFFFFF" w:themeColor="background1"/>
              </w:rPr>
              <w:t>Research Based Evidence addressed</w:t>
            </w:r>
          </w:p>
        </w:tc>
        <w:tc>
          <w:tcPr>
            <w:tcW w:w="2250" w:type="dxa"/>
            <w:shd w:val="clear" w:color="auto" w:fill="110E76"/>
            <w:tcMar>
              <w:top w:w="100" w:type="dxa"/>
              <w:left w:w="100" w:type="dxa"/>
              <w:bottom w:w="100" w:type="dxa"/>
              <w:right w:w="100" w:type="dxa"/>
            </w:tcMar>
          </w:tcPr>
          <w:p w:rsidR="005B0377" w:rsidRPr="00451667" w:rsidRDefault="00F25A57">
            <w:pPr>
              <w:widowControl w:val="0"/>
              <w:spacing w:line="240" w:lineRule="auto"/>
              <w:rPr>
                <w:rFonts w:ascii="Century Gothic" w:eastAsia="Calibri" w:hAnsi="Century Gothic" w:cs="Calibri"/>
                <w:b/>
                <w:color w:val="FFFFFF" w:themeColor="background1"/>
              </w:rPr>
            </w:pPr>
            <w:r w:rsidRPr="00451667">
              <w:rPr>
                <w:rFonts w:ascii="Century Gothic" w:eastAsia="Calibri" w:hAnsi="Century Gothic" w:cs="Calibri"/>
                <w:b/>
                <w:color w:val="FFFFFF" w:themeColor="background1"/>
              </w:rPr>
              <w:t>Action Step(s)</w:t>
            </w:r>
          </w:p>
        </w:tc>
        <w:tc>
          <w:tcPr>
            <w:tcW w:w="1800" w:type="dxa"/>
            <w:shd w:val="clear" w:color="auto" w:fill="110E76"/>
            <w:tcMar>
              <w:top w:w="100" w:type="dxa"/>
              <w:left w:w="100" w:type="dxa"/>
              <w:bottom w:w="100" w:type="dxa"/>
              <w:right w:w="100" w:type="dxa"/>
            </w:tcMar>
          </w:tcPr>
          <w:p w:rsidR="00D7363A" w:rsidRPr="00451667" w:rsidRDefault="00D7363A" w:rsidP="00D7363A">
            <w:pPr>
              <w:widowControl w:val="0"/>
              <w:spacing w:line="240" w:lineRule="auto"/>
              <w:rPr>
                <w:rFonts w:ascii="Century Gothic" w:eastAsia="Calibri" w:hAnsi="Century Gothic" w:cs="Calibri"/>
                <w:b/>
                <w:color w:val="FFFFFF" w:themeColor="background1"/>
              </w:rPr>
            </w:pPr>
            <w:r w:rsidRPr="00451667">
              <w:rPr>
                <w:rFonts w:ascii="Century Gothic" w:eastAsia="Calibri" w:hAnsi="Century Gothic" w:cs="Calibri"/>
                <w:b/>
                <w:color w:val="FFFFFF" w:themeColor="background1"/>
              </w:rPr>
              <w:t>Responsible Parties</w:t>
            </w:r>
          </w:p>
          <w:p w:rsidR="005B0377" w:rsidRPr="00451667" w:rsidRDefault="005B0377">
            <w:pPr>
              <w:widowControl w:val="0"/>
              <w:spacing w:line="240" w:lineRule="auto"/>
              <w:rPr>
                <w:rFonts w:ascii="Century Gothic" w:eastAsia="Calibri" w:hAnsi="Century Gothic" w:cs="Calibri"/>
                <w:b/>
                <w:color w:val="FFFFFF" w:themeColor="background1"/>
              </w:rPr>
            </w:pPr>
          </w:p>
        </w:tc>
        <w:tc>
          <w:tcPr>
            <w:tcW w:w="2070" w:type="dxa"/>
            <w:shd w:val="clear" w:color="auto" w:fill="110E76"/>
            <w:tcMar>
              <w:top w:w="100" w:type="dxa"/>
              <w:left w:w="100" w:type="dxa"/>
              <w:bottom w:w="100" w:type="dxa"/>
              <w:right w:w="100" w:type="dxa"/>
            </w:tcMar>
          </w:tcPr>
          <w:p w:rsidR="005B0377" w:rsidRPr="00451667" w:rsidRDefault="00F25A57">
            <w:pPr>
              <w:widowControl w:val="0"/>
              <w:spacing w:line="240" w:lineRule="auto"/>
              <w:rPr>
                <w:rFonts w:ascii="Century Gothic" w:eastAsia="Calibri" w:hAnsi="Century Gothic" w:cs="Calibri"/>
                <w:b/>
                <w:color w:val="FFFFFF" w:themeColor="background1"/>
              </w:rPr>
            </w:pPr>
            <w:r w:rsidRPr="00451667">
              <w:rPr>
                <w:rFonts w:ascii="Century Gothic" w:eastAsia="Calibri" w:hAnsi="Century Gothic" w:cs="Calibri"/>
                <w:b/>
                <w:color w:val="FFFFFF" w:themeColor="background1"/>
              </w:rPr>
              <w:t>Resources Needed</w:t>
            </w:r>
          </w:p>
        </w:tc>
        <w:tc>
          <w:tcPr>
            <w:tcW w:w="1980" w:type="dxa"/>
            <w:shd w:val="clear" w:color="auto" w:fill="110E76"/>
            <w:tcMar>
              <w:top w:w="100" w:type="dxa"/>
              <w:left w:w="100" w:type="dxa"/>
              <w:bottom w:w="100" w:type="dxa"/>
              <w:right w:w="100" w:type="dxa"/>
            </w:tcMar>
          </w:tcPr>
          <w:p w:rsidR="005B0377" w:rsidRPr="00451667" w:rsidRDefault="00F25A57">
            <w:pPr>
              <w:widowControl w:val="0"/>
              <w:spacing w:line="240" w:lineRule="auto"/>
              <w:rPr>
                <w:rFonts w:ascii="Century Gothic" w:eastAsia="Calibri" w:hAnsi="Century Gothic" w:cs="Calibri"/>
                <w:b/>
                <w:color w:val="FFFFFF" w:themeColor="background1"/>
              </w:rPr>
            </w:pPr>
            <w:r w:rsidRPr="00451667">
              <w:rPr>
                <w:rFonts w:ascii="Century Gothic" w:eastAsia="Calibri" w:hAnsi="Century Gothic" w:cs="Calibri"/>
                <w:b/>
                <w:color w:val="FFFFFF" w:themeColor="background1"/>
              </w:rPr>
              <w:t>Checkpoints to Assess Progress</w:t>
            </w:r>
          </w:p>
        </w:tc>
        <w:tc>
          <w:tcPr>
            <w:tcW w:w="1710" w:type="dxa"/>
            <w:shd w:val="clear" w:color="auto" w:fill="110E76"/>
            <w:tcMar>
              <w:top w:w="100" w:type="dxa"/>
              <w:left w:w="100" w:type="dxa"/>
              <w:bottom w:w="100" w:type="dxa"/>
              <w:right w:w="100" w:type="dxa"/>
            </w:tcMar>
          </w:tcPr>
          <w:p w:rsidR="005B0377" w:rsidRPr="00451667" w:rsidRDefault="00F25A57">
            <w:pPr>
              <w:widowControl w:val="0"/>
              <w:spacing w:line="240" w:lineRule="auto"/>
              <w:rPr>
                <w:rFonts w:ascii="Century Gothic" w:eastAsia="Calibri" w:hAnsi="Century Gothic" w:cs="Calibri"/>
                <w:b/>
                <w:color w:val="FFFFFF" w:themeColor="background1"/>
              </w:rPr>
            </w:pPr>
            <w:r w:rsidRPr="00451667">
              <w:rPr>
                <w:rFonts w:ascii="Century Gothic" w:eastAsia="Calibri" w:hAnsi="Century Gothic" w:cs="Calibri"/>
                <w:b/>
                <w:color w:val="FFFFFF" w:themeColor="background1"/>
              </w:rPr>
              <w:t>Evidence used to Determine Effectiveness</w:t>
            </w:r>
          </w:p>
        </w:tc>
      </w:tr>
      <w:tr w:rsidR="00451667" w:rsidRPr="00451667" w:rsidTr="00451667">
        <w:trPr>
          <w:trHeight w:val="420"/>
        </w:trPr>
        <w:tc>
          <w:tcPr>
            <w:tcW w:w="1516"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b/>
                <w:color w:val="002060"/>
                <w:sz w:val="16"/>
                <w:szCs w:val="18"/>
              </w:rPr>
            </w:pPr>
            <w:r w:rsidRPr="0049291D">
              <w:rPr>
                <w:rFonts w:ascii="Century Gothic" w:eastAsia="Calibri" w:hAnsi="Century Gothic" w:cs="Calibri"/>
                <w:b/>
                <w:color w:val="002060"/>
                <w:sz w:val="16"/>
                <w:szCs w:val="18"/>
              </w:rPr>
              <w:t>100% of students participating in CTE performing in internships</w:t>
            </w:r>
          </w:p>
        </w:tc>
        <w:tc>
          <w:tcPr>
            <w:tcW w:w="1890" w:type="dxa"/>
            <w:shd w:val="clear" w:color="auto" w:fill="auto"/>
            <w:tcMar>
              <w:top w:w="100" w:type="dxa"/>
              <w:left w:w="100" w:type="dxa"/>
              <w:bottom w:w="100" w:type="dxa"/>
              <w:right w:w="100" w:type="dxa"/>
            </w:tcMar>
          </w:tcPr>
          <w:p w:rsidR="005B0377" w:rsidRPr="0049291D" w:rsidRDefault="00F25A57" w:rsidP="0049291D">
            <w:pPr>
              <w:widowControl w:val="0"/>
              <w:spacing w:before="240" w:after="240"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Adams, C. (2016). </w:t>
            </w:r>
            <w:r w:rsidRPr="0049291D">
              <w:rPr>
                <w:rFonts w:ascii="Century Gothic" w:eastAsia="Calibri" w:hAnsi="Century Gothic" w:cs="Calibri"/>
                <w:i/>
                <w:color w:val="002060"/>
                <w:sz w:val="16"/>
                <w:szCs w:val="18"/>
              </w:rPr>
              <w:t xml:space="preserve">These Schools Have Amazing CTE Programs. </w:t>
            </w:r>
            <w:r w:rsidR="00C23010" w:rsidRPr="0049291D">
              <w:rPr>
                <w:rFonts w:ascii="Century Gothic" w:eastAsia="Calibri" w:hAnsi="Century Gothic" w:cs="Calibri"/>
                <w:i/>
                <w:color w:val="002060"/>
                <w:sz w:val="16"/>
                <w:szCs w:val="18"/>
              </w:rPr>
              <w:t>Here is</w:t>
            </w:r>
            <w:r w:rsidRPr="0049291D">
              <w:rPr>
                <w:rFonts w:ascii="Century Gothic" w:eastAsia="Calibri" w:hAnsi="Century Gothic" w:cs="Calibri"/>
                <w:i/>
                <w:color w:val="002060"/>
                <w:sz w:val="16"/>
                <w:szCs w:val="18"/>
              </w:rPr>
              <w:t xml:space="preserve"> What We Can Learn From Them. </w:t>
            </w:r>
            <w:r w:rsidRPr="0049291D">
              <w:rPr>
                <w:rFonts w:ascii="Century Gothic" w:eastAsia="Calibri" w:hAnsi="Century Gothic" w:cs="Calibri"/>
                <w:color w:val="002060"/>
                <w:sz w:val="16"/>
                <w:szCs w:val="18"/>
              </w:rPr>
              <w:t>Shelton, CT: We are Teachers.</w:t>
            </w:r>
          </w:p>
          <w:p w:rsidR="005B0377" w:rsidRPr="0049291D" w:rsidRDefault="005B0377" w:rsidP="0049291D">
            <w:pPr>
              <w:widowControl w:val="0"/>
              <w:spacing w:before="240" w:after="240" w:line="240" w:lineRule="auto"/>
              <w:jc w:val="center"/>
              <w:rPr>
                <w:rFonts w:ascii="Century Gothic" w:eastAsia="Calibri" w:hAnsi="Century Gothic" w:cs="Calibri"/>
                <w:color w:val="002060"/>
                <w:sz w:val="16"/>
                <w:szCs w:val="18"/>
              </w:rPr>
            </w:pPr>
          </w:p>
        </w:tc>
        <w:tc>
          <w:tcPr>
            <w:tcW w:w="225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Investigate internship opportunities relevant to programs</w:t>
            </w: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Work with businesses to provide meaningful experiences</w:t>
            </w:r>
          </w:p>
          <w:p w:rsidR="005B0377" w:rsidRPr="0049291D" w:rsidRDefault="005B0377" w:rsidP="0049291D">
            <w:pPr>
              <w:widowControl w:val="0"/>
              <w:spacing w:line="240" w:lineRule="auto"/>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Encourage paid internships</w:t>
            </w:r>
          </w:p>
        </w:tc>
        <w:tc>
          <w:tcPr>
            <w:tcW w:w="180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CTE Director</w:t>
            </w:r>
          </w:p>
          <w:p w:rsidR="00451667" w:rsidRPr="0049291D" w:rsidRDefault="00451667" w:rsidP="0049291D">
            <w:pPr>
              <w:widowControl w:val="0"/>
              <w:spacing w:line="240" w:lineRule="auto"/>
              <w:ind w:left="360"/>
              <w:jc w:val="center"/>
              <w:rPr>
                <w:rFonts w:ascii="Century Gothic" w:eastAsia="Calibri" w:hAnsi="Century Gothic" w:cs="Calibri"/>
                <w:color w:val="002060"/>
                <w:sz w:val="16"/>
                <w:szCs w:val="18"/>
              </w:rPr>
            </w:pPr>
          </w:p>
          <w:p w:rsidR="005B0377" w:rsidRPr="0049291D" w:rsidRDefault="00842EBB"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GIE</w:t>
            </w:r>
            <w:r w:rsidR="00F25A57" w:rsidRPr="0049291D">
              <w:rPr>
                <w:rFonts w:ascii="Century Gothic" w:eastAsia="Calibri" w:hAnsi="Century Gothic" w:cs="Calibri"/>
                <w:color w:val="002060"/>
                <w:sz w:val="16"/>
                <w:szCs w:val="18"/>
              </w:rPr>
              <w:t xml:space="preserve"> Coordinator</w:t>
            </w:r>
          </w:p>
          <w:p w:rsidR="00451667" w:rsidRPr="0049291D" w:rsidRDefault="00451667" w:rsidP="0049291D">
            <w:pPr>
              <w:widowControl w:val="0"/>
              <w:spacing w:line="240" w:lineRule="auto"/>
              <w:ind w:left="36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Advisory Committee</w:t>
            </w:r>
          </w:p>
          <w:p w:rsidR="00451667" w:rsidRPr="0049291D" w:rsidRDefault="00451667" w:rsidP="0049291D">
            <w:pPr>
              <w:widowControl w:val="0"/>
              <w:spacing w:line="240" w:lineRule="auto"/>
              <w:ind w:left="36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CTE Teachers</w:t>
            </w:r>
          </w:p>
          <w:p w:rsidR="00451667" w:rsidRPr="0049291D" w:rsidRDefault="00451667" w:rsidP="0049291D">
            <w:pPr>
              <w:widowControl w:val="0"/>
              <w:spacing w:line="240" w:lineRule="auto"/>
              <w:ind w:left="36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Guidance Counselors</w:t>
            </w:r>
          </w:p>
        </w:tc>
        <w:tc>
          <w:tcPr>
            <w:tcW w:w="2070" w:type="dxa"/>
            <w:shd w:val="clear" w:color="auto" w:fill="auto"/>
            <w:tcMar>
              <w:top w:w="100" w:type="dxa"/>
              <w:left w:w="100" w:type="dxa"/>
              <w:bottom w:w="100" w:type="dxa"/>
              <w:right w:w="100" w:type="dxa"/>
            </w:tcMar>
          </w:tcPr>
          <w:p w:rsidR="005B0377"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Flexible </w:t>
            </w:r>
            <w:r w:rsidR="00842EBB" w:rsidRPr="0049291D">
              <w:rPr>
                <w:rFonts w:ascii="Century Gothic" w:eastAsia="Calibri" w:hAnsi="Century Gothic" w:cs="Calibri"/>
                <w:color w:val="002060"/>
                <w:sz w:val="16"/>
                <w:szCs w:val="18"/>
              </w:rPr>
              <w:t>s</w:t>
            </w:r>
            <w:r w:rsidRPr="0049291D">
              <w:rPr>
                <w:rFonts w:ascii="Century Gothic" w:eastAsia="Calibri" w:hAnsi="Century Gothic" w:cs="Calibri"/>
                <w:color w:val="002060"/>
                <w:sz w:val="16"/>
                <w:szCs w:val="18"/>
              </w:rPr>
              <w:t>cheduling for Students</w:t>
            </w:r>
          </w:p>
          <w:p w:rsidR="0049291D" w:rsidRPr="0049291D" w:rsidRDefault="0049291D" w:rsidP="0049291D">
            <w:pPr>
              <w:widowControl w:val="0"/>
              <w:spacing w:line="240" w:lineRule="auto"/>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Internship opportunities provided by businesses</w:t>
            </w:r>
          </w:p>
        </w:tc>
        <w:tc>
          <w:tcPr>
            <w:tcW w:w="198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Internships established between businesses and CTE programs</w:t>
            </w:r>
          </w:p>
        </w:tc>
        <w:tc>
          <w:tcPr>
            <w:tcW w:w="171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100% of students participating in CTE are performing in internships</w:t>
            </w:r>
          </w:p>
        </w:tc>
      </w:tr>
      <w:tr w:rsidR="00451667" w:rsidRPr="00451667" w:rsidTr="00451667">
        <w:trPr>
          <w:trHeight w:val="420"/>
        </w:trPr>
        <w:tc>
          <w:tcPr>
            <w:tcW w:w="1516"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b/>
                <w:color w:val="002060"/>
                <w:sz w:val="16"/>
                <w:szCs w:val="18"/>
              </w:rPr>
            </w:pPr>
            <w:r w:rsidRPr="0049291D">
              <w:rPr>
                <w:rFonts w:ascii="Century Gothic" w:eastAsia="Calibri" w:hAnsi="Century Gothic" w:cs="Calibri"/>
                <w:b/>
                <w:color w:val="002060"/>
                <w:sz w:val="16"/>
                <w:szCs w:val="18"/>
              </w:rPr>
              <w:t>Investigate and develop apprenticeship opportunities for students</w:t>
            </w:r>
          </w:p>
        </w:tc>
        <w:tc>
          <w:tcPr>
            <w:tcW w:w="1890" w:type="dxa"/>
            <w:shd w:val="clear" w:color="auto" w:fill="auto"/>
            <w:tcMar>
              <w:top w:w="100" w:type="dxa"/>
              <w:left w:w="100" w:type="dxa"/>
              <w:bottom w:w="100" w:type="dxa"/>
              <w:right w:w="100" w:type="dxa"/>
            </w:tcMar>
          </w:tcPr>
          <w:p w:rsidR="005B0377" w:rsidRPr="0049291D" w:rsidRDefault="00F25A57" w:rsidP="0049291D">
            <w:pPr>
              <w:widowControl w:val="0"/>
              <w:spacing w:before="240" w:after="240"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Lansdell, Jeff (2015). </w:t>
            </w:r>
            <w:r w:rsidRPr="0049291D">
              <w:rPr>
                <w:rFonts w:ascii="Century Gothic" w:eastAsia="Calibri" w:hAnsi="Century Gothic" w:cs="Calibri"/>
                <w:i/>
                <w:color w:val="002060"/>
                <w:sz w:val="16"/>
                <w:szCs w:val="18"/>
              </w:rPr>
              <w:t>The 5 Keys of any Successful Career and Technical Education Program.</w:t>
            </w:r>
            <w:r w:rsidRPr="0049291D">
              <w:rPr>
                <w:rFonts w:ascii="Century Gothic" w:eastAsia="Calibri" w:hAnsi="Century Gothic" w:cs="Calibri"/>
                <w:color w:val="002060"/>
                <w:sz w:val="16"/>
                <w:szCs w:val="18"/>
              </w:rPr>
              <w:t xml:space="preserve"> eSchool News. Retrieved, May 15, 2020,</w:t>
            </w:r>
          </w:p>
          <w:p w:rsidR="005B0377" w:rsidRPr="0049291D" w:rsidRDefault="00F25A57" w:rsidP="0049291D">
            <w:pPr>
              <w:widowControl w:val="0"/>
              <w:spacing w:before="240" w:after="240"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Soergel, Andrew (2017). </w:t>
            </w:r>
            <w:r w:rsidRPr="0049291D">
              <w:rPr>
                <w:rFonts w:ascii="Century Gothic" w:eastAsia="Calibri" w:hAnsi="Century Gothic" w:cs="Calibri"/>
                <w:i/>
                <w:color w:val="002060"/>
                <w:sz w:val="16"/>
                <w:szCs w:val="18"/>
              </w:rPr>
              <w:t>Trump Unveils Apprenticeship Overhaul.</w:t>
            </w:r>
            <w:r w:rsidRPr="0049291D">
              <w:rPr>
                <w:rFonts w:ascii="Century Gothic" w:eastAsia="Calibri" w:hAnsi="Century Gothic" w:cs="Calibri"/>
                <w:color w:val="002060"/>
                <w:sz w:val="16"/>
                <w:szCs w:val="18"/>
                <w:u w:val="single"/>
              </w:rPr>
              <w:t xml:space="preserve"> </w:t>
            </w:r>
            <w:r w:rsidRPr="0049291D">
              <w:rPr>
                <w:rFonts w:ascii="Century Gothic" w:eastAsia="Calibri" w:hAnsi="Century Gothic" w:cs="Calibri"/>
                <w:color w:val="002060"/>
                <w:sz w:val="16"/>
                <w:szCs w:val="18"/>
              </w:rPr>
              <w:t xml:space="preserve">U.S. News </w:t>
            </w:r>
            <w:r w:rsidRPr="0049291D">
              <w:rPr>
                <w:rFonts w:ascii="Century Gothic" w:eastAsia="Calibri" w:hAnsi="Century Gothic" w:cs="Calibri"/>
                <w:color w:val="002060"/>
                <w:sz w:val="16"/>
                <w:szCs w:val="18"/>
              </w:rPr>
              <w:lastRenderedPageBreak/>
              <w:t>and World Report. Retrieved May 1, 2020</w:t>
            </w:r>
          </w:p>
        </w:tc>
        <w:tc>
          <w:tcPr>
            <w:tcW w:w="225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lastRenderedPageBreak/>
              <w:t xml:space="preserve">Meet with members of Advisory </w:t>
            </w:r>
            <w:r w:rsidR="00842EBB" w:rsidRPr="0049291D">
              <w:rPr>
                <w:rFonts w:ascii="Century Gothic" w:eastAsia="Calibri" w:hAnsi="Century Gothic" w:cs="Calibri"/>
                <w:color w:val="002060"/>
                <w:sz w:val="16"/>
                <w:szCs w:val="18"/>
              </w:rPr>
              <w:t>c</w:t>
            </w:r>
            <w:r w:rsidRPr="0049291D">
              <w:rPr>
                <w:rFonts w:ascii="Century Gothic" w:eastAsia="Calibri" w:hAnsi="Century Gothic" w:cs="Calibri"/>
                <w:color w:val="002060"/>
                <w:sz w:val="16"/>
                <w:szCs w:val="18"/>
              </w:rPr>
              <w:t xml:space="preserve">ommittees and area </w:t>
            </w:r>
            <w:r w:rsidR="00842EBB" w:rsidRPr="0049291D">
              <w:rPr>
                <w:rFonts w:ascii="Century Gothic" w:eastAsia="Calibri" w:hAnsi="Century Gothic" w:cs="Calibri"/>
                <w:color w:val="002060"/>
                <w:sz w:val="16"/>
                <w:szCs w:val="18"/>
              </w:rPr>
              <w:t>u</w:t>
            </w:r>
            <w:r w:rsidRPr="0049291D">
              <w:rPr>
                <w:rFonts w:ascii="Century Gothic" w:eastAsia="Calibri" w:hAnsi="Century Gothic" w:cs="Calibri"/>
                <w:color w:val="002060"/>
                <w:sz w:val="16"/>
                <w:szCs w:val="18"/>
              </w:rPr>
              <w:t>niversities to determine potential apprenticeship opportunities</w:t>
            </w:r>
          </w:p>
          <w:p w:rsidR="005B0377" w:rsidRPr="0049291D" w:rsidRDefault="005B0377" w:rsidP="0049291D">
            <w:pPr>
              <w:widowControl w:val="0"/>
              <w:spacing w:line="240" w:lineRule="auto"/>
              <w:ind w:left="72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Work with Ohio Means Jobs to formalize apprenticeships</w:t>
            </w:r>
          </w:p>
          <w:p w:rsidR="005B0377" w:rsidRPr="0049291D" w:rsidRDefault="005B0377" w:rsidP="0049291D">
            <w:pPr>
              <w:widowControl w:val="0"/>
              <w:spacing w:line="240" w:lineRule="auto"/>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Promote apprenticeship opportunities in school and community</w:t>
            </w:r>
          </w:p>
        </w:tc>
        <w:tc>
          <w:tcPr>
            <w:tcW w:w="180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Administration</w:t>
            </w:r>
          </w:p>
          <w:p w:rsidR="00451667" w:rsidRPr="0049291D" w:rsidRDefault="00451667" w:rsidP="0049291D">
            <w:pPr>
              <w:widowControl w:val="0"/>
              <w:spacing w:line="240" w:lineRule="auto"/>
              <w:ind w:left="360"/>
              <w:jc w:val="center"/>
              <w:rPr>
                <w:rFonts w:ascii="Century Gothic" w:eastAsia="Calibri" w:hAnsi="Century Gothic" w:cs="Calibri"/>
                <w:color w:val="002060"/>
                <w:sz w:val="16"/>
                <w:szCs w:val="18"/>
              </w:rPr>
            </w:pPr>
          </w:p>
          <w:p w:rsidR="005B0377" w:rsidRPr="0049291D" w:rsidRDefault="002D6589"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CTE </w:t>
            </w:r>
            <w:r w:rsidR="00F25A57" w:rsidRPr="0049291D">
              <w:rPr>
                <w:rFonts w:ascii="Century Gothic" w:eastAsia="Calibri" w:hAnsi="Century Gothic" w:cs="Calibri"/>
                <w:color w:val="002060"/>
                <w:sz w:val="16"/>
                <w:szCs w:val="18"/>
              </w:rPr>
              <w:t>Director</w:t>
            </w:r>
          </w:p>
          <w:p w:rsidR="00451667" w:rsidRPr="0049291D" w:rsidRDefault="00451667" w:rsidP="0049291D">
            <w:pPr>
              <w:widowControl w:val="0"/>
              <w:spacing w:line="240" w:lineRule="auto"/>
              <w:ind w:left="36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University </w:t>
            </w:r>
            <w:r w:rsidR="00842EBB" w:rsidRPr="0049291D">
              <w:rPr>
                <w:rFonts w:ascii="Century Gothic" w:eastAsia="Calibri" w:hAnsi="Century Gothic" w:cs="Calibri"/>
                <w:color w:val="002060"/>
                <w:sz w:val="16"/>
                <w:szCs w:val="18"/>
              </w:rPr>
              <w:t>p</w:t>
            </w:r>
            <w:r w:rsidRPr="0049291D">
              <w:rPr>
                <w:rFonts w:ascii="Century Gothic" w:eastAsia="Calibri" w:hAnsi="Century Gothic" w:cs="Calibri"/>
                <w:color w:val="002060"/>
                <w:sz w:val="16"/>
                <w:szCs w:val="18"/>
              </w:rPr>
              <w:t>ersonnel</w:t>
            </w:r>
          </w:p>
          <w:p w:rsidR="00451667" w:rsidRPr="0049291D" w:rsidRDefault="00451667" w:rsidP="0049291D">
            <w:pPr>
              <w:widowControl w:val="0"/>
              <w:spacing w:line="240" w:lineRule="auto"/>
              <w:ind w:left="36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Advisory </w:t>
            </w:r>
            <w:r w:rsidR="00842EBB" w:rsidRPr="0049291D">
              <w:rPr>
                <w:rFonts w:ascii="Century Gothic" w:eastAsia="Calibri" w:hAnsi="Century Gothic" w:cs="Calibri"/>
                <w:color w:val="002060"/>
                <w:sz w:val="16"/>
                <w:szCs w:val="18"/>
              </w:rPr>
              <w:t>c</w:t>
            </w:r>
            <w:r w:rsidRPr="0049291D">
              <w:rPr>
                <w:rFonts w:ascii="Century Gothic" w:eastAsia="Calibri" w:hAnsi="Century Gothic" w:cs="Calibri"/>
                <w:color w:val="002060"/>
                <w:sz w:val="16"/>
                <w:szCs w:val="18"/>
              </w:rPr>
              <w:t>ommittee Members</w:t>
            </w:r>
          </w:p>
          <w:p w:rsidR="00451667" w:rsidRPr="0049291D" w:rsidRDefault="00451667" w:rsidP="0049291D">
            <w:pPr>
              <w:widowControl w:val="0"/>
              <w:spacing w:line="240" w:lineRule="auto"/>
              <w:ind w:left="36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CTE Teachers</w:t>
            </w:r>
          </w:p>
        </w:tc>
        <w:tc>
          <w:tcPr>
            <w:tcW w:w="2070" w:type="dxa"/>
            <w:shd w:val="clear" w:color="auto" w:fill="auto"/>
            <w:tcMar>
              <w:top w:w="100" w:type="dxa"/>
              <w:left w:w="100" w:type="dxa"/>
              <w:bottom w:w="100" w:type="dxa"/>
              <w:right w:w="100" w:type="dxa"/>
            </w:tcMar>
          </w:tcPr>
          <w:p w:rsidR="005B0377"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Knowledge of apprenticeship opportunities</w:t>
            </w:r>
          </w:p>
          <w:p w:rsidR="0049291D" w:rsidRPr="0049291D" w:rsidRDefault="0049291D" w:rsidP="0049291D">
            <w:pPr>
              <w:widowControl w:val="0"/>
              <w:spacing w:line="240" w:lineRule="auto"/>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CTE teachers must have proper licensing/ certifications</w:t>
            </w:r>
          </w:p>
        </w:tc>
        <w:tc>
          <w:tcPr>
            <w:tcW w:w="198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Established apprenticeship opportunities for students in various programs</w:t>
            </w:r>
          </w:p>
        </w:tc>
        <w:tc>
          <w:tcPr>
            <w:tcW w:w="171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Students enrolled in apprenticeship programs</w:t>
            </w:r>
          </w:p>
        </w:tc>
      </w:tr>
      <w:tr w:rsidR="00451667" w:rsidRPr="00451667" w:rsidTr="00451667">
        <w:trPr>
          <w:trHeight w:val="420"/>
        </w:trPr>
        <w:tc>
          <w:tcPr>
            <w:tcW w:w="1516"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b/>
                <w:color w:val="002060"/>
                <w:sz w:val="16"/>
                <w:szCs w:val="18"/>
              </w:rPr>
            </w:pPr>
            <w:r w:rsidRPr="0049291D">
              <w:rPr>
                <w:rFonts w:ascii="Century Gothic" w:eastAsia="Calibri" w:hAnsi="Century Gothic" w:cs="Calibri"/>
                <w:b/>
                <w:color w:val="002060"/>
                <w:sz w:val="16"/>
                <w:szCs w:val="18"/>
              </w:rPr>
              <w:t>100% of students participating in CTE performing in internships</w:t>
            </w:r>
          </w:p>
        </w:tc>
        <w:tc>
          <w:tcPr>
            <w:tcW w:w="1890" w:type="dxa"/>
            <w:shd w:val="clear" w:color="auto" w:fill="auto"/>
            <w:tcMar>
              <w:top w:w="100" w:type="dxa"/>
              <w:left w:w="100" w:type="dxa"/>
              <w:bottom w:w="100" w:type="dxa"/>
              <w:right w:w="100" w:type="dxa"/>
            </w:tcMar>
          </w:tcPr>
          <w:p w:rsidR="005B0377" w:rsidRPr="0049291D" w:rsidRDefault="00F25A57" w:rsidP="0049291D">
            <w:pPr>
              <w:widowControl w:val="0"/>
              <w:spacing w:before="240" w:after="240"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Adams, C. (2016). </w:t>
            </w:r>
            <w:r w:rsidRPr="0049291D">
              <w:rPr>
                <w:rFonts w:ascii="Century Gothic" w:eastAsia="Calibri" w:hAnsi="Century Gothic" w:cs="Calibri"/>
                <w:i/>
                <w:color w:val="002060"/>
                <w:sz w:val="16"/>
                <w:szCs w:val="18"/>
              </w:rPr>
              <w:t xml:space="preserve">These Schools Have Amazing CTE Programs. Here’s What We Can Learn From Them. </w:t>
            </w:r>
            <w:r w:rsidRPr="0049291D">
              <w:rPr>
                <w:rFonts w:ascii="Century Gothic" w:eastAsia="Calibri" w:hAnsi="Century Gothic" w:cs="Calibri"/>
                <w:color w:val="002060"/>
                <w:sz w:val="16"/>
                <w:szCs w:val="18"/>
              </w:rPr>
              <w:t>Shelton, CT: We are Teachers.</w:t>
            </w:r>
          </w:p>
          <w:p w:rsidR="005B0377" w:rsidRPr="0049291D" w:rsidRDefault="005B0377" w:rsidP="0049291D">
            <w:pPr>
              <w:widowControl w:val="0"/>
              <w:spacing w:before="240" w:after="240" w:line="240" w:lineRule="auto"/>
              <w:jc w:val="center"/>
              <w:rPr>
                <w:rFonts w:ascii="Century Gothic" w:eastAsia="Calibri" w:hAnsi="Century Gothic" w:cs="Calibri"/>
                <w:color w:val="002060"/>
                <w:sz w:val="16"/>
                <w:szCs w:val="18"/>
              </w:rPr>
            </w:pPr>
          </w:p>
        </w:tc>
        <w:tc>
          <w:tcPr>
            <w:tcW w:w="225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Investigate internship opportunities relevant to programs</w:t>
            </w:r>
          </w:p>
          <w:p w:rsidR="005B0377" w:rsidRPr="0049291D" w:rsidRDefault="005B0377" w:rsidP="0049291D">
            <w:pPr>
              <w:widowControl w:val="0"/>
              <w:spacing w:line="240" w:lineRule="auto"/>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Work with businesses to provide meaningful experiences</w:t>
            </w:r>
          </w:p>
          <w:p w:rsidR="0049291D" w:rsidRPr="0049291D" w:rsidRDefault="0049291D" w:rsidP="0049291D">
            <w:pPr>
              <w:widowControl w:val="0"/>
              <w:spacing w:line="240" w:lineRule="auto"/>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Encourage paid internships</w:t>
            </w:r>
          </w:p>
        </w:tc>
        <w:tc>
          <w:tcPr>
            <w:tcW w:w="180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CTE Director</w:t>
            </w:r>
          </w:p>
          <w:p w:rsidR="00451667" w:rsidRPr="0049291D" w:rsidRDefault="00451667" w:rsidP="0049291D">
            <w:pPr>
              <w:widowControl w:val="0"/>
              <w:spacing w:line="240" w:lineRule="auto"/>
              <w:ind w:left="-180"/>
              <w:jc w:val="center"/>
              <w:rPr>
                <w:rFonts w:ascii="Century Gothic" w:eastAsia="Calibri" w:hAnsi="Century Gothic" w:cs="Calibri"/>
                <w:color w:val="002060"/>
                <w:sz w:val="16"/>
                <w:szCs w:val="18"/>
              </w:rPr>
            </w:pPr>
          </w:p>
          <w:p w:rsidR="005B0377" w:rsidRPr="0049291D" w:rsidRDefault="00842EBB"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GIE </w:t>
            </w:r>
            <w:r w:rsidR="00F25A57" w:rsidRPr="0049291D">
              <w:rPr>
                <w:rFonts w:ascii="Century Gothic" w:eastAsia="Calibri" w:hAnsi="Century Gothic" w:cs="Calibri"/>
                <w:color w:val="002060"/>
                <w:sz w:val="16"/>
                <w:szCs w:val="18"/>
              </w:rPr>
              <w:t>Coordinator</w:t>
            </w:r>
          </w:p>
          <w:p w:rsidR="00451667" w:rsidRPr="0049291D" w:rsidRDefault="00451667" w:rsidP="0049291D">
            <w:pPr>
              <w:widowControl w:val="0"/>
              <w:spacing w:line="240" w:lineRule="auto"/>
              <w:ind w:left="-18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Advisory </w:t>
            </w:r>
            <w:r w:rsidR="00842EBB" w:rsidRPr="0049291D">
              <w:rPr>
                <w:rFonts w:ascii="Century Gothic" w:eastAsia="Calibri" w:hAnsi="Century Gothic" w:cs="Calibri"/>
                <w:color w:val="002060"/>
                <w:sz w:val="16"/>
                <w:szCs w:val="18"/>
              </w:rPr>
              <w:t>c</w:t>
            </w:r>
            <w:r w:rsidRPr="0049291D">
              <w:rPr>
                <w:rFonts w:ascii="Century Gothic" w:eastAsia="Calibri" w:hAnsi="Century Gothic" w:cs="Calibri"/>
                <w:color w:val="002060"/>
                <w:sz w:val="16"/>
                <w:szCs w:val="18"/>
              </w:rPr>
              <w:t>ommittee</w:t>
            </w:r>
          </w:p>
          <w:p w:rsidR="00451667" w:rsidRPr="0049291D" w:rsidRDefault="00451667" w:rsidP="0049291D">
            <w:pPr>
              <w:widowControl w:val="0"/>
              <w:spacing w:line="240" w:lineRule="auto"/>
              <w:ind w:left="-18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CTE </w:t>
            </w:r>
            <w:r w:rsidR="00842EBB" w:rsidRPr="0049291D">
              <w:rPr>
                <w:rFonts w:ascii="Century Gothic" w:eastAsia="Calibri" w:hAnsi="Century Gothic" w:cs="Calibri"/>
                <w:color w:val="002060"/>
                <w:sz w:val="16"/>
                <w:szCs w:val="18"/>
              </w:rPr>
              <w:t>te</w:t>
            </w:r>
            <w:r w:rsidRPr="0049291D">
              <w:rPr>
                <w:rFonts w:ascii="Century Gothic" w:eastAsia="Calibri" w:hAnsi="Century Gothic" w:cs="Calibri"/>
                <w:color w:val="002060"/>
                <w:sz w:val="16"/>
                <w:szCs w:val="18"/>
              </w:rPr>
              <w:t>achers</w:t>
            </w:r>
          </w:p>
          <w:p w:rsidR="00451667" w:rsidRPr="0049291D" w:rsidRDefault="00451667" w:rsidP="0049291D">
            <w:pPr>
              <w:widowControl w:val="0"/>
              <w:spacing w:line="240" w:lineRule="auto"/>
              <w:ind w:left="-18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Guidance </w:t>
            </w:r>
            <w:r w:rsidR="00842EBB" w:rsidRPr="0049291D">
              <w:rPr>
                <w:rFonts w:ascii="Century Gothic" w:eastAsia="Calibri" w:hAnsi="Century Gothic" w:cs="Calibri"/>
                <w:color w:val="002060"/>
                <w:sz w:val="16"/>
                <w:szCs w:val="18"/>
              </w:rPr>
              <w:t>c</w:t>
            </w:r>
            <w:r w:rsidRPr="0049291D">
              <w:rPr>
                <w:rFonts w:ascii="Century Gothic" w:eastAsia="Calibri" w:hAnsi="Century Gothic" w:cs="Calibri"/>
                <w:color w:val="002060"/>
                <w:sz w:val="16"/>
                <w:szCs w:val="18"/>
              </w:rPr>
              <w:t>ounselors</w:t>
            </w:r>
          </w:p>
        </w:tc>
        <w:tc>
          <w:tcPr>
            <w:tcW w:w="2070" w:type="dxa"/>
            <w:shd w:val="clear" w:color="auto" w:fill="auto"/>
            <w:tcMar>
              <w:top w:w="100" w:type="dxa"/>
              <w:left w:w="100" w:type="dxa"/>
              <w:bottom w:w="100" w:type="dxa"/>
              <w:right w:w="100" w:type="dxa"/>
            </w:tcMar>
          </w:tcPr>
          <w:p w:rsidR="0049291D"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Flexible Scheduling for Students</w:t>
            </w:r>
          </w:p>
          <w:p w:rsidR="0049291D" w:rsidRPr="0049291D" w:rsidRDefault="0049291D" w:rsidP="0049291D">
            <w:pPr>
              <w:widowControl w:val="0"/>
              <w:spacing w:line="240" w:lineRule="auto"/>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Internship opportunities provided by businesses</w:t>
            </w:r>
          </w:p>
        </w:tc>
        <w:tc>
          <w:tcPr>
            <w:tcW w:w="198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Internships established between businesses and CTE programs</w:t>
            </w:r>
          </w:p>
        </w:tc>
        <w:tc>
          <w:tcPr>
            <w:tcW w:w="171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100% of students participating in CTE are performing in internships</w:t>
            </w:r>
          </w:p>
        </w:tc>
      </w:tr>
      <w:tr w:rsidR="00451667" w:rsidRPr="00451667" w:rsidTr="00451667">
        <w:trPr>
          <w:trHeight w:val="420"/>
        </w:trPr>
        <w:tc>
          <w:tcPr>
            <w:tcW w:w="1516"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b/>
                <w:color w:val="002060"/>
                <w:sz w:val="16"/>
                <w:szCs w:val="18"/>
              </w:rPr>
            </w:pPr>
            <w:r w:rsidRPr="0049291D">
              <w:rPr>
                <w:rFonts w:ascii="Century Gothic" w:eastAsia="Calibri" w:hAnsi="Century Gothic" w:cs="Calibri"/>
                <w:b/>
                <w:color w:val="002060"/>
                <w:sz w:val="16"/>
                <w:szCs w:val="18"/>
              </w:rPr>
              <w:t>Align college credit through articulation agreements</w:t>
            </w:r>
          </w:p>
        </w:tc>
        <w:tc>
          <w:tcPr>
            <w:tcW w:w="1890" w:type="dxa"/>
            <w:shd w:val="clear" w:color="auto" w:fill="auto"/>
            <w:tcMar>
              <w:top w:w="100" w:type="dxa"/>
              <w:left w:w="100" w:type="dxa"/>
              <w:bottom w:w="100" w:type="dxa"/>
              <w:right w:w="100" w:type="dxa"/>
            </w:tcMar>
          </w:tcPr>
          <w:p w:rsidR="005B0377" w:rsidRPr="0049291D" w:rsidRDefault="00F25A57" w:rsidP="0049291D">
            <w:pPr>
              <w:widowControl w:val="0"/>
              <w:spacing w:before="240" w:after="240"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Malkus, N. (2019). </w:t>
            </w:r>
            <w:r w:rsidRPr="0049291D">
              <w:rPr>
                <w:rFonts w:ascii="Century Gothic" w:eastAsia="Calibri" w:hAnsi="Century Gothic" w:cs="Calibri"/>
                <w:i/>
                <w:color w:val="002060"/>
                <w:sz w:val="16"/>
                <w:szCs w:val="18"/>
              </w:rPr>
              <w:t>The Evolution of Career and Technical Education</w:t>
            </w:r>
            <w:r w:rsidRPr="0049291D">
              <w:rPr>
                <w:rFonts w:ascii="Century Gothic" w:eastAsia="Calibri" w:hAnsi="Century Gothic" w:cs="Calibri"/>
                <w:color w:val="002060"/>
                <w:sz w:val="16"/>
                <w:szCs w:val="18"/>
              </w:rPr>
              <w:t>. Washington, D.C.: American Enterprise Institute.</w:t>
            </w:r>
          </w:p>
          <w:p w:rsidR="005B0377" w:rsidRPr="0049291D" w:rsidRDefault="005B0377" w:rsidP="0049291D">
            <w:pPr>
              <w:widowControl w:val="0"/>
              <w:spacing w:before="240" w:after="240" w:line="240" w:lineRule="auto"/>
              <w:jc w:val="center"/>
              <w:rPr>
                <w:rFonts w:ascii="Century Gothic" w:eastAsia="Calibri" w:hAnsi="Century Gothic" w:cs="Calibri"/>
                <w:color w:val="002060"/>
                <w:sz w:val="16"/>
                <w:szCs w:val="18"/>
              </w:rPr>
            </w:pPr>
          </w:p>
        </w:tc>
        <w:tc>
          <w:tcPr>
            <w:tcW w:w="225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Meet with Ohio Universities to determine specific alignment of programs</w:t>
            </w:r>
          </w:p>
          <w:p w:rsidR="005B0377" w:rsidRPr="0049291D" w:rsidRDefault="005B0377" w:rsidP="0049291D">
            <w:pPr>
              <w:widowControl w:val="0"/>
              <w:spacing w:line="240" w:lineRule="auto"/>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Work closely with CCP Director to ensure student enrollment in CCP coursework</w:t>
            </w:r>
          </w:p>
          <w:p w:rsidR="005B0377" w:rsidRPr="0049291D" w:rsidRDefault="005B0377" w:rsidP="0049291D">
            <w:pPr>
              <w:widowControl w:val="0"/>
              <w:spacing w:line="240" w:lineRule="auto"/>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Coordinate with CTE teachers to ensure University requirements are being met</w:t>
            </w:r>
          </w:p>
        </w:tc>
        <w:tc>
          <w:tcPr>
            <w:tcW w:w="180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Administration</w:t>
            </w:r>
          </w:p>
          <w:p w:rsidR="00451667" w:rsidRPr="0049291D" w:rsidRDefault="00451667" w:rsidP="0049291D">
            <w:pPr>
              <w:widowControl w:val="0"/>
              <w:spacing w:line="240" w:lineRule="auto"/>
              <w:ind w:left="-18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CTE Director</w:t>
            </w:r>
          </w:p>
          <w:p w:rsidR="00451667" w:rsidRPr="0049291D" w:rsidRDefault="00451667" w:rsidP="0049291D">
            <w:pPr>
              <w:widowControl w:val="0"/>
              <w:spacing w:line="240" w:lineRule="auto"/>
              <w:ind w:left="-18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University </w:t>
            </w:r>
            <w:r w:rsidR="00842EBB" w:rsidRPr="0049291D">
              <w:rPr>
                <w:rFonts w:ascii="Century Gothic" w:eastAsia="Calibri" w:hAnsi="Century Gothic" w:cs="Calibri"/>
                <w:color w:val="002060"/>
                <w:sz w:val="16"/>
                <w:szCs w:val="18"/>
              </w:rPr>
              <w:t>p</w:t>
            </w:r>
            <w:r w:rsidRPr="0049291D">
              <w:rPr>
                <w:rFonts w:ascii="Century Gothic" w:eastAsia="Calibri" w:hAnsi="Century Gothic" w:cs="Calibri"/>
                <w:color w:val="002060"/>
                <w:sz w:val="16"/>
                <w:szCs w:val="18"/>
              </w:rPr>
              <w:t>ersonnel</w:t>
            </w:r>
          </w:p>
          <w:p w:rsidR="00451667" w:rsidRPr="0049291D" w:rsidRDefault="00451667" w:rsidP="0049291D">
            <w:pPr>
              <w:widowControl w:val="0"/>
              <w:spacing w:line="240" w:lineRule="auto"/>
              <w:ind w:left="-18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CTE Teachers</w:t>
            </w:r>
          </w:p>
          <w:p w:rsidR="00451667" w:rsidRPr="0049291D" w:rsidRDefault="00451667" w:rsidP="0049291D">
            <w:pPr>
              <w:widowControl w:val="0"/>
              <w:spacing w:line="240" w:lineRule="auto"/>
              <w:ind w:left="-18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CCP Director</w:t>
            </w:r>
          </w:p>
          <w:p w:rsidR="00451667" w:rsidRPr="0049291D" w:rsidRDefault="00451667" w:rsidP="0049291D">
            <w:pPr>
              <w:widowControl w:val="0"/>
              <w:spacing w:line="240" w:lineRule="auto"/>
              <w:ind w:left="-18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Guidance Counselors</w:t>
            </w:r>
          </w:p>
          <w:p w:rsidR="005B0377" w:rsidRPr="0049291D" w:rsidRDefault="005B0377" w:rsidP="0049291D">
            <w:pPr>
              <w:widowControl w:val="0"/>
              <w:spacing w:line="240" w:lineRule="auto"/>
              <w:ind w:left="720"/>
              <w:jc w:val="center"/>
              <w:rPr>
                <w:rFonts w:ascii="Century Gothic" w:eastAsia="Calibri" w:hAnsi="Century Gothic" w:cs="Calibri"/>
                <w:color w:val="002060"/>
                <w:sz w:val="16"/>
                <w:szCs w:val="18"/>
              </w:rPr>
            </w:pPr>
          </w:p>
        </w:tc>
        <w:tc>
          <w:tcPr>
            <w:tcW w:w="207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Knowledge of program alignment at </w:t>
            </w:r>
            <w:r w:rsidR="00842EBB" w:rsidRPr="0049291D">
              <w:rPr>
                <w:rFonts w:ascii="Century Gothic" w:eastAsia="Calibri" w:hAnsi="Century Gothic" w:cs="Calibri"/>
                <w:color w:val="002060"/>
                <w:sz w:val="16"/>
                <w:szCs w:val="18"/>
              </w:rPr>
              <w:t>u</w:t>
            </w:r>
            <w:r w:rsidRPr="0049291D">
              <w:rPr>
                <w:rFonts w:ascii="Century Gothic" w:eastAsia="Calibri" w:hAnsi="Century Gothic" w:cs="Calibri"/>
                <w:color w:val="002060"/>
                <w:sz w:val="16"/>
                <w:szCs w:val="18"/>
              </w:rPr>
              <w:t>niversity level</w:t>
            </w:r>
          </w:p>
          <w:p w:rsidR="0049291D" w:rsidRPr="0049291D" w:rsidRDefault="0049291D" w:rsidP="0049291D">
            <w:pPr>
              <w:widowControl w:val="0"/>
              <w:spacing w:line="240" w:lineRule="auto"/>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Scheduling that encourages both CCP courses and CTE programming</w:t>
            </w:r>
          </w:p>
        </w:tc>
        <w:tc>
          <w:tcPr>
            <w:tcW w:w="198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Articulation agreements established between CTE programs and </w:t>
            </w:r>
            <w:r w:rsidR="00842EBB" w:rsidRPr="0049291D">
              <w:rPr>
                <w:rFonts w:ascii="Century Gothic" w:eastAsia="Calibri" w:hAnsi="Century Gothic" w:cs="Calibri"/>
                <w:color w:val="002060"/>
                <w:sz w:val="16"/>
                <w:szCs w:val="18"/>
              </w:rPr>
              <w:t>u</w:t>
            </w:r>
            <w:r w:rsidRPr="0049291D">
              <w:rPr>
                <w:rFonts w:ascii="Century Gothic" w:eastAsia="Calibri" w:hAnsi="Century Gothic" w:cs="Calibri"/>
                <w:color w:val="002060"/>
                <w:sz w:val="16"/>
                <w:szCs w:val="18"/>
              </w:rPr>
              <w:t>niversities</w:t>
            </w:r>
          </w:p>
        </w:tc>
        <w:tc>
          <w:tcPr>
            <w:tcW w:w="1710" w:type="dxa"/>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CTE students obtaining aligned college credit for participation in programs</w:t>
            </w:r>
          </w:p>
        </w:tc>
      </w:tr>
    </w:tbl>
    <w:p w:rsidR="005B0377" w:rsidRPr="00451667" w:rsidRDefault="005B0377">
      <w:pPr>
        <w:rPr>
          <w:rFonts w:ascii="Century Gothic" w:eastAsia="Calibri" w:hAnsi="Century Gothic" w:cs="Calibri"/>
          <w:color w:val="002060"/>
        </w:rPr>
      </w:pPr>
    </w:p>
    <w:p w:rsidR="005B0377" w:rsidRDefault="005B0377">
      <w:pPr>
        <w:rPr>
          <w:rFonts w:ascii="Century Gothic" w:eastAsia="Calibri" w:hAnsi="Century Gothic" w:cs="Calibri"/>
          <w:color w:val="002060"/>
        </w:rPr>
      </w:pPr>
    </w:p>
    <w:p w:rsidR="0049291D" w:rsidRDefault="0049291D">
      <w:pPr>
        <w:rPr>
          <w:rFonts w:ascii="Century Gothic" w:eastAsia="Calibri" w:hAnsi="Century Gothic" w:cs="Calibri"/>
          <w:color w:val="002060"/>
        </w:rPr>
      </w:pPr>
    </w:p>
    <w:p w:rsidR="0049291D" w:rsidRDefault="0049291D">
      <w:pPr>
        <w:rPr>
          <w:rFonts w:ascii="Century Gothic" w:eastAsia="Calibri" w:hAnsi="Century Gothic" w:cs="Calibri"/>
          <w:color w:val="002060"/>
        </w:rPr>
      </w:pPr>
    </w:p>
    <w:p w:rsidR="0049291D" w:rsidRDefault="0049291D">
      <w:pPr>
        <w:rPr>
          <w:rFonts w:ascii="Century Gothic" w:eastAsia="Calibri" w:hAnsi="Century Gothic" w:cs="Calibri"/>
          <w:color w:val="002060"/>
        </w:rPr>
      </w:pPr>
    </w:p>
    <w:p w:rsidR="0049291D" w:rsidRDefault="0049291D">
      <w:pPr>
        <w:rPr>
          <w:rFonts w:ascii="Century Gothic" w:eastAsia="Calibri" w:hAnsi="Century Gothic" w:cs="Calibri"/>
          <w:color w:val="002060"/>
        </w:rPr>
      </w:pPr>
    </w:p>
    <w:p w:rsidR="0049291D" w:rsidRPr="00451667" w:rsidRDefault="0049291D">
      <w:pPr>
        <w:rPr>
          <w:rFonts w:ascii="Century Gothic" w:eastAsia="Calibri" w:hAnsi="Century Gothic" w:cs="Calibri"/>
          <w:color w:val="002060"/>
        </w:rPr>
      </w:pPr>
    </w:p>
    <w:tbl>
      <w:tblPr>
        <w:tblStyle w:val="af7"/>
        <w:tblW w:w="1322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86"/>
        <w:gridCol w:w="1890"/>
        <w:gridCol w:w="1890"/>
        <w:gridCol w:w="1980"/>
        <w:gridCol w:w="1980"/>
        <w:gridCol w:w="1980"/>
        <w:gridCol w:w="1620"/>
      </w:tblGrid>
      <w:tr w:rsidR="00451667" w:rsidRPr="00451667" w:rsidTr="00451667">
        <w:trPr>
          <w:trHeight w:val="645"/>
        </w:trPr>
        <w:tc>
          <w:tcPr>
            <w:tcW w:w="13226" w:type="dxa"/>
            <w:gridSpan w:val="7"/>
            <w:shd w:val="clear" w:color="auto" w:fill="110E76"/>
            <w:tcMar>
              <w:top w:w="100" w:type="dxa"/>
              <w:left w:w="100" w:type="dxa"/>
              <w:bottom w:w="100" w:type="dxa"/>
              <w:right w:w="100" w:type="dxa"/>
            </w:tcMar>
          </w:tcPr>
          <w:p w:rsidR="005B0377" w:rsidRPr="00451667" w:rsidRDefault="00F25A57" w:rsidP="00565043">
            <w:pPr>
              <w:widowControl w:val="0"/>
              <w:spacing w:line="240" w:lineRule="auto"/>
              <w:jc w:val="center"/>
              <w:rPr>
                <w:rFonts w:ascii="Century Gothic" w:eastAsia="Calibri" w:hAnsi="Century Gothic" w:cs="Calibri"/>
                <w:color w:val="FFFFFF" w:themeColor="background1"/>
                <w:sz w:val="48"/>
                <w:szCs w:val="48"/>
              </w:rPr>
            </w:pPr>
            <w:r w:rsidRPr="00451667">
              <w:rPr>
                <w:rFonts w:ascii="Century Gothic" w:eastAsia="Calibri" w:hAnsi="Century Gothic" w:cs="Calibri"/>
                <w:color w:val="FFFFFF" w:themeColor="background1"/>
                <w:sz w:val="48"/>
                <w:szCs w:val="48"/>
              </w:rPr>
              <w:lastRenderedPageBreak/>
              <w:t>5-</w:t>
            </w:r>
            <w:r w:rsidR="00565043" w:rsidRPr="00451667">
              <w:rPr>
                <w:rFonts w:ascii="Century Gothic" w:eastAsia="Calibri" w:hAnsi="Century Gothic" w:cs="Calibri"/>
                <w:color w:val="FFFFFF" w:themeColor="background1"/>
                <w:sz w:val="48"/>
                <w:szCs w:val="48"/>
              </w:rPr>
              <w:t>Year to 10-Year G</w:t>
            </w:r>
            <w:r w:rsidRPr="00451667">
              <w:rPr>
                <w:rFonts w:ascii="Century Gothic" w:eastAsia="Calibri" w:hAnsi="Century Gothic" w:cs="Calibri"/>
                <w:color w:val="FFFFFF" w:themeColor="background1"/>
                <w:sz w:val="48"/>
                <w:szCs w:val="48"/>
              </w:rPr>
              <w:t>oals</w:t>
            </w:r>
            <w:r w:rsidR="00036DB8">
              <w:rPr>
                <w:rFonts w:ascii="Century Gothic" w:eastAsia="Calibri" w:hAnsi="Century Gothic" w:cs="Calibri"/>
                <w:color w:val="FFFFFF" w:themeColor="background1"/>
                <w:sz w:val="48"/>
                <w:szCs w:val="48"/>
              </w:rPr>
              <w:t xml:space="preserve"> </w:t>
            </w:r>
            <w:r w:rsidR="00565043" w:rsidRPr="00451667">
              <w:rPr>
                <w:rFonts w:ascii="Century Gothic" w:eastAsia="Calibri" w:hAnsi="Century Gothic" w:cs="Calibri"/>
                <w:color w:val="FFFFFF" w:themeColor="background1"/>
                <w:sz w:val="48"/>
                <w:szCs w:val="48"/>
              </w:rPr>
              <w:t>- Career Technical Education</w:t>
            </w:r>
          </w:p>
        </w:tc>
      </w:tr>
      <w:tr w:rsidR="005B0377" w:rsidTr="00451667">
        <w:trPr>
          <w:trHeight w:val="2025"/>
        </w:trPr>
        <w:tc>
          <w:tcPr>
            <w:tcW w:w="13226" w:type="dxa"/>
            <w:gridSpan w:val="7"/>
            <w:shd w:val="clear" w:color="auto" w:fill="auto"/>
            <w:tcMar>
              <w:top w:w="100" w:type="dxa"/>
              <w:left w:w="100" w:type="dxa"/>
              <w:bottom w:w="100" w:type="dxa"/>
              <w:right w:w="100" w:type="dxa"/>
            </w:tcMar>
          </w:tcPr>
          <w:p w:rsidR="005B0377" w:rsidRPr="00451667" w:rsidRDefault="00F25A57">
            <w:pPr>
              <w:widowControl w:val="0"/>
              <w:spacing w:line="240" w:lineRule="auto"/>
              <w:rPr>
                <w:rFonts w:ascii="Century Gothic" w:eastAsia="Calibri" w:hAnsi="Century Gothic" w:cs="Calibri"/>
                <w:color w:val="002060"/>
              </w:rPr>
            </w:pPr>
            <w:r w:rsidRPr="00451667">
              <w:rPr>
                <w:rFonts w:ascii="Century Gothic" w:eastAsia="Calibri" w:hAnsi="Century Gothic" w:cs="Calibri"/>
                <w:color w:val="002060"/>
              </w:rPr>
              <w:t xml:space="preserve">Program Name:  </w:t>
            </w:r>
            <w:r w:rsidR="00565043" w:rsidRPr="00451667">
              <w:rPr>
                <w:rFonts w:ascii="Century Gothic" w:eastAsia="Calibri" w:hAnsi="Century Gothic" w:cs="Calibri"/>
                <w:b/>
                <w:color w:val="002060"/>
              </w:rPr>
              <w:t xml:space="preserve">Career </w:t>
            </w:r>
            <w:r w:rsidRPr="00451667">
              <w:rPr>
                <w:rFonts w:ascii="Century Gothic" w:eastAsia="Calibri" w:hAnsi="Century Gothic" w:cs="Calibri"/>
                <w:b/>
                <w:color w:val="002060"/>
              </w:rPr>
              <w:t>Technical Education</w:t>
            </w:r>
            <w:r w:rsidRPr="00451667">
              <w:rPr>
                <w:rFonts w:ascii="Century Gothic" w:eastAsia="Calibri" w:hAnsi="Century Gothic" w:cs="Calibri"/>
                <w:color w:val="002060"/>
              </w:rPr>
              <w:t xml:space="preserve">   </w:t>
            </w:r>
          </w:p>
          <w:p w:rsidR="005B0377" w:rsidRPr="00451667" w:rsidRDefault="00F25A57">
            <w:pPr>
              <w:widowControl w:val="0"/>
              <w:spacing w:line="240" w:lineRule="auto"/>
              <w:rPr>
                <w:rFonts w:ascii="Century Gothic" w:eastAsia="Calibri" w:hAnsi="Century Gothic" w:cs="Calibri"/>
                <w:color w:val="002060"/>
              </w:rPr>
            </w:pPr>
            <w:r w:rsidRPr="00451667">
              <w:rPr>
                <w:rFonts w:ascii="Century Gothic" w:eastAsia="Calibri" w:hAnsi="Century Gothic" w:cs="Calibri"/>
                <w:color w:val="002060"/>
              </w:rPr>
              <w:t xml:space="preserve">                                                                                                                                                    </w:t>
            </w:r>
          </w:p>
          <w:p w:rsidR="005B0377" w:rsidRPr="00451667" w:rsidRDefault="00C23010">
            <w:pPr>
              <w:widowControl w:val="0"/>
              <w:spacing w:line="240" w:lineRule="auto"/>
              <w:rPr>
                <w:rFonts w:ascii="Century Gothic" w:eastAsia="Calibri" w:hAnsi="Century Gothic" w:cs="Calibri"/>
                <w:color w:val="002060"/>
              </w:rPr>
            </w:pPr>
            <w:r w:rsidRPr="00451667">
              <w:rPr>
                <w:rFonts w:ascii="Century Gothic" w:eastAsia="Calibri" w:hAnsi="Century Gothic" w:cs="Calibri"/>
                <w:color w:val="002060"/>
              </w:rPr>
              <w:t>Context (</w:t>
            </w:r>
            <w:r w:rsidR="00F25A57" w:rsidRPr="00451667">
              <w:rPr>
                <w:rFonts w:ascii="Century Gothic" w:eastAsia="Calibri" w:hAnsi="Century Gothic" w:cs="Calibri"/>
                <w:color w:val="002060"/>
              </w:rPr>
              <w:t xml:space="preserve">Indicators or Research Based Evidence that led to the selection of the goal):  According to Ohio’s Quality Program Standards, the first element of an exemplary </w:t>
            </w:r>
            <w:r w:rsidR="002D6589" w:rsidRPr="00451667">
              <w:rPr>
                <w:rFonts w:ascii="Century Gothic" w:eastAsia="Calibri" w:hAnsi="Century Gothic" w:cs="Calibri"/>
                <w:color w:val="002060"/>
              </w:rPr>
              <w:t xml:space="preserve">CTE </w:t>
            </w:r>
            <w:r w:rsidR="00F25A57" w:rsidRPr="00451667">
              <w:rPr>
                <w:rFonts w:ascii="Century Gothic" w:eastAsia="Calibri" w:hAnsi="Century Gothic" w:cs="Calibri"/>
                <w:color w:val="002060"/>
              </w:rPr>
              <w:t xml:space="preserve">Program is the instructional facilities and resources.  In other words, the facility supports implementation of the career-technical program and provides students with opportunities for the development and application of technical knowledge of skills.                                                                                                                </w:t>
            </w:r>
          </w:p>
          <w:p w:rsidR="005B0377" w:rsidRPr="00451667" w:rsidRDefault="005B0377">
            <w:pPr>
              <w:widowControl w:val="0"/>
              <w:spacing w:line="240" w:lineRule="auto"/>
              <w:rPr>
                <w:rFonts w:ascii="Century Gothic" w:eastAsia="Calibri" w:hAnsi="Century Gothic" w:cs="Calibri"/>
                <w:color w:val="002060"/>
              </w:rPr>
            </w:pPr>
          </w:p>
          <w:p w:rsidR="005B0377" w:rsidRPr="00451667" w:rsidRDefault="00C23010">
            <w:pPr>
              <w:widowControl w:val="0"/>
              <w:spacing w:line="240" w:lineRule="auto"/>
              <w:rPr>
                <w:rFonts w:ascii="Century Gothic" w:eastAsia="Calibri" w:hAnsi="Century Gothic" w:cs="Calibri"/>
                <w:b/>
                <w:color w:val="002060"/>
              </w:rPr>
            </w:pPr>
            <w:r w:rsidRPr="00451667">
              <w:rPr>
                <w:rFonts w:ascii="Century Gothic" w:eastAsia="Calibri" w:hAnsi="Century Gothic" w:cs="Calibri"/>
                <w:color w:val="002060"/>
              </w:rPr>
              <w:t>1.</w:t>
            </w:r>
            <w:r w:rsidRPr="00451667">
              <w:rPr>
                <w:rFonts w:ascii="Century Gothic" w:eastAsia="Calibri" w:hAnsi="Century Gothic" w:cs="Calibri"/>
                <w:b/>
                <w:color w:val="002060"/>
              </w:rPr>
              <w:t xml:space="preserve"> Renovated</w:t>
            </w:r>
            <w:r w:rsidR="00F25A57" w:rsidRPr="00451667">
              <w:rPr>
                <w:rFonts w:ascii="Century Gothic" w:eastAsia="Calibri" w:hAnsi="Century Gothic" w:cs="Calibri"/>
                <w:b/>
                <w:color w:val="002060"/>
              </w:rPr>
              <w:t xml:space="preserve">/Expanded facilities for Career Tech Education based upon input provided by teachers. </w:t>
            </w:r>
          </w:p>
        </w:tc>
      </w:tr>
      <w:tr w:rsidR="005B0377" w:rsidTr="00451667">
        <w:trPr>
          <w:trHeight w:val="960"/>
        </w:trPr>
        <w:tc>
          <w:tcPr>
            <w:tcW w:w="1886" w:type="dxa"/>
            <w:shd w:val="clear" w:color="auto" w:fill="110E76"/>
            <w:tcMar>
              <w:top w:w="100" w:type="dxa"/>
              <w:left w:w="100" w:type="dxa"/>
              <w:bottom w:w="100" w:type="dxa"/>
              <w:right w:w="100" w:type="dxa"/>
            </w:tcMar>
          </w:tcPr>
          <w:p w:rsidR="005B0377" w:rsidRPr="00451667" w:rsidRDefault="00F25A57">
            <w:pPr>
              <w:widowControl w:val="0"/>
              <w:spacing w:line="240" w:lineRule="auto"/>
              <w:rPr>
                <w:rFonts w:ascii="Century Gothic" w:eastAsia="Calibri" w:hAnsi="Century Gothic" w:cs="Calibri"/>
                <w:b/>
                <w:color w:val="FFFFFF" w:themeColor="background1"/>
              </w:rPr>
            </w:pPr>
            <w:r w:rsidRPr="00451667">
              <w:rPr>
                <w:rFonts w:ascii="Century Gothic" w:eastAsia="Calibri" w:hAnsi="Century Gothic" w:cs="Calibri"/>
                <w:b/>
                <w:color w:val="FFFFFF" w:themeColor="background1"/>
              </w:rPr>
              <w:t>Goal or Objective</w:t>
            </w:r>
          </w:p>
          <w:p w:rsidR="005B0377" w:rsidRPr="00451667" w:rsidRDefault="00F25A57" w:rsidP="00565043">
            <w:pPr>
              <w:widowControl w:val="0"/>
              <w:spacing w:line="240" w:lineRule="auto"/>
              <w:rPr>
                <w:rFonts w:ascii="Century Gothic" w:eastAsia="Calibri" w:hAnsi="Century Gothic" w:cs="Calibri"/>
                <w:b/>
                <w:color w:val="FFFFFF" w:themeColor="background1"/>
              </w:rPr>
            </w:pPr>
            <w:r w:rsidRPr="00451667">
              <w:rPr>
                <w:rFonts w:ascii="Century Gothic" w:eastAsia="Calibri" w:hAnsi="Century Gothic" w:cs="Calibri"/>
                <w:b/>
                <w:color w:val="FFFFFF" w:themeColor="background1"/>
              </w:rPr>
              <w:t>5-</w:t>
            </w:r>
            <w:r w:rsidR="00565043" w:rsidRPr="00451667">
              <w:rPr>
                <w:rFonts w:ascii="Century Gothic" w:eastAsia="Calibri" w:hAnsi="Century Gothic" w:cs="Calibri"/>
                <w:b/>
                <w:color w:val="FFFFFF" w:themeColor="background1"/>
              </w:rPr>
              <w:t xml:space="preserve">Year to </w:t>
            </w:r>
            <w:r w:rsidRPr="00451667">
              <w:rPr>
                <w:rFonts w:ascii="Century Gothic" w:eastAsia="Calibri" w:hAnsi="Century Gothic" w:cs="Calibri"/>
                <w:b/>
                <w:color w:val="FFFFFF" w:themeColor="background1"/>
              </w:rPr>
              <w:t>10</w:t>
            </w:r>
            <w:r w:rsidR="00565043" w:rsidRPr="00451667">
              <w:rPr>
                <w:rFonts w:ascii="Century Gothic" w:eastAsia="Calibri" w:hAnsi="Century Gothic" w:cs="Calibri"/>
                <w:b/>
                <w:color w:val="FFFFFF" w:themeColor="background1"/>
              </w:rPr>
              <w:t>-Year goals</w:t>
            </w:r>
          </w:p>
        </w:tc>
        <w:tc>
          <w:tcPr>
            <w:tcW w:w="1890" w:type="dxa"/>
            <w:shd w:val="clear" w:color="auto" w:fill="110E76"/>
            <w:tcMar>
              <w:top w:w="100" w:type="dxa"/>
              <w:left w:w="100" w:type="dxa"/>
              <w:bottom w:w="100" w:type="dxa"/>
              <w:right w:w="100" w:type="dxa"/>
            </w:tcMar>
          </w:tcPr>
          <w:p w:rsidR="005B0377" w:rsidRPr="00451667" w:rsidRDefault="00F25A57">
            <w:pPr>
              <w:widowControl w:val="0"/>
              <w:spacing w:line="240" w:lineRule="auto"/>
              <w:rPr>
                <w:rFonts w:ascii="Century Gothic" w:eastAsia="Calibri" w:hAnsi="Century Gothic" w:cs="Calibri"/>
                <w:b/>
                <w:color w:val="FFFFFF" w:themeColor="background1"/>
              </w:rPr>
            </w:pPr>
            <w:r w:rsidRPr="00451667">
              <w:rPr>
                <w:rFonts w:ascii="Century Gothic" w:eastAsia="Calibri" w:hAnsi="Century Gothic" w:cs="Calibri"/>
                <w:b/>
                <w:color w:val="FFFFFF" w:themeColor="background1"/>
              </w:rPr>
              <w:t>Research Based Evidence addressed</w:t>
            </w:r>
          </w:p>
        </w:tc>
        <w:tc>
          <w:tcPr>
            <w:tcW w:w="1890" w:type="dxa"/>
            <w:shd w:val="clear" w:color="auto" w:fill="110E76"/>
            <w:tcMar>
              <w:top w:w="100" w:type="dxa"/>
              <w:left w:w="100" w:type="dxa"/>
              <w:bottom w:w="100" w:type="dxa"/>
              <w:right w:w="100" w:type="dxa"/>
            </w:tcMar>
          </w:tcPr>
          <w:p w:rsidR="005B0377" w:rsidRPr="00451667" w:rsidRDefault="00F25A57">
            <w:pPr>
              <w:widowControl w:val="0"/>
              <w:spacing w:line="240" w:lineRule="auto"/>
              <w:rPr>
                <w:rFonts w:ascii="Century Gothic" w:eastAsia="Calibri" w:hAnsi="Century Gothic" w:cs="Calibri"/>
                <w:b/>
                <w:color w:val="FFFFFF" w:themeColor="background1"/>
              </w:rPr>
            </w:pPr>
            <w:r w:rsidRPr="00451667">
              <w:rPr>
                <w:rFonts w:ascii="Century Gothic" w:eastAsia="Calibri" w:hAnsi="Century Gothic" w:cs="Calibri"/>
                <w:b/>
                <w:color w:val="FFFFFF" w:themeColor="background1"/>
              </w:rPr>
              <w:t>Action Step(s)</w:t>
            </w:r>
          </w:p>
        </w:tc>
        <w:tc>
          <w:tcPr>
            <w:tcW w:w="1980" w:type="dxa"/>
            <w:shd w:val="clear" w:color="auto" w:fill="110E76"/>
            <w:tcMar>
              <w:top w:w="100" w:type="dxa"/>
              <w:left w:w="100" w:type="dxa"/>
              <w:bottom w:w="100" w:type="dxa"/>
              <w:right w:w="100" w:type="dxa"/>
            </w:tcMar>
          </w:tcPr>
          <w:p w:rsidR="00D7363A" w:rsidRPr="00451667" w:rsidRDefault="00D7363A" w:rsidP="00D7363A">
            <w:pPr>
              <w:widowControl w:val="0"/>
              <w:spacing w:line="240" w:lineRule="auto"/>
              <w:rPr>
                <w:rFonts w:ascii="Century Gothic" w:eastAsia="Calibri" w:hAnsi="Century Gothic" w:cs="Calibri"/>
                <w:b/>
                <w:color w:val="FFFFFF" w:themeColor="background1"/>
              </w:rPr>
            </w:pPr>
            <w:r w:rsidRPr="00451667">
              <w:rPr>
                <w:rFonts w:ascii="Century Gothic" w:eastAsia="Calibri" w:hAnsi="Century Gothic" w:cs="Calibri"/>
                <w:b/>
                <w:color w:val="FFFFFF" w:themeColor="background1"/>
              </w:rPr>
              <w:t>Responsible Parties</w:t>
            </w:r>
          </w:p>
          <w:p w:rsidR="005B0377" w:rsidRPr="00451667" w:rsidRDefault="005B0377">
            <w:pPr>
              <w:widowControl w:val="0"/>
              <w:spacing w:line="240" w:lineRule="auto"/>
              <w:rPr>
                <w:rFonts w:ascii="Century Gothic" w:eastAsia="Calibri" w:hAnsi="Century Gothic" w:cs="Calibri"/>
                <w:b/>
                <w:color w:val="FFFFFF" w:themeColor="background1"/>
              </w:rPr>
            </w:pPr>
          </w:p>
        </w:tc>
        <w:tc>
          <w:tcPr>
            <w:tcW w:w="1980" w:type="dxa"/>
            <w:shd w:val="clear" w:color="auto" w:fill="110E76"/>
            <w:tcMar>
              <w:top w:w="100" w:type="dxa"/>
              <w:left w:w="100" w:type="dxa"/>
              <w:bottom w:w="100" w:type="dxa"/>
              <w:right w:w="100" w:type="dxa"/>
            </w:tcMar>
          </w:tcPr>
          <w:p w:rsidR="005B0377" w:rsidRPr="00451667" w:rsidRDefault="00F25A57">
            <w:pPr>
              <w:widowControl w:val="0"/>
              <w:spacing w:line="240" w:lineRule="auto"/>
              <w:rPr>
                <w:rFonts w:ascii="Century Gothic" w:eastAsia="Calibri" w:hAnsi="Century Gothic" w:cs="Calibri"/>
                <w:b/>
                <w:color w:val="FFFFFF" w:themeColor="background1"/>
              </w:rPr>
            </w:pPr>
            <w:r w:rsidRPr="00451667">
              <w:rPr>
                <w:rFonts w:ascii="Century Gothic" w:eastAsia="Calibri" w:hAnsi="Century Gothic" w:cs="Calibri"/>
                <w:b/>
                <w:color w:val="FFFFFF" w:themeColor="background1"/>
              </w:rPr>
              <w:t>Resources Needed</w:t>
            </w:r>
          </w:p>
        </w:tc>
        <w:tc>
          <w:tcPr>
            <w:tcW w:w="1980" w:type="dxa"/>
            <w:shd w:val="clear" w:color="auto" w:fill="110E76"/>
            <w:tcMar>
              <w:top w:w="100" w:type="dxa"/>
              <w:left w:w="100" w:type="dxa"/>
              <w:bottom w:w="100" w:type="dxa"/>
              <w:right w:w="100" w:type="dxa"/>
            </w:tcMar>
          </w:tcPr>
          <w:p w:rsidR="005B0377" w:rsidRPr="00451667" w:rsidRDefault="00F25A57">
            <w:pPr>
              <w:widowControl w:val="0"/>
              <w:spacing w:line="240" w:lineRule="auto"/>
              <w:rPr>
                <w:rFonts w:ascii="Century Gothic" w:eastAsia="Calibri" w:hAnsi="Century Gothic" w:cs="Calibri"/>
                <w:b/>
                <w:color w:val="FFFFFF" w:themeColor="background1"/>
              </w:rPr>
            </w:pPr>
            <w:r w:rsidRPr="00451667">
              <w:rPr>
                <w:rFonts w:ascii="Century Gothic" w:eastAsia="Calibri" w:hAnsi="Century Gothic" w:cs="Calibri"/>
                <w:b/>
                <w:color w:val="FFFFFF" w:themeColor="background1"/>
              </w:rPr>
              <w:t>Checkpoints to Assess Progress</w:t>
            </w:r>
          </w:p>
        </w:tc>
        <w:tc>
          <w:tcPr>
            <w:tcW w:w="1620" w:type="dxa"/>
            <w:shd w:val="clear" w:color="auto" w:fill="110E76"/>
            <w:tcMar>
              <w:top w:w="100" w:type="dxa"/>
              <w:left w:w="100" w:type="dxa"/>
              <w:bottom w:w="100" w:type="dxa"/>
              <w:right w:w="100" w:type="dxa"/>
            </w:tcMar>
          </w:tcPr>
          <w:p w:rsidR="005B0377" w:rsidRPr="00451667" w:rsidRDefault="00F25A57" w:rsidP="0049291D">
            <w:pPr>
              <w:widowControl w:val="0"/>
              <w:spacing w:line="240" w:lineRule="auto"/>
              <w:jc w:val="center"/>
              <w:rPr>
                <w:rFonts w:ascii="Century Gothic" w:eastAsia="Calibri" w:hAnsi="Century Gothic" w:cs="Calibri"/>
                <w:b/>
                <w:color w:val="FFFFFF" w:themeColor="background1"/>
              </w:rPr>
            </w:pPr>
            <w:r w:rsidRPr="00451667">
              <w:rPr>
                <w:rFonts w:ascii="Century Gothic" w:eastAsia="Calibri" w:hAnsi="Century Gothic" w:cs="Calibri"/>
                <w:b/>
                <w:color w:val="FFFFFF" w:themeColor="background1"/>
              </w:rPr>
              <w:t>Evidence used to Determine Effectiveness</w:t>
            </w:r>
          </w:p>
        </w:tc>
      </w:tr>
      <w:tr w:rsidR="005B0377" w:rsidTr="00451667">
        <w:trPr>
          <w:trHeight w:val="420"/>
        </w:trPr>
        <w:tc>
          <w:tcPr>
            <w:tcW w:w="1886" w:type="dxa"/>
            <w:vMerge w:val="restart"/>
            <w:shd w:val="clear" w:color="auto" w:fill="auto"/>
            <w:tcMar>
              <w:top w:w="100" w:type="dxa"/>
              <w:left w:w="100" w:type="dxa"/>
              <w:bottom w:w="100" w:type="dxa"/>
              <w:right w:w="100" w:type="dxa"/>
            </w:tcMar>
          </w:tcPr>
          <w:p w:rsidR="005B0377" w:rsidRPr="0049291D" w:rsidRDefault="00F25A57">
            <w:pPr>
              <w:widowControl w:val="0"/>
              <w:spacing w:line="240" w:lineRule="auto"/>
              <w:rPr>
                <w:rFonts w:ascii="Century Gothic" w:eastAsia="Calibri" w:hAnsi="Century Gothic" w:cs="Calibri"/>
                <w:b/>
                <w:color w:val="002060"/>
                <w:sz w:val="16"/>
                <w:szCs w:val="18"/>
              </w:rPr>
            </w:pPr>
            <w:r w:rsidRPr="0049291D">
              <w:rPr>
                <w:rFonts w:ascii="Century Gothic" w:eastAsia="Calibri" w:hAnsi="Century Gothic" w:cs="Calibri"/>
                <w:b/>
                <w:color w:val="002060"/>
                <w:sz w:val="16"/>
                <w:szCs w:val="18"/>
              </w:rPr>
              <w:t xml:space="preserve">Renovated/Expanded facilities for CTE based upon input provided by teachers </w:t>
            </w:r>
          </w:p>
          <w:p w:rsidR="005B0377" w:rsidRPr="0049291D" w:rsidRDefault="005B0377">
            <w:pPr>
              <w:widowControl w:val="0"/>
              <w:spacing w:line="240" w:lineRule="auto"/>
              <w:rPr>
                <w:rFonts w:ascii="Century Gothic" w:eastAsia="Calibri" w:hAnsi="Century Gothic" w:cs="Calibri"/>
                <w:color w:val="002060"/>
                <w:sz w:val="16"/>
                <w:szCs w:val="18"/>
              </w:rPr>
            </w:pPr>
          </w:p>
        </w:tc>
        <w:tc>
          <w:tcPr>
            <w:tcW w:w="1890" w:type="dxa"/>
            <w:vMerge w:val="restart"/>
            <w:shd w:val="clear" w:color="auto" w:fill="auto"/>
            <w:tcMar>
              <w:top w:w="100" w:type="dxa"/>
              <w:left w:w="100" w:type="dxa"/>
              <w:bottom w:w="100" w:type="dxa"/>
              <w:right w:w="100" w:type="dxa"/>
            </w:tcMar>
          </w:tcPr>
          <w:p w:rsidR="005B0377" w:rsidRPr="0049291D" w:rsidRDefault="00F25A57">
            <w:pPr>
              <w:widowControl w:val="0"/>
              <w:spacing w:line="240" w:lineRule="auto"/>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Ohio Department of Education (November 2019). </w:t>
            </w:r>
            <w:r w:rsidRPr="0049291D">
              <w:rPr>
                <w:rFonts w:ascii="Century Gothic" w:eastAsia="Calibri" w:hAnsi="Century Gothic" w:cs="Calibri"/>
                <w:i/>
                <w:color w:val="002060"/>
                <w:sz w:val="16"/>
                <w:szCs w:val="18"/>
              </w:rPr>
              <w:t xml:space="preserve">Ohio’s Quality Program Standards for Career-Technical Education Programs. </w:t>
            </w:r>
            <w:r w:rsidRPr="0049291D">
              <w:rPr>
                <w:rFonts w:ascii="Century Gothic" w:eastAsia="Calibri" w:hAnsi="Century Gothic" w:cs="Calibri"/>
                <w:color w:val="002060"/>
                <w:sz w:val="16"/>
                <w:szCs w:val="18"/>
              </w:rPr>
              <w:t>Retrieved, May 15, 2020</w:t>
            </w:r>
          </w:p>
        </w:tc>
        <w:tc>
          <w:tcPr>
            <w:tcW w:w="1890" w:type="dxa"/>
            <w:vMerge w:val="restart"/>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Obtain CTE teacher input regarding program needs in relation to facilities</w:t>
            </w:r>
          </w:p>
          <w:p w:rsidR="005B0377" w:rsidRPr="0049291D" w:rsidRDefault="005B0377" w:rsidP="0049291D">
            <w:pPr>
              <w:widowControl w:val="0"/>
              <w:spacing w:line="240" w:lineRule="auto"/>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Formulate action plans with </w:t>
            </w:r>
            <w:r w:rsidR="00842EBB" w:rsidRPr="0049291D">
              <w:rPr>
                <w:rFonts w:ascii="Century Gothic" w:eastAsia="Calibri" w:hAnsi="Century Gothic" w:cs="Calibri"/>
                <w:color w:val="002060"/>
                <w:sz w:val="16"/>
                <w:szCs w:val="18"/>
              </w:rPr>
              <w:t>a</w:t>
            </w:r>
            <w:r w:rsidRPr="0049291D">
              <w:rPr>
                <w:rFonts w:ascii="Century Gothic" w:eastAsia="Calibri" w:hAnsi="Century Gothic" w:cs="Calibri"/>
                <w:color w:val="002060"/>
                <w:sz w:val="16"/>
                <w:szCs w:val="18"/>
              </w:rPr>
              <w:t>dministration to address emergent needs</w:t>
            </w:r>
          </w:p>
        </w:tc>
        <w:tc>
          <w:tcPr>
            <w:tcW w:w="1980" w:type="dxa"/>
            <w:vMerge w:val="restart"/>
            <w:shd w:val="clear" w:color="auto" w:fill="auto"/>
            <w:tcMar>
              <w:top w:w="100" w:type="dxa"/>
              <w:left w:w="100" w:type="dxa"/>
              <w:bottom w:w="100" w:type="dxa"/>
              <w:right w:w="100" w:type="dxa"/>
            </w:tcMar>
          </w:tcPr>
          <w:p w:rsidR="005B0377" w:rsidRPr="0049291D" w:rsidRDefault="00F25A57" w:rsidP="00451667">
            <w:pPr>
              <w:widowControl w:val="0"/>
              <w:spacing w:line="240" w:lineRule="auto"/>
              <w:ind w:left="360"/>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Administration</w:t>
            </w:r>
          </w:p>
          <w:p w:rsidR="00451667" w:rsidRPr="0049291D" w:rsidRDefault="00451667" w:rsidP="00451667">
            <w:pPr>
              <w:widowControl w:val="0"/>
              <w:spacing w:line="240" w:lineRule="auto"/>
              <w:ind w:left="360"/>
              <w:rPr>
                <w:rFonts w:ascii="Century Gothic" w:eastAsia="Calibri" w:hAnsi="Century Gothic" w:cs="Calibri"/>
                <w:color w:val="002060"/>
                <w:sz w:val="16"/>
                <w:szCs w:val="18"/>
              </w:rPr>
            </w:pPr>
          </w:p>
          <w:p w:rsidR="005B0377" w:rsidRPr="0049291D" w:rsidRDefault="00F25A57" w:rsidP="00451667">
            <w:pPr>
              <w:widowControl w:val="0"/>
              <w:spacing w:line="240" w:lineRule="auto"/>
              <w:ind w:left="360"/>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CTE Director</w:t>
            </w:r>
          </w:p>
          <w:p w:rsidR="00451667" w:rsidRPr="0049291D" w:rsidRDefault="00451667" w:rsidP="00451667">
            <w:pPr>
              <w:widowControl w:val="0"/>
              <w:spacing w:line="240" w:lineRule="auto"/>
              <w:ind w:left="360"/>
              <w:rPr>
                <w:rFonts w:ascii="Century Gothic" w:eastAsia="Calibri" w:hAnsi="Century Gothic" w:cs="Calibri"/>
                <w:color w:val="002060"/>
                <w:sz w:val="16"/>
                <w:szCs w:val="18"/>
              </w:rPr>
            </w:pPr>
          </w:p>
          <w:p w:rsidR="005B0377" w:rsidRPr="0049291D" w:rsidRDefault="00F25A57" w:rsidP="00451667">
            <w:pPr>
              <w:widowControl w:val="0"/>
              <w:spacing w:line="240" w:lineRule="auto"/>
              <w:ind w:left="360"/>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CTE </w:t>
            </w:r>
            <w:r w:rsidR="00842EBB" w:rsidRPr="0049291D">
              <w:rPr>
                <w:rFonts w:ascii="Century Gothic" w:eastAsia="Calibri" w:hAnsi="Century Gothic" w:cs="Calibri"/>
                <w:color w:val="002060"/>
                <w:sz w:val="16"/>
                <w:szCs w:val="18"/>
              </w:rPr>
              <w:t>t</w:t>
            </w:r>
            <w:r w:rsidRPr="0049291D">
              <w:rPr>
                <w:rFonts w:ascii="Century Gothic" w:eastAsia="Calibri" w:hAnsi="Century Gothic" w:cs="Calibri"/>
                <w:color w:val="002060"/>
                <w:sz w:val="16"/>
                <w:szCs w:val="18"/>
              </w:rPr>
              <w:t>eachers</w:t>
            </w:r>
          </w:p>
        </w:tc>
        <w:tc>
          <w:tcPr>
            <w:tcW w:w="1980" w:type="dxa"/>
            <w:vMerge w:val="restart"/>
            <w:shd w:val="clear" w:color="auto" w:fill="auto"/>
            <w:tcMar>
              <w:top w:w="100" w:type="dxa"/>
              <w:left w:w="100" w:type="dxa"/>
              <w:bottom w:w="100" w:type="dxa"/>
              <w:right w:w="100" w:type="dxa"/>
            </w:tcMar>
          </w:tcPr>
          <w:p w:rsid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Funding</w:t>
            </w:r>
          </w:p>
          <w:p w:rsidR="0049291D" w:rsidRDefault="0049291D" w:rsidP="0049291D">
            <w:pPr>
              <w:widowControl w:val="0"/>
              <w:spacing w:line="240" w:lineRule="auto"/>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Allocation of space for CTE programs</w:t>
            </w:r>
          </w:p>
          <w:p w:rsidR="005B0377" w:rsidRPr="0049291D" w:rsidRDefault="005B0377" w:rsidP="00451667">
            <w:pPr>
              <w:widowControl w:val="0"/>
              <w:spacing w:line="240" w:lineRule="auto"/>
              <w:ind w:left="720"/>
              <w:rPr>
                <w:rFonts w:ascii="Century Gothic" w:eastAsia="Calibri" w:hAnsi="Century Gothic" w:cs="Calibri"/>
                <w:color w:val="002060"/>
                <w:sz w:val="16"/>
                <w:szCs w:val="18"/>
              </w:rPr>
            </w:pPr>
          </w:p>
        </w:tc>
        <w:tc>
          <w:tcPr>
            <w:tcW w:w="1980" w:type="dxa"/>
            <w:vMerge w:val="restart"/>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CTE program needs generated by each program</w:t>
            </w:r>
          </w:p>
          <w:p w:rsidR="00D87BE8" w:rsidRPr="0049291D" w:rsidRDefault="00D87BE8" w:rsidP="0049291D">
            <w:pPr>
              <w:widowControl w:val="0"/>
              <w:spacing w:line="240" w:lineRule="auto"/>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Written action plans to address needs</w:t>
            </w:r>
          </w:p>
          <w:p w:rsidR="00D87BE8" w:rsidRPr="0049291D" w:rsidRDefault="00D87BE8" w:rsidP="0049291D">
            <w:pPr>
              <w:widowControl w:val="0"/>
              <w:spacing w:line="240" w:lineRule="auto"/>
              <w:ind w:left="36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Administrative support for action plans</w:t>
            </w:r>
          </w:p>
          <w:p w:rsidR="00D87BE8" w:rsidRPr="0049291D" w:rsidRDefault="00D87BE8" w:rsidP="0049291D">
            <w:pPr>
              <w:widowControl w:val="0"/>
              <w:spacing w:line="240" w:lineRule="auto"/>
              <w:ind w:left="360"/>
              <w:jc w:val="center"/>
              <w:rPr>
                <w:rFonts w:ascii="Century Gothic" w:eastAsia="Calibri" w:hAnsi="Century Gothic" w:cs="Calibri"/>
                <w:color w:val="002060"/>
                <w:sz w:val="16"/>
                <w:szCs w:val="18"/>
              </w:rPr>
            </w:pPr>
          </w:p>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Any necessary funding secured</w:t>
            </w:r>
          </w:p>
          <w:p w:rsidR="00D87BE8" w:rsidRPr="0049291D" w:rsidRDefault="00D87BE8" w:rsidP="0049291D">
            <w:pPr>
              <w:widowControl w:val="0"/>
              <w:spacing w:line="240" w:lineRule="auto"/>
              <w:ind w:left="360"/>
              <w:jc w:val="center"/>
              <w:rPr>
                <w:rFonts w:ascii="Century Gothic" w:eastAsia="Calibri" w:hAnsi="Century Gothic" w:cs="Calibri"/>
                <w:color w:val="002060"/>
                <w:sz w:val="16"/>
                <w:szCs w:val="18"/>
              </w:rPr>
            </w:pPr>
          </w:p>
          <w:p w:rsidR="005B0377" w:rsidRPr="0049291D" w:rsidRDefault="00D87BE8"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 xml:space="preserve">Implementation of </w:t>
            </w:r>
            <w:r w:rsidR="00F25A57" w:rsidRPr="0049291D">
              <w:rPr>
                <w:rFonts w:ascii="Century Gothic" w:eastAsia="Calibri" w:hAnsi="Century Gothic" w:cs="Calibri"/>
                <w:color w:val="002060"/>
                <w:sz w:val="16"/>
                <w:szCs w:val="18"/>
              </w:rPr>
              <w:t>renovated/expanded facilities</w:t>
            </w:r>
          </w:p>
        </w:tc>
        <w:tc>
          <w:tcPr>
            <w:tcW w:w="1620" w:type="dxa"/>
            <w:vMerge w:val="restart"/>
            <w:shd w:val="clear" w:color="auto" w:fill="auto"/>
            <w:tcMar>
              <w:top w:w="100" w:type="dxa"/>
              <w:left w:w="100" w:type="dxa"/>
              <w:bottom w:w="100" w:type="dxa"/>
              <w:right w:w="100" w:type="dxa"/>
            </w:tcMar>
          </w:tcPr>
          <w:p w:rsidR="005B0377" w:rsidRPr="0049291D" w:rsidRDefault="00F25A57" w:rsidP="0049291D">
            <w:pPr>
              <w:widowControl w:val="0"/>
              <w:spacing w:line="240" w:lineRule="auto"/>
              <w:jc w:val="center"/>
              <w:rPr>
                <w:rFonts w:ascii="Century Gothic" w:eastAsia="Calibri" w:hAnsi="Century Gothic" w:cs="Calibri"/>
                <w:color w:val="002060"/>
                <w:sz w:val="16"/>
                <w:szCs w:val="18"/>
              </w:rPr>
            </w:pPr>
            <w:r w:rsidRPr="0049291D">
              <w:rPr>
                <w:rFonts w:ascii="Century Gothic" w:eastAsia="Calibri" w:hAnsi="Century Gothic" w:cs="Calibri"/>
                <w:color w:val="002060"/>
                <w:sz w:val="16"/>
                <w:szCs w:val="18"/>
              </w:rPr>
              <w:t>The facility supports implement</w:t>
            </w:r>
            <w:r w:rsidR="00D87BE8" w:rsidRPr="0049291D">
              <w:rPr>
                <w:rFonts w:ascii="Century Gothic" w:eastAsia="Calibri" w:hAnsi="Century Gothic" w:cs="Calibri"/>
                <w:color w:val="002060"/>
                <w:sz w:val="16"/>
                <w:szCs w:val="18"/>
              </w:rPr>
              <w:t>-</w:t>
            </w:r>
            <w:r w:rsidRPr="0049291D">
              <w:rPr>
                <w:rFonts w:ascii="Century Gothic" w:eastAsia="Calibri" w:hAnsi="Century Gothic" w:cs="Calibri"/>
                <w:color w:val="002060"/>
                <w:sz w:val="16"/>
                <w:szCs w:val="18"/>
              </w:rPr>
              <w:t>ation of  CTE programs and pr</w:t>
            </w:r>
            <w:r w:rsidR="00D87BE8" w:rsidRPr="0049291D">
              <w:rPr>
                <w:rFonts w:ascii="Century Gothic" w:eastAsia="Calibri" w:hAnsi="Century Gothic" w:cs="Calibri"/>
                <w:color w:val="002060"/>
                <w:sz w:val="16"/>
                <w:szCs w:val="18"/>
              </w:rPr>
              <w:t>ovides students with opportunit-</w:t>
            </w:r>
            <w:r w:rsidRPr="0049291D">
              <w:rPr>
                <w:rFonts w:ascii="Century Gothic" w:eastAsia="Calibri" w:hAnsi="Century Gothic" w:cs="Calibri"/>
                <w:color w:val="002060"/>
                <w:sz w:val="16"/>
                <w:szCs w:val="18"/>
              </w:rPr>
              <w:t>es for the developme</w:t>
            </w:r>
            <w:r w:rsidR="00D87BE8" w:rsidRPr="0049291D">
              <w:rPr>
                <w:rFonts w:ascii="Century Gothic" w:eastAsia="Calibri" w:hAnsi="Century Gothic" w:cs="Calibri"/>
                <w:color w:val="002060"/>
                <w:sz w:val="16"/>
                <w:szCs w:val="18"/>
              </w:rPr>
              <w:t>-</w:t>
            </w:r>
            <w:r w:rsidRPr="0049291D">
              <w:rPr>
                <w:rFonts w:ascii="Century Gothic" w:eastAsia="Calibri" w:hAnsi="Century Gothic" w:cs="Calibri"/>
                <w:color w:val="002060"/>
                <w:sz w:val="16"/>
                <w:szCs w:val="18"/>
              </w:rPr>
              <w:t>nt and application of technical knowledge and skills</w:t>
            </w:r>
          </w:p>
        </w:tc>
      </w:tr>
      <w:tr w:rsidR="005B0377" w:rsidTr="00451667">
        <w:trPr>
          <w:trHeight w:val="420"/>
        </w:trPr>
        <w:tc>
          <w:tcPr>
            <w:tcW w:w="1886"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9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9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62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r>
      <w:tr w:rsidR="005B0377" w:rsidTr="00451667">
        <w:trPr>
          <w:trHeight w:val="420"/>
        </w:trPr>
        <w:tc>
          <w:tcPr>
            <w:tcW w:w="1886"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9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9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62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r>
      <w:tr w:rsidR="005B0377" w:rsidTr="00451667">
        <w:trPr>
          <w:trHeight w:val="930"/>
        </w:trPr>
        <w:tc>
          <w:tcPr>
            <w:tcW w:w="1886"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9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89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c>
          <w:tcPr>
            <w:tcW w:w="1620" w:type="dxa"/>
            <w:vMerge/>
            <w:shd w:val="clear" w:color="auto" w:fill="auto"/>
            <w:tcMar>
              <w:top w:w="100" w:type="dxa"/>
              <w:left w:w="100" w:type="dxa"/>
              <w:bottom w:w="100" w:type="dxa"/>
              <w:right w:w="100" w:type="dxa"/>
            </w:tcMar>
          </w:tcPr>
          <w:p w:rsidR="005B0377" w:rsidRDefault="005B0377">
            <w:pPr>
              <w:widowControl w:val="0"/>
              <w:spacing w:line="240" w:lineRule="auto"/>
              <w:rPr>
                <w:rFonts w:ascii="Calibri" w:eastAsia="Calibri" w:hAnsi="Calibri" w:cs="Calibri"/>
              </w:rPr>
            </w:pPr>
          </w:p>
        </w:tc>
      </w:tr>
    </w:tbl>
    <w:p w:rsidR="005B0377" w:rsidRDefault="005B0377"/>
    <w:p w:rsidR="005B0377" w:rsidRDefault="005B0377"/>
    <w:p w:rsidR="005B0377" w:rsidRDefault="005B0377"/>
    <w:p w:rsidR="005B0377" w:rsidRDefault="005B0377"/>
    <w:p w:rsidR="005B0377" w:rsidRDefault="005B0377"/>
    <w:p w:rsidR="005B0377" w:rsidRPr="00AC36AE" w:rsidRDefault="002C3032" w:rsidP="00AC36AE">
      <w:pPr>
        <w:tabs>
          <w:tab w:val="left" w:pos="2394"/>
          <w:tab w:val="left" w:pos="5958"/>
          <w:tab w:val="left" w:pos="9198"/>
        </w:tabs>
        <w:spacing w:after="160" w:line="259" w:lineRule="auto"/>
        <w:ind w:left="720"/>
        <w:jc w:val="center"/>
        <w:rPr>
          <w:rFonts w:ascii="Calibri" w:eastAsia="Calibri" w:hAnsi="Calibri" w:cs="Calibri"/>
          <w:sz w:val="32"/>
          <w:szCs w:val="32"/>
        </w:rPr>
      </w:pPr>
      <w:r>
        <w:rPr>
          <w:rFonts w:ascii="Calibri" w:eastAsia="Calibri" w:hAnsi="Calibri" w:cs="Calibri"/>
          <w:noProof/>
          <w:sz w:val="32"/>
          <w:szCs w:val="32"/>
          <w:lang w:val="en-US"/>
        </w:rPr>
        <w:lastRenderedPageBreak/>
        <w:drawing>
          <wp:anchor distT="0" distB="0" distL="114300" distR="114300" simplePos="0" relativeHeight="251668480" behindDoc="1" locked="1" layoutInCell="1" allowOverlap="1">
            <wp:simplePos x="0" y="0"/>
            <wp:positionH relativeFrom="page">
              <wp:align>right</wp:align>
            </wp:positionH>
            <wp:positionV relativeFrom="page">
              <wp:posOffset>0</wp:posOffset>
            </wp:positionV>
            <wp:extent cx="10040112" cy="775411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ver.jpg"/>
                    <pic:cNvPicPr/>
                  </pic:nvPicPr>
                  <pic:blipFill>
                    <a:blip r:embed="rId8">
                      <a:extLst>
                        <a:ext uri="{28A0092B-C50C-407E-A947-70E740481C1C}">
                          <a14:useLocalDpi xmlns:a14="http://schemas.microsoft.com/office/drawing/2010/main" val="0"/>
                        </a:ext>
                      </a:extLst>
                    </a:blip>
                    <a:stretch>
                      <a:fillRect/>
                    </a:stretch>
                  </pic:blipFill>
                  <pic:spPr>
                    <a:xfrm>
                      <a:off x="0" y="0"/>
                      <a:ext cx="10040112" cy="7754112"/>
                    </a:xfrm>
                    <a:prstGeom prst="rect">
                      <a:avLst/>
                    </a:prstGeom>
                  </pic:spPr>
                </pic:pic>
              </a:graphicData>
            </a:graphic>
            <wp14:sizeRelH relativeFrom="margin">
              <wp14:pctWidth>0</wp14:pctWidth>
            </wp14:sizeRelH>
            <wp14:sizeRelV relativeFrom="margin">
              <wp14:pctHeight>0</wp14:pctHeight>
            </wp14:sizeRelV>
          </wp:anchor>
        </w:drawing>
      </w:r>
    </w:p>
    <w:p w:rsidR="002C3032" w:rsidRDefault="002C3032">
      <w:pPr>
        <w:spacing w:after="160" w:line="259" w:lineRule="auto"/>
        <w:jc w:val="center"/>
        <w:rPr>
          <w:rFonts w:ascii="Century Gothic" w:eastAsia="Calibri" w:hAnsi="Century Gothic" w:cs="Calibri"/>
          <w:b/>
          <w:color w:val="002060"/>
          <w:sz w:val="48"/>
          <w:szCs w:val="48"/>
        </w:rPr>
      </w:pPr>
    </w:p>
    <w:p w:rsidR="002C3032" w:rsidRDefault="002C3032">
      <w:pPr>
        <w:spacing w:after="160" w:line="259" w:lineRule="auto"/>
        <w:jc w:val="center"/>
        <w:rPr>
          <w:rFonts w:ascii="Century Gothic" w:eastAsia="Calibri" w:hAnsi="Century Gothic" w:cs="Calibri"/>
          <w:b/>
          <w:color w:val="002060"/>
          <w:sz w:val="48"/>
          <w:szCs w:val="48"/>
        </w:rPr>
      </w:pPr>
    </w:p>
    <w:p w:rsidR="002C3032" w:rsidRDefault="002C3032">
      <w:pPr>
        <w:spacing w:after="160" w:line="259" w:lineRule="auto"/>
        <w:jc w:val="center"/>
        <w:rPr>
          <w:rFonts w:ascii="Century Gothic" w:eastAsia="Calibri" w:hAnsi="Century Gothic" w:cs="Calibri"/>
          <w:b/>
          <w:color w:val="002060"/>
          <w:sz w:val="48"/>
          <w:szCs w:val="48"/>
        </w:rPr>
      </w:pPr>
    </w:p>
    <w:p w:rsidR="005B0377" w:rsidRPr="00AC36AE" w:rsidRDefault="00F25A57">
      <w:pPr>
        <w:spacing w:after="160" w:line="259" w:lineRule="auto"/>
        <w:jc w:val="center"/>
        <w:rPr>
          <w:rFonts w:ascii="Century Gothic" w:eastAsia="Calibri" w:hAnsi="Century Gothic" w:cs="Calibri"/>
          <w:b/>
          <w:color w:val="002060"/>
          <w:sz w:val="48"/>
          <w:szCs w:val="48"/>
        </w:rPr>
      </w:pPr>
      <w:r w:rsidRPr="00AC36AE">
        <w:rPr>
          <w:rFonts w:ascii="Century Gothic" w:eastAsia="Calibri" w:hAnsi="Century Gothic" w:cs="Calibri"/>
          <w:b/>
          <w:color w:val="002060"/>
          <w:sz w:val="48"/>
          <w:szCs w:val="48"/>
        </w:rPr>
        <w:t>Sandusky City Schools: Regional Center for Advanced Academic Studies</w:t>
      </w:r>
    </w:p>
    <w:p w:rsidR="005B0377" w:rsidRPr="00AC36AE" w:rsidRDefault="00F25A57">
      <w:pPr>
        <w:spacing w:after="160" w:line="259" w:lineRule="auto"/>
        <w:jc w:val="center"/>
        <w:rPr>
          <w:rFonts w:ascii="Century Gothic" w:eastAsia="Calibri" w:hAnsi="Century Gothic" w:cs="Calibri"/>
          <w:b/>
          <w:color w:val="002060"/>
          <w:sz w:val="48"/>
          <w:szCs w:val="48"/>
        </w:rPr>
      </w:pPr>
      <w:r w:rsidRPr="00AC36AE">
        <w:rPr>
          <w:rFonts w:ascii="Century Gothic" w:eastAsia="Calibri" w:hAnsi="Century Gothic" w:cs="Calibri"/>
          <w:b/>
          <w:color w:val="002060"/>
          <w:sz w:val="48"/>
          <w:szCs w:val="48"/>
        </w:rPr>
        <w:t xml:space="preserve">Department: Gifted </w:t>
      </w:r>
      <w:r w:rsidR="00206B2C">
        <w:rPr>
          <w:rFonts w:ascii="Century Gothic" w:eastAsia="Calibri" w:hAnsi="Century Gothic" w:cs="Calibri"/>
          <w:b/>
          <w:color w:val="002060"/>
          <w:sz w:val="48"/>
          <w:szCs w:val="48"/>
        </w:rPr>
        <w:t>Services</w:t>
      </w:r>
    </w:p>
    <w:p w:rsidR="005B0377" w:rsidRPr="00AC36AE" w:rsidRDefault="005B0377">
      <w:pPr>
        <w:spacing w:after="160" w:line="259" w:lineRule="auto"/>
        <w:jc w:val="center"/>
        <w:rPr>
          <w:rFonts w:ascii="Century Gothic" w:eastAsia="Calibri" w:hAnsi="Century Gothic" w:cs="Calibri"/>
          <w:color w:val="002060"/>
          <w:sz w:val="28"/>
          <w:szCs w:val="28"/>
        </w:rPr>
      </w:pPr>
    </w:p>
    <w:p w:rsidR="002C3032" w:rsidRDefault="002C3032">
      <w:pPr>
        <w:spacing w:after="160" w:line="259" w:lineRule="auto"/>
        <w:jc w:val="center"/>
        <w:rPr>
          <w:rFonts w:ascii="Century Gothic" w:eastAsia="Calibri" w:hAnsi="Century Gothic" w:cs="Calibri"/>
          <w:b/>
          <w:color w:val="002060"/>
          <w:sz w:val="32"/>
          <w:szCs w:val="32"/>
        </w:rPr>
      </w:pPr>
    </w:p>
    <w:p w:rsidR="002C3032" w:rsidRDefault="002C3032">
      <w:pPr>
        <w:spacing w:after="160" w:line="259" w:lineRule="auto"/>
        <w:jc w:val="center"/>
        <w:rPr>
          <w:rFonts w:ascii="Century Gothic" w:eastAsia="Calibri" w:hAnsi="Century Gothic" w:cs="Calibri"/>
          <w:b/>
          <w:color w:val="002060"/>
          <w:sz w:val="32"/>
          <w:szCs w:val="32"/>
        </w:rPr>
      </w:pPr>
    </w:p>
    <w:p w:rsidR="002C3032" w:rsidRDefault="002C3032">
      <w:pPr>
        <w:spacing w:after="160" w:line="259" w:lineRule="auto"/>
        <w:jc w:val="center"/>
        <w:rPr>
          <w:rFonts w:ascii="Century Gothic" w:eastAsia="Calibri" w:hAnsi="Century Gothic" w:cs="Calibri"/>
          <w:b/>
          <w:color w:val="002060"/>
          <w:sz w:val="32"/>
          <w:szCs w:val="32"/>
        </w:rPr>
      </w:pPr>
    </w:p>
    <w:p w:rsidR="002C3032" w:rsidRDefault="002C3032">
      <w:pPr>
        <w:spacing w:after="160" w:line="259" w:lineRule="auto"/>
        <w:jc w:val="center"/>
        <w:rPr>
          <w:rFonts w:ascii="Century Gothic" w:eastAsia="Calibri" w:hAnsi="Century Gothic" w:cs="Calibri"/>
          <w:b/>
          <w:color w:val="002060"/>
          <w:sz w:val="32"/>
          <w:szCs w:val="32"/>
        </w:rPr>
      </w:pPr>
    </w:p>
    <w:p w:rsidR="00CC53DB" w:rsidRDefault="00F25A57">
      <w:pPr>
        <w:spacing w:after="160" w:line="259" w:lineRule="auto"/>
        <w:jc w:val="center"/>
      </w:pPr>
      <w:r w:rsidRPr="00AC36AE">
        <w:rPr>
          <w:rFonts w:ascii="Century Gothic" w:eastAsia="Calibri" w:hAnsi="Century Gothic" w:cs="Calibri"/>
          <w:b/>
          <w:color w:val="002060"/>
          <w:sz w:val="32"/>
          <w:szCs w:val="32"/>
        </w:rPr>
        <w:t>Tara Toft</w:t>
      </w:r>
      <w:r w:rsidR="00CC53DB" w:rsidRPr="00CC53DB">
        <w:t xml:space="preserve"> </w:t>
      </w:r>
    </w:p>
    <w:p w:rsidR="00CC53DB" w:rsidRDefault="00CC53DB" w:rsidP="00CC53DB">
      <w:pPr>
        <w:spacing w:after="160" w:line="259" w:lineRule="auto"/>
        <w:jc w:val="center"/>
        <w:rPr>
          <w:rFonts w:ascii="Century Gothic" w:eastAsia="Calibri" w:hAnsi="Century Gothic" w:cs="Calibri"/>
          <w:color w:val="002060"/>
          <w:sz w:val="32"/>
          <w:szCs w:val="32"/>
        </w:rPr>
      </w:pPr>
      <w:r w:rsidRPr="00CC53DB">
        <w:rPr>
          <w:rFonts w:ascii="Century Gothic" w:eastAsia="Calibri" w:hAnsi="Century Gothic" w:cs="Calibri"/>
          <w:color w:val="002060"/>
          <w:sz w:val="32"/>
          <w:szCs w:val="32"/>
        </w:rPr>
        <w:t>Coordinator of Regional Center for Advanced Academics and Learning Supports</w:t>
      </w:r>
    </w:p>
    <w:p w:rsidR="005B0377" w:rsidRPr="00CC53DB" w:rsidRDefault="00F25A57" w:rsidP="00CC53DB">
      <w:pPr>
        <w:spacing w:after="160" w:line="259" w:lineRule="auto"/>
        <w:rPr>
          <w:rFonts w:ascii="Century Gothic" w:eastAsia="Calibri" w:hAnsi="Century Gothic" w:cs="Calibri"/>
          <w:color w:val="002060"/>
          <w:sz w:val="32"/>
          <w:szCs w:val="32"/>
        </w:rPr>
      </w:pPr>
      <w:r w:rsidRPr="00AC36AE">
        <w:rPr>
          <w:rFonts w:ascii="Century Gothic" w:eastAsia="Calibri" w:hAnsi="Century Gothic" w:cs="Calibri"/>
          <w:b/>
          <w:color w:val="002060"/>
          <w:sz w:val="24"/>
          <w:szCs w:val="24"/>
        </w:rPr>
        <w:lastRenderedPageBreak/>
        <w:t>Program description</w:t>
      </w:r>
    </w:p>
    <w:p w:rsidR="005B0377" w:rsidRPr="00AC36AE" w:rsidRDefault="00D7363A">
      <w:pPr>
        <w:spacing w:after="160" w:line="259" w:lineRule="auto"/>
        <w:rPr>
          <w:rFonts w:ascii="Century Gothic" w:eastAsia="Calibri" w:hAnsi="Century Gothic" w:cs="Calibri"/>
          <w:color w:val="002060"/>
        </w:rPr>
      </w:pPr>
      <w:r w:rsidRPr="00AC36AE">
        <w:rPr>
          <w:rFonts w:ascii="Century Gothic" w:eastAsia="Calibri" w:hAnsi="Century Gothic" w:cs="Calibri"/>
          <w:color w:val="002060"/>
        </w:rPr>
        <w:t xml:space="preserve">The Regional </w:t>
      </w:r>
      <w:r w:rsidR="00842EBB" w:rsidRPr="00AC36AE">
        <w:rPr>
          <w:rFonts w:ascii="Century Gothic" w:eastAsia="Calibri" w:hAnsi="Century Gothic" w:cs="Calibri"/>
          <w:color w:val="002060"/>
        </w:rPr>
        <w:t>C</w:t>
      </w:r>
      <w:r w:rsidRPr="00AC36AE">
        <w:rPr>
          <w:rFonts w:ascii="Century Gothic" w:eastAsia="Calibri" w:hAnsi="Century Gothic" w:cs="Calibri"/>
          <w:color w:val="002060"/>
        </w:rPr>
        <w:t>enter for Advanced Academic Studies (</w:t>
      </w:r>
      <w:r w:rsidR="00F25A57" w:rsidRPr="00AC36AE">
        <w:rPr>
          <w:rFonts w:ascii="Century Gothic" w:eastAsia="Calibri" w:hAnsi="Century Gothic" w:cs="Calibri"/>
          <w:color w:val="002060"/>
        </w:rPr>
        <w:t>RCAAS</w:t>
      </w:r>
      <w:r w:rsidRPr="00AC36AE">
        <w:rPr>
          <w:rFonts w:ascii="Century Gothic" w:eastAsia="Calibri" w:hAnsi="Century Gothic" w:cs="Calibri"/>
          <w:color w:val="002060"/>
        </w:rPr>
        <w:t>)</w:t>
      </w:r>
      <w:r w:rsidR="00F25A57" w:rsidRPr="00AC36AE">
        <w:rPr>
          <w:rFonts w:ascii="Century Gothic" w:eastAsia="Calibri" w:hAnsi="Century Gothic" w:cs="Calibri"/>
          <w:color w:val="002060"/>
        </w:rPr>
        <w:t xml:space="preserve"> provides gifted services to students in grades 3-6 who are identified as gifted in Reading, Math, and/or Superior Cognitive Ability. SCS is currently in the seventh year of this program, which includes Gifted Intervention Specialists teaching all classes, curriculum materials that take content standards further and deeper, specific curriculum compaction in math and science beginning in grade </w:t>
      </w:r>
      <w:r w:rsidR="00842EBB" w:rsidRPr="00AC36AE">
        <w:rPr>
          <w:rFonts w:ascii="Century Gothic" w:eastAsia="Calibri" w:hAnsi="Century Gothic" w:cs="Calibri"/>
          <w:color w:val="002060"/>
        </w:rPr>
        <w:t>5</w:t>
      </w:r>
      <w:r w:rsidR="00F25A57" w:rsidRPr="00AC36AE">
        <w:rPr>
          <w:rFonts w:ascii="Century Gothic" w:eastAsia="Calibri" w:hAnsi="Century Gothic" w:cs="Calibri"/>
          <w:color w:val="002060"/>
        </w:rPr>
        <w:t xml:space="preserve">, and culminating in acceleration opportunities as early as </w:t>
      </w:r>
      <w:r w:rsidRPr="00AC36AE">
        <w:rPr>
          <w:rFonts w:ascii="Century Gothic" w:eastAsia="Calibri" w:hAnsi="Century Gothic" w:cs="Calibri"/>
          <w:color w:val="002060"/>
        </w:rPr>
        <w:t>7</w:t>
      </w:r>
      <w:r w:rsidRPr="00AC36AE">
        <w:rPr>
          <w:rFonts w:ascii="Century Gothic" w:eastAsia="Calibri" w:hAnsi="Century Gothic" w:cs="Calibri"/>
          <w:color w:val="002060"/>
          <w:vertAlign w:val="superscript"/>
        </w:rPr>
        <w:t>th</w:t>
      </w:r>
      <w:r w:rsidR="00F25A57" w:rsidRPr="00AC36AE">
        <w:rPr>
          <w:rFonts w:ascii="Century Gothic" w:eastAsia="Calibri" w:hAnsi="Century Gothic" w:cs="Calibri"/>
          <w:color w:val="002060"/>
        </w:rPr>
        <w:t xml:space="preserve"> grade. </w:t>
      </w:r>
    </w:p>
    <w:p w:rsidR="005B0377" w:rsidRPr="00AC36AE" w:rsidRDefault="00F25A57">
      <w:pPr>
        <w:spacing w:after="160" w:line="259" w:lineRule="auto"/>
        <w:rPr>
          <w:rFonts w:ascii="Century Gothic" w:eastAsia="Calibri" w:hAnsi="Century Gothic" w:cs="Calibri"/>
          <w:b/>
          <w:color w:val="002060"/>
        </w:rPr>
      </w:pPr>
      <w:r w:rsidRPr="00AC36AE">
        <w:rPr>
          <w:rFonts w:ascii="Century Gothic" w:eastAsia="Calibri" w:hAnsi="Century Gothic" w:cs="Calibri"/>
          <w:color w:val="002060"/>
        </w:rPr>
        <w:t>Since beginning the school, gifted services have expanded through grade 12 through the purposeful scheduling of gifted students into honors, AP, and College Credit Plus courses that align with their gifted identifications. There has also been push-in to grades 1 and 2 through the rostering of gifted cluster classrooms, the use of first and second-grade reading, and math resources aligned to those used at RCAAS. All general education teachers who provide formal gifted services to students participate in high-quality professional development in accordance with the 2017 Gifted Operating Standards.</w:t>
      </w:r>
    </w:p>
    <w:p w:rsidR="005B0377" w:rsidRPr="00AC36AE" w:rsidRDefault="00F25A57">
      <w:pPr>
        <w:spacing w:after="160" w:line="259" w:lineRule="auto"/>
        <w:rPr>
          <w:rFonts w:ascii="Century Gothic" w:eastAsia="Calibri" w:hAnsi="Century Gothic" w:cs="Calibri"/>
          <w:color w:val="002060"/>
          <w:sz w:val="24"/>
          <w:szCs w:val="24"/>
        </w:rPr>
      </w:pPr>
      <w:r w:rsidRPr="00AC36AE">
        <w:rPr>
          <w:rFonts w:ascii="Century Gothic" w:eastAsia="Calibri" w:hAnsi="Century Gothic" w:cs="Calibri"/>
          <w:b/>
          <w:color w:val="002060"/>
          <w:sz w:val="24"/>
          <w:szCs w:val="24"/>
        </w:rPr>
        <w:t xml:space="preserve">Analysis of Data </w:t>
      </w:r>
    </w:p>
    <w:p w:rsidR="005B0377" w:rsidRPr="00AC36AE" w:rsidRDefault="00F25A57">
      <w:pPr>
        <w:spacing w:after="160" w:line="259" w:lineRule="auto"/>
        <w:rPr>
          <w:rFonts w:ascii="Century Gothic" w:eastAsia="Calibri" w:hAnsi="Century Gothic" w:cs="Calibri"/>
          <w:color w:val="002060"/>
        </w:rPr>
      </w:pPr>
      <w:r w:rsidRPr="00AC36AE">
        <w:rPr>
          <w:rFonts w:ascii="Century Gothic" w:eastAsia="Calibri" w:hAnsi="Century Gothic" w:cs="Calibri"/>
          <w:color w:val="002060"/>
        </w:rPr>
        <w:t xml:space="preserve">The Gifted Department has grown exponentially in the last seven years. However, there is still more growth to be realized. PK-2 added gifted services to first and second grades through the implementation of district-wide gifted cluster classrooms. The State of Ohio removed NWEA-MAP for Primary Grades from the Chart of Approved Assessments for gifted identification. Although the district still uses that assessment to measure student growth and achievement, we can no longer use it to identify students as gifted in Reading and Math. Instead, we use the data from those testing events as an indicator to help refer students for further testing with the Iowa Test in the spring of the school year. This helps to roster students and invite incoming </w:t>
      </w:r>
      <w:r w:rsidR="00D7363A" w:rsidRPr="00AC36AE">
        <w:rPr>
          <w:rFonts w:ascii="Century Gothic" w:eastAsia="Calibri" w:hAnsi="Century Gothic" w:cs="Calibri"/>
          <w:color w:val="002060"/>
        </w:rPr>
        <w:t>3</w:t>
      </w:r>
      <w:r w:rsidR="00D7363A" w:rsidRPr="00AC36AE">
        <w:rPr>
          <w:rFonts w:ascii="Century Gothic" w:eastAsia="Calibri" w:hAnsi="Century Gothic" w:cs="Calibri"/>
          <w:color w:val="002060"/>
          <w:vertAlign w:val="superscript"/>
        </w:rPr>
        <w:t>rd</w:t>
      </w:r>
      <w:r w:rsidR="00D7363A" w:rsidRPr="00AC36AE">
        <w:rPr>
          <w:rFonts w:ascii="Century Gothic" w:eastAsia="Calibri" w:hAnsi="Century Gothic" w:cs="Calibri"/>
          <w:color w:val="002060"/>
        </w:rPr>
        <w:t xml:space="preserve"> g</w:t>
      </w:r>
      <w:r w:rsidRPr="00AC36AE">
        <w:rPr>
          <w:rFonts w:ascii="Century Gothic" w:eastAsia="Calibri" w:hAnsi="Century Gothic" w:cs="Calibri"/>
          <w:color w:val="002060"/>
        </w:rPr>
        <w:t xml:space="preserve">raders to attend RCAAS the following year. </w:t>
      </w:r>
    </w:p>
    <w:p w:rsidR="005B0377" w:rsidRPr="00AC36AE" w:rsidRDefault="00F25A57">
      <w:pPr>
        <w:spacing w:after="160" w:line="259" w:lineRule="auto"/>
        <w:rPr>
          <w:rFonts w:ascii="Century Gothic" w:eastAsia="Calibri" w:hAnsi="Century Gothic" w:cs="Calibri"/>
          <w:b/>
          <w:color w:val="002060"/>
        </w:rPr>
      </w:pPr>
      <w:r w:rsidRPr="00AC36AE">
        <w:rPr>
          <w:rFonts w:ascii="Century Gothic" w:eastAsia="Calibri" w:hAnsi="Century Gothic" w:cs="Calibri"/>
          <w:color w:val="002060"/>
        </w:rPr>
        <w:t>While the enrollment at the RCAAS in grades 3-6 has ebbed and flowed over time, the gifted department as a whole</w:t>
      </w:r>
      <w:r w:rsidR="00D7363A" w:rsidRPr="00AC36AE">
        <w:rPr>
          <w:rFonts w:ascii="Century Gothic" w:eastAsia="Calibri" w:hAnsi="Century Gothic" w:cs="Calibri"/>
          <w:color w:val="002060"/>
        </w:rPr>
        <w:t xml:space="preserve"> has increased gifted services </w:t>
      </w:r>
      <w:r w:rsidRPr="00AC36AE">
        <w:rPr>
          <w:rFonts w:ascii="Century Gothic" w:eastAsia="Calibri" w:hAnsi="Century Gothic" w:cs="Calibri"/>
          <w:color w:val="002060"/>
        </w:rPr>
        <w:t>273% from just 76 students in three grade levels to 284 students in 12-grade levels. The number of students open enrolled in the gifted program has also grown from six students in grades 4-6  in 2013 to 42 students in grades 1-12 in 2019.</w:t>
      </w:r>
    </w:p>
    <w:p w:rsidR="005B0377" w:rsidRPr="00AC36AE" w:rsidRDefault="00F25A57">
      <w:pPr>
        <w:spacing w:after="160" w:line="259" w:lineRule="auto"/>
        <w:rPr>
          <w:rFonts w:ascii="Century Gothic" w:eastAsia="Calibri" w:hAnsi="Century Gothic" w:cs="Calibri"/>
          <w:color w:val="002060"/>
        </w:rPr>
      </w:pPr>
      <w:r w:rsidRPr="00AC36AE">
        <w:rPr>
          <w:rFonts w:ascii="Century Gothic" w:eastAsia="Calibri" w:hAnsi="Century Gothic" w:cs="Calibri"/>
          <w:color w:val="002060"/>
        </w:rPr>
        <w:t xml:space="preserve">SCS has grown gifted services from 76 students in three grade levels to 280 students in 12-grade levels in just seven years. Even though there has been incremental growth in gifted students over time, staffing has remained consistent throughout with only an increase of </w:t>
      </w:r>
      <w:r w:rsidR="00D7363A" w:rsidRPr="00AC36AE">
        <w:rPr>
          <w:rFonts w:ascii="Century Gothic" w:eastAsia="Calibri" w:hAnsi="Century Gothic" w:cs="Calibri"/>
          <w:color w:val="002060"/>
        </w:rPr>
        <w:t>two</w:t>
      </w:r>
      <w:r w:rsidRPr="00AC36AE">
        <w:rPr>
          <w:rFonts w:ascii="Century Gothic" w:eastAsia="Calibri" w:hAnsi="Century Gothic" w:cs="Calibri"/>
          <w:color w:val="002060"/>
        </w:rPr>
        <w:t xml:space="preserve"> teachers over a seven</w:t>
      </w:r>
      <w:r w:rsidR="00D7363A" w:rsidRPr="00AC36AE">
        <w:rPr>
          <w:rFonts w:ascii="Century Gothic" w:eastAsia="Calibri" w:hAnsi="Century Gothic" w:cs="Calibri"/>
          <w:color w:val="002060"/>
        </w:rPr>
        <w:t>-</w:t>
      </w:r>
      <w:r w:rsidRPr="00AC36AE">
        <w:rPr>
          <w:rFonts w:ascii="Century Gothic" w:eastAsia="Calibri" w:hAnsi="Century Gothic" w:cs="Calibri"/>
          <w:color w:val="002060"/>
        </w:rPr>
        <w:t>year period.</w:t>
      </w:r>
    </w:p>
    <w:p w:rsidR="005B0377" w:rsidRPr="00AC36AE" w:rsidRDefault="00F25A57">
      <w:pPr>
        <w:spacing w:after="160" w:line="259" w:lineRule="auto"/>
        <w:rPr>
          <w:rFonts w:ascii="Century Gothic" w:eastAsia="Calibri" w:hAnsi="Century Gothic" w:cs="Calibri"/>
          <w:color w:val="002060"/>
        </w:rPr>
      </w:pPr>
      <w:r w:rsidRPr="00AC36AE">
        <w:rPr>
          <w:rFonts w:ascii="Century Gothic" w:eastAsia="Calibri" w:hAnsi="Century Gothic" w:cs="Calibri"/>
          <w:color w:val="002060"/>
        </w:rPr>
        <w:lastRenderedPageBreak/>
        <w:t>Student staff ratio has remained lower than the average gifted classes with some years being as low as 1:10. Gifted high school students are clustered with other gifted identified students to take Honors, AP, or CCP courses, therefore actual class sizes vary based on scheduling. In the current year, class sizes at RCAAS average 14:1 so there is room for more students to be added for gifted services in grades 3-6.</w:t>
      </w:r>
    </w:p>
    <w:p w:rsidR="005B0377" w:rsidRPr="00AC36AE" w:rsidRDefault="00F25A57">
      <w:pPr>
        <w:spacing w:after="160" w:line="259" w:lineRule="auto"/>
        <w:rPr>
          <w:rFonts w:ascii="Century Gothic" w:eastAsia="Calibri" w:hAnsi="Century Gothic" w:cs="Calibri"/>
          <w:b/>
          <w:color w:val="002060"/>
        </w:rPr>
      </w:pPr>
      <w:r w:rsidRPr="00AC36AE">
        <w:rPr>
          <w:rFonts w:ascii="Century Gothic" w:eastAsia="Calibri" w:hAnsi="Century Gothic" w:cs="Calibri"/>
          <w:color w:val="002060"/>
        </w:rPr>
        <w:t xml:space="preserve">Students actually receiving gifted services compared to those who do not have increased over time. In 2013 when RCAAS opened, out of 341 students identified grades K-12 only 22.3% were receiving services. By the year 2019, 85.1% of gifted students are being served. </w:t>
      </w:r>
    </w:p>
    <w:p w:rsidR="005B0377" w:rsidRPr="00AC36AE" w:rsidRDefault="00F25A57">
      <w:pPr>
        <w:spacing w:after="160" w:line="259" w:lineRule="auto"/>
        <w:rPr>
          <w:rFonts w:ascii="Century Gothic" w:eastAsia="Calibri" w:hAnsi="Century Gothic" w:cs="Calibri"/>
          <w:b/>
          <w:color w:val="002060"/>
        </w:rPr>
      </w:pPr>
      <w:r w:rsidRPr="00AC36AE">
        <w:rPr>
          <w:rFonts w:ascii="Century Gothic" w:eastAsia="Calibri" w:hAnsi="Century Gothic" w:cs="Calibri"/>
          <w:b/>
          <w:color w:val="002060"/>
          <w:sz w:val="24"/>
          <w:szCs w:val="24"/>
        </w:rPr>
        <w:t>Alignment with District mission, strategic plan</w:t>
      </w:r>
      <w:r w:rsidRPr="00AC36AE">
        <w:rPr>
          <w:rFonts w:ascii="Century Gothic" w:eastAsia="Calibri" w:hAnsi="Century Gothic" w:cs="Calibri"/>
          <w:b/>
          <w:color w:val="002060"/>
        </w:rPr>
        <w:t xml:space="preserve"> </w:t>
      </w:r>
    </w:p>
    <w:p w:rsidR="005B0377" w:rsidRPr="00AC36AE" w:rsidRDefault="00F25A57">
      <w:pPr>
        <w:spacing w:after="160" w:line="259" w:lineRule="auto"/>
        <w:rPr>
          <w:rFonts w:ascii="Century Gothic" w:eastAsia="Calibri" w:hAnsi="Century Gothic" w:cs="Calibri"/>
          <w:color w:val="002060"/>
        </w:rPr>
      </w:pPr>
      <w:r w:rsidRPr="00AC36AE">
        <w:rPr>
          <w:rFonts w:ascii="Century Gothic" w:eastAsia="Calibri" w:hAnsi="Century Gothic" w:cs="Calibri"/>
          <w:color w:val="002060"/>
        </w:rPr>
        <w:t xml:space="preserve">The growth of the student enrollment at RCAAS has ebbed and flowed over the last seven years. The primary reason is that students need to qualify as gifted in at least one of the three gifted areas that we serve (Reading, Math, and/or Superior Cognitive Ability). Student access to the gifted service settings of gifted cluster classes in grades 1-2 and 7-12 are based on multiple data points that allow high achieving students to participate in the gifted curriculum as their readiness allows. </w:t>
      </w:r>
    </w:p>
    <w:p w:rsidR="005B0377" w:rsidRPr="00AC36AE" w:rsidRDefault="00F25A57">
      <w:pPr>
        <w:spacing w:after="160" w:line="259" w:lineRule="auto"/>
        <w:rPr>
          <w:rFonts w:ascii="Century Gothic" w:eastAsia="Calibri" w:hAnsi="Century Gothic" w:cs="Calibri"/>
          <w:color w:val="002060"/>
        </w:rPr>
      </w:pPr>
      <w:r w:rsidRPr="00AC36AE">
        <w:rPr>
          <w:rFonts w:ascii="Century Gothic" w:eastAsia="Calibri" w:hAnsi="Century Gothic" w:cs="Calibri"/>
          <w:color w:val="002060"/>
        </w:rPr>
        <w:t>SCS will be moving to a Talent Development Framework</w:t>
      </w:r>
      <w:r w:rsidR="00842EBB" w:rsidRPr="00AC36AE">
        <w:rPr>
          <w:rFonts w:ascii="Century Gothic" w:eastAsia="Calibri" w:hAnsi="Century Gothic" w:cs="Calibri"/>
          <w:color w:val="002060"/>
        </w:rPr>
        <w:t xml:space="preserve"> which,</w:t>
      </w:r>
      <w:r w:rsidRPr="00AC36AE">
        <w:rPr>
          <w:rFonts w:ascii="Century Gothic" w:eastAsia="Calibri" w:hAnsi="Century Gothic" w:cs="Calibri"/>
          <w:color w:val="002060"/>
        </w:rPr>
        <w:t xml:space="preserve"> if applied to RCAAS, would help to grow the success of the program in three ways. First, students would benefit from more rigorous instruction at an earlier age. The sooner we can prepare them for future learning at higher levels the better for their development. Second, we would not have such a gap in the current Talent Development Model that we currently implement in the grades below and above the services at RCAAS, providing for more continuity of the educational trajectory. Third, the enrollment could reach capacity rather than stagnating at only 12 students per classroom, thus growing the student body and potential open enrollment as the district would like to experience.</w:t>
      </w:r>
    </w:p>
    <w:p w:rsidR="005B0377" w:rsidRPr="00AC36AE" w:rsidRDefault="00F25A57">
      <w:pPr>
        <w:spacing w:after="160" w:line="259" w:lineRule="auto"/>
        <w:rPr>
          <w:rFonts w:ascii="Century Gothic" w:eastAsia="Calibri" w:hAnsi="Century Gothic" w:cs="Calibri"/>
          <w:b/>
          <w:color w:val="002060"/>
          <w:sz w:val="24"/>
          <w:szCs w:val="24"/>
        </w:rPr>
      </w:pPr>
      <w:r w:rsidRPr="00AC36AE">
        <w:rPr>
          <w:rFonts w:ascii="Century Gothic" w:eastAsia="Calibri" w:hAnsi="Century Gothic" w:cs="Calibri"/>
          <w:b/>
          <w:color w:val="002060"/>
          <w:sz w:val="24"/>
          <w:szCs w:val="24"/>
        </w:rPr>
        <w:t xml:space="preserve">Program distinctiveness </w:t>
      </w:r>
    </w:p>
    <w:p w:rsidR="005B0377" w:rsidRPr="00AC36AE" w:rsidRDefault="00F25A57" w:rsidP="00167180">
      <w:pPr>
        <w:numPr>
          <w:ilvl w:val="0"/>
          <w:numId w:val="68"/>
        </w:numPr>
        <w:spacing w:line="259" w:lineRule="auto"/>
        <w:rPr>
          <w:rFonts w:ascii="Century Gothic" w:eastAsia="Calibri" w:hAnsi="Century Gothic" w:cs="Calibri"/>
          <w:color w:val="002060"/>
        </w:rPr>
      </w:pPr>
      <w:r w:rsidRPr="00AC36AE">
        <w:rPr>
          <w:rFonts w:ascii="Century Gothic" w:eastAsia="Calibri" w:hAnsi="Century Gothic" w:cs="Calibri"/>
          <w:color w:val="002060"/>
        </w:rPr>
        <w:t>The only gifte</w:t>
      </w:r>
      <w:r w:rsidR="00D7363A" w:rsidRPr="00AC36AE">
        <w:rPr>
          <w:rFonts w:ascii="Century Gothic" w:eastAsia="Calibri" w:hAnsi="Century Gothic" w:cs="Calibri"/>
          <w:color w:val="002060"/>
        </w:rPr>
        <w:t>d service setting in the region</w:t>
      </w:r>
    </w:p>
    <w:p w:rsidR="005B0377" w:rsidRPr="00AC36AE" w:rsidRDefault="00F25A57" w:rsidP="00167180">
      <w:pPr>
        <w:numPr>
          <w:ilvl w:val="0"/>
          <w:numId w:val="68"/>
        </w:numPr>
        <w:spacing w:line="259" w:lineRule="auto"/>
        <w:rPr>
          <w:rFonts w:ascii="Century Gothic" w:eastAsia="Calibri" w:hAnsi="Century Gothic" w:cs="Calibri"/>
          <w:color w:val="002060"/>
        </w:rPr>
      </w:pPr>
      <w:r w:rsidRPr="00AC36AE">
        <w:rPr>
          <w:rFonts w:ascii="Century Gothic" w:eastAsia="Calibri" w:hAnsi="Century Gothic" w:cs="Calibri"/>
          <w:color w:val="002060"/>
        </w:rPr>
        <w:t>Current grant funding allows college professors to work with staff and students to deepen the content study for each grade level</w:t>
      </w:r>
    </w:p>
    <w:p w:rsidR="005B0377" w:rsidRPr="00AC36AE" w:rsidRDefault="00F25A57" w:rsidP="00167180">
      <w:pPr>
        <w:numPr>
          <w:ilvl w:val="0"/>
          <w:numId w:val="68"/>
        </w:numPr>
        <w:spacing w:line="259" w:lineRule="auto"/>
        <w:rPr>
          <w:rFonts w:ascii="Century Gothic" w:eastAsia="Calibri" w:hAnsi="Century Gothic" w:cs="Calibri"/>
          <w:color w:val="002060"/>
        </w:rPr>
      </w:pPr>
      <w:r w:rsidRPr="00AC36AE">
        <w:rPr>
          <w:rFonts w:ascii="Century Gothic" w:eastAsia="Calibri" w:hAnsi="Century Gothic" w:cs="Calibri"/>
          <w:color w:val="002060"/>
        </w:rPr>
        <w:t>Gifted Intervention Specialists provide all-day gifted services to students in grades 3-6</w:t>
      </w:r>
    </w:p>
    <w:p w:rsidR="005B0377" w:rsidRPr="00AC36AE" w:rsidRDefault="00F25A57" w:rsidP="00167180">
      <w:pPr>
        <w:numPr>
          <w:ilvl w:val="0"/>
          <w:numId w:val="68"/>
        </w:numPr>
        <w:spacing w:line="259" w:lineRule="auto"/>
        <w:rPr>
          <w:rFonts w:ascii="Century Gothic" w:eastAsia="Calibri" w:hAnsi="Century Gothic" w:cs="Calibri"/>
          <w:color w:val="002060"/>
        </w:rPr>
      </w:pPr>
      <w:r w:rsidRPr="00AC36AE">
        <w:rPr>
          <w:rFonts w:ascii="Century Gothic" w:eastAsia="Calibri" w:hAnsi="Century Gothic" w:cs="Calibri"/>
          <w:color w:val="002060"/>
        </w:rPr>
        <w:t xml:space="preserve">General Education </w:t>
      </w:r>
      <w:r w:rsidR="007E3C97" w:rsidRPr="00AC36AE">
        <w:rPr>
          <w:rFonts w:ascii="Century Gothic" w:eastAsia="Calibri" w:hAnsi="Century Gothic" w:cs="Calibri"/>
          <w:color w:val="002060"/>
        </w:rPr>
        <w:t>T</w:t>
      </w:r>
      <w:r w:rsidRPr="00AC36AE">
        <w:rPr>
          <w:rFonts w:ascii="Century Gothic" w:eastAsia="Calibri" w:hAnsi="Century Gothic" w:cs="Calibri"/>
          <w:color w:val="002060"/>
        </w:rPr>
        <w:t xml:space="preserve">eachers who provide gifted services to students in grades 1-2 and 7-12 participate in </w:t>
      </w:r>
      <w:r w:rsidR="007E3C97" w:rsidRPr="00AC36AE">
        <w:rPr>
          <w:rFonts w:ascii="Century Gothic" w:eastAsia="Calibri" w:hAnsi="Century Gothic" w:cs="Calibri"/>
          <w:color w:val="002060"/>
        </w:rPr>
        <w:t>High Quality Professional</w:t>
      </w:r>
      <w:r w:rsidR="007E3C97" w:rsidRPr="00AC36AE">
        <w:rPr>
          <w:rFonts w:ascii="Century Gothic" w:eastAsia="Calibri" w:hAnsi="Century Gothic" w:cs="Calibri"/>
          <w:color w:val="002060"/>
          <w:sz w:val="18"/>
          <w:szCs w:val="18"/>
        </w:rPr>
        <w:t xml:space="preserve"> </w:t>
      </w:r>
      <w:r w:rsidR="007E3C97" w:rsidRPr="00AC36AE">
        <w:rPr>
          <w:rFonts w:ascii="Century Gothic" w:eastAsia="Calibri" w:hAnsi="Century Gothic" w:cs="Calibri"/>
          <w:color w:val="002060"/>
        </w:rPr>
        <w:t>Development (HQPD)</w:t>
      </w:r>
      <w:r w:rsidRPr="00AC36AE">
        <w:rPr>
          <w:rFonts w:ascii="Century Gothic" w:eastAsia="Calibri" w:hAnsi="Century Gothic" w:cs="Calibri"/>
          <w:color w:val="002060"/>
        </w:rPr>
        <w:t xml:space="preserve"> as prescribed in the 2017 Gifted Operating Standards</w:t>
      </w:r>
    </w:p>
    <w:p w:rsidR="005B0377" w:rsidRPr="00AC36AE" w:rsidRDefault="00F25A57" w:rsidP="00167180">
      <w:pPr>
        <w:numPr>
          <w:ilvl w:val="0"/>
          <w:numId w:val="68"/>
        </w:numPr>
        <w:spacing w:after="160" w:line="259" w:lineRule="auto"/>
        <w:rPr>
          <w:rFonts w:ascii="Century Gothic" w:eastAsia="Calibri" w:hAnsi="Century Gothic" w:cs="Calibri"/>
          <w:color w:val="002060"/>
        </w:rPr>
      </w:pPr>
      <w:r w:rsidRPr="00AC36AE">
        <w:rPr>
          <w:rFonts w:ascii="Century Gothic" w:eastAsia="Calibri" w:hAnsi="Century Gothic" w:cs="Calibri"/>
          <w:color w:val="002060"/>
        </w:rPr>
        <w:t>A continuum of advanced curriculum materials are used with students in gift</w:t>
      </w:r>
      <w:r w:rsidR="00D7363A" w:rsidRPr="00AC36AE">
        <w:rPr>
          <w:rFonts w:ascii="Century Gothic" w:eastAsia="Calibri" w:hAnsi="Century Gothic" w:cs="Calibri"/>
          <w:color w:val="002060"/>
        </w:rPr>
        <w:t>ed services across the district</w:t>
      </w:r>
    </w:p>
    <w:p w:rsidR="005B0377" w:rsidRPr="00AC36AE" w:rsidRDefault="005B0377">
      <w:pPr>
        <w:spacing w:after="160" w:line="259" w:lineRule="auto"/>
        <w:rPr>
          <w:rFonts w:ascii="Century Gothic" w:eastAsia="Calibri" w:hAnsi="Century Gothic" w:cs="Calibri"/>
          <w:b/>
          <w:color w:val="002060"/>
        </w:rPr>
      </w:pPr>
    </w:p>
    <w:p w:rsidR="005B0377" w:rsidRPr="00AC36AE" w:rsidRDefault="00F25A57">
      <w:pPr>
        <w:spacing w:after="160" w:line="259" w:lineRule="auto"/>
        <w:rPr>
          <w:rFonts w:ascii="Century Gothic" w:eastAsia="Calibri" w:hAnsi="Century Gothic" w:cs="Calibri"/>
          <w:b/>
          <w:color w:val="002060"/>
        </w:rPr>
      </w:pPr>
      <w:r w:rsidRPr="00AC36AE">
        <w:rPr>
          <w:rFonts w:ascii="Century Gothic" w:eastAsia="Calibri" w:hAnsi="Century Gothic" w:cs="Calibri"/>
          <w:b/>
          <w:color w:val="002060"/>
          <w:sz w:val="24"/>
          <w:szCs w:val="24"/>
        </w:rPr>
        <w:t xml:space="preserve">Recognitions of quality of the program </w:t>
      </w:r>
      <w:r w:rsidRPr="00AC36AE">
        <w:rPr>
          <w:rFonts w:ascii="Century Gothic" w:eastAsia="Calibri" w:hAnsi="Century Gothic" w:cs="Calibri"/>
          <w:b/>
          <w:color w:val="002060"/>
        </w:rPr>
        <w:t xml:space="preserve"> </w:t>
      </w:r>
    </w:p>
    <w:p w:rsidR="005B0377" w:rsidRPr="00AC36AE" w:rsidRDefault="00F25A57" w:rsidP="00AC36AE">
      <w:pPr>
        <w:numPr>
          <w:ilvl w:val="0"/>
          <w:numId w:val="33"/>
        </w:numPr>
        <w:spacing w:after="160" w:line="259" w:lineRule="auto"/>
        <w:rPr>
          <w:rFonts w:ascii="Century Gothic" w:eastAsia="Calibri" w:hAnsi="Century Gothic" w:cs="Calibri"/>
          <w:color w:val="002060"/>
        </w:rPr>
      </w:pPr>
      <w:r w:rsidRPr="00AC36AE">
        <w:rPr>
          <w:rFonts w:ascii="Century Gothic" w:eastAsia="Calibri" w:hAnsi="Century Gothic" w:cs="Calibri"/>
          <w:color w:val="002060"/>
        </w:rPr>
        <w:t>Growth on the Gifted Indicator since the inception of the program, earning two of the three components for the first year in 2018-19.</w:t>
      </w:r>
    </w:p>
    <w:p w:rsidR="005B0377" w:rsidRPr="00AC36AE" w:rsidRDefault="00F25A57">
      <w:pPr>
        <w:spacing w:after="160" w:line="259" w:lineRule="auto"/>
        <w:rPr>
          <w:rFonts w:ascii="Century Gothic" w:eastAsia="Calibri" w:hAnsi="Century Gothic" w:cs="Calibri"/>
          <w:b/>
          <w:color w:val="002060"/>
          <w:sz w:val="24"/>
          <w:szCs w:val="24"/>
        </w:rPr>
      </w:pPr>
      <w:r w:rsidRPr="00AC36AE">
        <w:rPr>
          <w:rFonts w:ascii="Century Gothic" w:eastAsia="Calibri" w:hAnsi="Century Gothic" w:cs="Calibri"/>
          <w:b/>
          <w:color w:val="002060"/>
          <w:sz w:val="24"/>
          <w:szCs w:val="24"/>
        </w:rPr>
        <w:t xml:space="preserve">Program learning outcomes </w:t>
      </w:r>
    </w:p>
    <w:p w:rsidR="005B0377" w:rsidRPr="00AC36AE" w:rsidRDefault="00F25A57">
      <w:pPr>
        <w:spacing w:after="160" w:line="259" w:lineRule="auto"/>
        <w:rPr>
          <w:rFonts w:ascii="Century Gothic" w:eastAsia="Calibri" w:hAnsi="Century Gothic" w:cs="Calibri"/>
          <w:color w:val="002060"/>
          <w:sz w:val="24"/>
          <w:szCs w:val="24"/>
          <w:highlight w:val="white"/>
        </w:rPr>
      </w:pPr>
      <w:r w:rsidRPr="00AC36AE">
        <w:rPr>
          <w:rFonts w:ascii="Century Gothic" w:eastAsia="Calibri" w:hAnsi="Century Gothic" w:cs="Calibri"/>
          <w:color w:val="002060"/>
          <w:sz w:val="24"/>
          <w:szCs w:val="24"/>
          <w:highlight w:val="white"/>
        </w:rPr>
        <w:t>Meeting the specialized needs of gifted students through a rigorous learning environment continuously promoting life-long learning.</w:t>
      </w:r>
    </w:p>
    <w:p w:rsidR="005B0377" w:rsidRPr="00AC36AE" w:rsidRDefault="00F25A57">
      <w:pPr>
        <w:spacing w:after="160" w:line="259" w:lineRule="auto"/>
        <w:rPr>
          <w:rFonts w:ascii="Century Gothic" w:eastAsia="Calibri" w:hAnsi="Century Gothic" w:cs="Calibri"/>
          <w:color w:val="002060"/>
          <w:sz w:val="24"/>
          <w:szCs w:val="24"/>
          <w:highlight w:val="white"/>
        </w:rPr>
      </w:pPr>
      <w:r w:rsidRPr="00AC36AE">
        <w:rPr>
          <w:rFonts w:ascii="Century Gothic" w:eastAsia="Calibri" w:hAnsi="Century Gothic" w:cs="Calibri"/>
          <w:color w:val="002060"/>
          <w:sz w:val="24"/>
          <w:szCs w:val="24"/>
          <w:highlight w:val="white"/>
        </w:rPr>
        <w:t>1. Increase the identification and services of under-represented popu</w:t>
      </w:r>
      <w:r w:rsidR="00D7363A" w:rsidRPr="00AC36AE">
        <w:rPr>
          <w:rFonts w:ascii="Century Gothic" w:eastAsia="Calibri" w:hAnsi="Century Gothic" w:cs="Calibri"/>
          <w:color w:val="002060"/>
          <w:sz w:val="24"/>
          <w:szCs w:val="24"/>
          <w:highlight w:val="white"/>
        </w:rPr>
        <w:t>lations of gifted students</w:t>
      </w:r>
    </w:p>
    <w:p w:rsidR="005B0377" w:rsidRPr="00AC36AE" w:rsidRDefault="00F25A57">
      <w:pPr>
        <w:spacing w:after="160" w:line="259" w:lineRule="auto"/>
        <w:rPr>
          <w:rFonts w:ascii="Century Gothic" w:eastAsia="Calibri" w:hAnsi="Century Gothic" w:cs="Calibri"/>
          <w:color w:val="002060"/>
          <w:sz w:val="24"/>
          <w:szCs w:val="24"/>
          <w:highlight w:val="white"/>
        </w:rPr>
      </w:pPr>
      <w:r w:rsidRPr="00AC36AE">
        <w:rPr>
          <w:rFonts w:ascii="Century Gothic" w:eastAsia="Calibri" w:hAnsi="Century Gothic" w:cs="Calibri"/>
          <w:color w:val="002060"/>
          <w:sz w:val="24"/>
          <w:szCs w:val="24"/>
          <w:highlight w:val="white"/>
        </w:rPr>
        <w:t>2. Gifted students show ade</w:t>
      </w:r>
      <w:r w:rsidR="00D7363A" w:rsidRPr="00AC36AE">
        <w:rPr>
          <w:rFonts w:ascii="Century Gothic" w:eastAsia="Calibri" w:hAnsi="Century Gothic" w:cs="Calibri"/>
          <w:color w:val="002060"/>
          <w:sz w:val="24"/>
          <w:szCs w:val="24"/>
          <w:highlight w:val="white"/>
        </w:rPr>
        <w:t>quate yearly growth in learning</w:t>
      </w:r>
    </w:p>
    <w:p w:rsidR="005B0377" w:rsidRPr="00AC36AE" w:rsidRDefault="00F25A57">
      <w:pPr>
        <w:shd w:val="clear" w:color="auto" w:fill="FFFFFF"/>
        <w:spacing w:after="160" w:line="259" w:lineRule="auto"/>
        <w:rPr>
          <w:rFonts w:ascii="Century Gothic" w:eastAsia="Calibri" w:hAnsi="Century Gothic" w:cs="Calibri"/>
          <w:color w:val="002060"/>
          <w:sz w:val="24"/>
          <w:szCs w:val="24"/>
          <w:highlight w:val="white"/>
        </w:rPr>
      </w:pPr>
      <w:r w:rsidRPr="00AC36AE">
        <w:rPr>
          <w:rFonts w:ascii="Century Gothic" w:eastAsia="Calibri" w:hAnsi="Century Gothic" w:cs="Calibri"/>
          <w:color w:val="002060"/>
          <w:sz w:val="24"/>
          <w:szCs w:val="24"/>
          <w:highlight w:val="white"/>
        </w:rPr>
        <w:t>3. Grow students' academic potential to their fullest</w:t>
      </w:r>
    </w:p>
    <w:p w:rsidR="005B0377" w:rsidRPr="00AC36AE" w:rsidRDefault="00F25A57">
      <w:pPr>
        <w:shd w:val="clear" w:color="auto" w:fill="FFFFFF"/>
        <w:spacing w:after="160" w:line="259" w:lineRule="auto"/>
        <w:rPr>
          <w:rFonts w:ascii="Century Gothic" w:eastAsia="Calibri" w:hAnsi="Century Gothic" w:cs="Calibri"/>
          <w:color w:val="002060"/>
          <w:sz w:val="24"/>
          <w:szCs w:val="24"/>
          <w:highlight w:val="white"/>
        </w:rPr>
      </w:pPr>
      <w:r w:rsidRPr="00AC36AE">
        <w:rPr>
          <w:rFonts w:ascii="Century Gothic" w:eastAsia="Calibri" w:hAnsi="Century Gothic" w:cs="Calibri"/>
          <w:color w:val="002060"/>
          <w:sz w:val="24"/>
          <w:szCs w:val="24"/>
          <w:highlight w:val="white"/>
        </w:rPr>
        <w:t>4. Foster collaborative relationships between students, families, staff, and our community</w:t>
      </w:r>
    </w:p>
    <w:p w:rsidR="005B0377" w:rsidRPr="00AC36AE" w:rsidRDefault="00F25A57">
      <w:pPr>
        <w:shd w:val="clear" w:color="auto" w:fill="FFFFFF"/>
        <w:spacing w:after="160" w:line="259" w:lineRule="auto"/>
        <w:rPr>
          <w:rFonts w:ascii="Century Gothic" w:eastAsia="Calibri" w:hAnsi="Century Gothic" w:cs="Calibri"/>
          <w:b/>
          <w:color w:val="002060"/>
        </w:rPr>
      </w:pPr>
      <w:r w:rsidRPr="00AC36AE">
        <w:rPr>
          <w:rFonts w:ascii="Century Gothic" w:eastAsia="Calibri" w:hAnsi="Century Gothic" w:cs="Calibri"/>
          <w:color w:val="002060"/>
          <w:sz w:val="24"/>
          <w:szCs w:val="24"/>
          <w:highlight w:val="white"/>
        </w:rPr>
        <w:t>5. Explore services and options to further students' abi</w:t>
      </w:r>
      <w:r w:rsidR="00D7363A" w:rsidRPr="00AC36AE">
        <w:rPr>
          <w:rFonts w:ascii="Century Gothic" w:eastAsia="Calibri" w:hAnsi="Century Gothic" w:cs="Calibri"/>
          <w:color w:val="002060"/>
          <w:sz w:val="24"/>
          <w:szCs w:val="24"/>
          <w:highlight w:val="white"/>
        </w:rPr>
        <w:t>lity to succeed in a global era</w:t>
      </w:r>
    </w:p>
    <w:p w:rsidR="005B0377" w:rsidRPr="00AC36AE" w:rsidRDefault="00F25A57">
      <w:pPr>
        <w:shd w:val="clear" w:color="auto" w:fill="FFFFFF"/>
        <w:spacing w:after="160" w:line="259" w:lineRule="auto"/>
        <w:rPr>
          <w:rFonts w:ascii="Century Gothic" w:eastAsia="Calibri" w:hAnsi="Century Gothic" w:cs="Calibri"/>
          <w:b/>
          <w:color w:val="002060"/>
        </w:rPr>
      </w:pPr>
      <w:r w:rsidRPr="00AC36AE">
        <w:rPr>
          <w:rFonts w:ascii="Century Gothic" w:eastAsia="Calibri" w:hAnsi="Century Gothic" w:cs="Calibri"/>
          <w:b/>
          <w:color w:val="002060"/>
          <w:sz w:val="24"/>
          <w:szCs w:val="24"/>
        </w:rPr>
        <w:t xml:space="preserve">Description </w:t>
      </w:r>
      <w:r w:rsidR="00C23010" w:rsidRPr="00AC36AE">
        <w:rPr>
          <w:rFonts w:ascii="Century Gothic" w:eastAsia="Calibri" w:hAnsi="Century Gothic" w:cs="Calibri"/>
          <w:b/>
          <w:color w:val="002060"/>
          <w:sz w:val="24"/>
          <w:szCs w:val="24"/>
        </w:rPr>
        <w:t>of learning</w:t>
      </w:r>
      <w:r w:rsidRPr="00AC36AE">
        <w:rPr>
          <w:rFonts w:ascii="Century Gothic" w:eastAsia="Calibri" w:hAnsi="Century Gothic" w:cs="Calibri"/>
          <w:b/>
          <w:color w:val="002060"/>
          <w:sz w:val="24"/>
          <w:szCs w:val="24"/>
        </w:rPr>
        <w:t xml:space="preserve"> outcomes assessment program</w:t>
      </w:r>
      <w:r w:rsidRPr="00AC36AE">
        <w:rPr>
          <w:rFonts w:ascii="Century Gothic" w:eastAsia="Calibri" w:hAnsi="Century Gothic" w:cs="Calibri"/>
          <w:b/>
          <w:color w:val="002060"/>
        </w:rPr>
        <w:t xml:space="preserve"> </w:t>
      </w:r>
    </w:p>
    <w:p w:rsidR="005B0377" w:rsidRPr="00AC36AE" w:rsidRDefault="00F25A57">
      <w:pPr>
        <w:spacing w:after="160" w:line="259" w:lineRule="auto"/>
        <w:rPr>
          <w:rFonts w:ascii="Century Gothic" w:eastAsia="Calibri" w:hAnsi="Century Gothic" w:cs="Calibri"/>
          <w:b/>
          <w:color w:val="002060"/>
        </w:rPr>
      </w:pPr>
      <w:r w:rsidRPr="00AC36AE">
        <w:rPr>
          <w:rFonts w:ascii="Century Gothic" w:eastAsia="Calibri" w:hAnsi="Century Gothic" w:cs="Calibri"/>
          <w:color w:val="002060"/>
        </w:rPr>
        <w:t xml:space="preserve">We utilize the data on the Gifted Indicator to measure gifted identification and services as well as student achievement and growth. We measure goal 4 through anecdotal data, although finding a </w:t>
      </w:r>
      <w:r w:rsidR="00C23010" w:rsidRPr="00AC36AE">
        <w:rPr>
          <w:rFonts w:ascii="Century Gothic" w:eastAsia="Calibri" w:hAnsi="Century Gothic" w:cs="Calibri"/>
          <w:color w:val="002060"/>
        </w:rPr>
        <w:t>qualitative</w:t>
      </w:r>
      <w:r w:rsidRPr="00AC36AE">
        <w:rPr>
          <w:rFonts w:ascii="Century Gothic" w:eastAsia="Calibri" w:hAnsi="Century Gothic" w:cs="Calibri"/>
          <w:color w:val="002060"/>
        </w:rPr>
        <w:t xml:space="preserve"> measure would better serve us in </w:t>
      </w:r>
      <w:r w:rsidR="00C23010" w:rsidRPr="00AC36AE">
        <w:rPr>
          <w:rFonts w:ascii="Century Gothic" w:eastAsia="Calibri" w:hAnsi="Century Gothic" w:cs="Calibri"/>
          <w:color w:val="002060"/>
        </w:rPr>
        <w:t>ways that are more meaningful</w:t>
      </w:r>
      <w:r w:rsidRPr="00AC36AE">
        <w:rPr>
          <w:rFonts w:ascii="Century Gothic" w:eastAsia="Calibri" w:hAnsi="Century Gothic" w:cs="Calibri"/>
          <w:color w:val="002060"/>
        </w:rPr>
        <w:t>.</w:t>
      </w:r>
    </w:p>
    <w:p w:rsidR="005B0377" w:rsidRPr="00AC36AE" w:rsidRDefault="00F25A57">
      <w:pPr>
        <w:spacing w:after="160" w:line="259" w:lineRule="auto"/>
        <w:rPr>
          <w:rFonts w:ascii="Century Gothic" w:eastAsia="Calibri" w:hAnsi="Century Gothic" w:cs="Calibri"/>
          <w:b/>
          <w:color w:val="002060"/>
          <w:sz w:val="24"/>
          <w:szCs w:val="24"/>
        </w:rPr>
      </w:pPr>
      <w:r w:rsidRPr="00AC36AE">
        <w:rPr>
          <w:rFonts w:ascii="Century Gothic" w:eastAsia="Calibri" w:hAnsi="Century Gothic" w:cs="Calibri"/>
          <w:b/>
          <w:color w:val="002060"/>
          <w:sz w:val="24"/>
          <w:szCs w:val="24"/>
        </w:rPr>
        <w:t xml:space="preserve">Description of how programs and curricula are “mission-critical” to the core Sandusky City School districts educational experience  </w:t>
      </w:r>
    </w:p>
    <w:p w:rsidR="005B0377" w:rsidRPr="00AC36AE" w:rsidRDefault="00F25A57">
      <w:pPr>
        <w:spacing w:after="160" w:line="259" w:lineRule="auto"/>
        <w:rPr>
          <w:rFonts w:ascii="Century Gothic" w:eastAsia="Calibri" w:hAnsi="Century Gothic" w:cs="Calibri"/>
          <w:color w:val="002060"/>
        </w:rPr>
      </w:pPr>
      <w:r w:rsidRPr="00AC36AE">
        <w:rPr>
          <w:rFonts w:ascii="Century Gothic" w:eastAsia="Calibri" w:hAnsi="Century Gothic" w:cs="Calibri"/>
          <w:color w:val="002060"/>
        </w:rPr>
        <w:t>The Gifted Indicator provides a pulse on the achievement and growth of students and the gifted program as a whole. The Gifted Indicator has three components: Gifted Value Added, Gifted Performance Index, and Gifted Input Points. The last three years the building and district scores have been as follows:</w:t>
      </w:r>
    </w:p>
    <w:p w:rsidR="005B0377" w:rsidRPr="00AC36AE" w:rsidRDefault="00F25A57">
      <w:pPr>
        <w:spacing w:after="160" w:line="259" w:lineRule="auto"/>
        <w:rPr>
          <w:rFonts w:ascii="Century Gothic" w:eastAsia="Calibri" w:hAnsi="Century Gothic" w:cs="Calibri"/>
          <w:color w:val="002060"/>
        </w:rPr>
      </w:pPr>
      <w:r w:rsidRPr="00AC36AE">
        <w:rPr>
          <w:rFonts w:ascii="Century Gothic" w:eastAsia="Calibri" w:hAnsi="Century Gothic" w:cs="Calibri"/>
          <w:color w:val="002060"/>
        </w:rPr>
        <w:t xml:space="preserve">Last year, although slightly less than 2018, the 2019 Gifted Performance Index was a relatively strong 111.667. That puts SCS 5.333 points away from earning that component and actually meeting the Gifted Indicator. In comparison, the </w:t>
      </w:r>
      <w:r w:rsidRPr="00AC36AE">
        <w:rPr>
          <w:rFonts w:ascii="Century Gothic" w:eastAsia="Calibri" w:hAnsi="Century Gothic" w:cs="Calibri"/>
          <w:color w:val="002060"/>
        </w:rPr>
        <w:lastRenderedPageBreak/>
        <w:t xml:space="preserve">district’s Performance Index for 2019 was 72.1 (60.1%), which is 11.9 points away from moving the district Performance Index to a grade of C. This makes the gifted students’ performance a bright spot for the district. </w:t>
      </w:r>
    </w:p>
    <w:p w:rsidR="005B0377" w:rsidRPr="00AC36AE" w:rsidRDefault="00F25A57">
      <w:pPr>
        <w:spacing w:after="160" w:line="259" w:lineRule="auto"/>
        <w:rPr>
          <w:rFonts w:ascii="Century Gothic" w:eastAsia="Calibri" w:hAnsi="Century Gothic" w:cs="Calibri"/>
          <w:b/>
          <w:color w:val="002060"/>
          <w:sz w:val="24"/>
          <w:szCs w:val="24"/>
        </w:rPr>
      </w:pPr>
      <w:r w:rsidRPr="00AC36AE">
        <w:rPr>
          <w:rFonts w:ascii="Century Gothic" w:eastAsia="Calibri" w:hAnsi="Century Gothic" w:cs="Calibri"/>
          <w:b/>
          <w:color w:val="002060"/>
          <w:sz w:val="24"/>
          <w:szCs w:val="24"/>
        </w:rPr>
        <w:t xml:space="preserve">Programs and Areas of recognized excellence with supporting evidence </w:t>
      </w:r>
    </w:p>
    <w:p w:rsidR="005B0377" w:rsidRPr="00AC36AE" w:rsidRDefault="00F25A57" w:rsidP="00AC36AE">
      <w:pPr>
        <w:spacing w:after="160" w:line="259" w:lineRule="auto"/>
        <w:rPr>
          <w:rFonts w:ascii="Century Gothic" w:eastAsia="Calibri" w:hAnsi="Century Gothic" w:cs="Calibri"/>
          <w:color w:val="002060"/>
        </w:rPr>
      </w:pPr>
      <w:r w:rsidRPr="00AC36AE">
        <w:rPr>
          <w:rFonts w:ascii="Century Gothic" w:eastAsia="Calibri" w:hAnsi="Century Gothic" w:cs="Calibri"/>
          <w:color w:val="002060"/>
        </w:rPr>
        <w:t xml:space="preserve">Mrs. Toft earned the Ohio Association for Gifted Children (OAGC) 2019 Gifted Coordinator of the Year in October 2019. This honor is awarded for contributions to the field of gifted education and through peer nomination and a selection committee of gifted coordinators from around the state of Ohio. </w:t>
      </w:r>
    </w:p>
    <w:p w:rsidR="005B0377" w:rsidRPr="00AC36AE" w:rsidRDefault="00F25A57">
      <w:pPr>
        <w:rPr>
          <w:rFonts w:ascii="Century Gothic" w:eastAsia="Calibri" w:hAnsi="Century Gothic" w:cs="Calibri"/>
          <w:color w:val="002060"/>
          <w:sz w:val="24"/>
          <w:szCs w:val="24"/>
        </w:rPr>
      </w:pPr>
      <w:r w:rsidRPr="00AC36AE">
        <w:rPr>
          <w:rFonts w:ascii="Century Gothic" w:eastAsia="Calibri" w:hAnsi="Century Gothic" w:cs="Calibri"/>
          <w:b/>
          <w:color w:val="002060"/>
          <w:sz w:val="24"/>
          <w:szCs w:val="24"/>
        </w:rPr>
        <w:t>Program Strengths</w:t>
      </w:r>
    </w:p>
    <w:p w:rsidR="005B0377" w:rsidRPr="00AC36AE" w:rsidRDefault="00F25A57">
      <w:pPr>
        <w:spacing w:after="160" w:line="259" w:lineRule="auto"/>
        <w:rPr>
          <w:rFonts w:ascii="Century Gothic" w:eastAsia="Calibri" w:hAnsi="Century Gothic" w:cs="Calibri"/>
          <w:color w:val="002060"/>
        </w:rPr>
      </w:pPr>
      <w:r w:rsidRPr="00AC36AE">
        <w:rPr>
          <w:rFonts w:ascii="Century Gothic" w:eastAsia="Calibri" w:hAnsi="Century Gothic" w:cs="Calibri"/>
          <w:color w:val="002060"/>
        </w:rPr>
        <w:t>RCAAS is the only full-day gifted service setting in the region. Because of this, our school is appealing to families living in districts with lesser or non-existent gifted programming.</w:t>
      </w:r>
    </w:p>
    <w:p w:rsidR="005B0377" w:rsidRPr="00AC36AE" w:rsidRDefault="00F25A57">
      <w:pPr>
        <w:spacing w:after="160" w:line="259" w:lineRule="auto"/>
        <w:rPr>
          <w:rFonts w:ascii="Century Gothic" w:eastAsia="Calibri" w:hAnsi="Century Gothic" w:cs="Calibri"/>
          <w:color w:val="002060"/>
        </w:rPr>
      </w:pPr>
      <w:r w:rsidRPr="00AC36AE">
        <w:rPr>
          <w:rFonts w:ascii="Century Gothic" w:eastAsia="Calibri" w:hAnsi="Century Gothic" w:cs="Calibri"/>
          <w:color w:val="002060"/>
        </w:rPr>
        <w:t xml:space="preserve">All of the RCAAS classroom teachers are licensed Gifted Intervention Specialists. In the rest of the district, all General Education Teachers who provide gifted services to students in grades 1-2 and 7-12 participate in </w:t>
      </w:r>
      <w:r w:rsidR="007F455C" w:rsidRPr="00AC36AE">
        <w:rPr>
          <w:rFonts w:ascii="Century Gothic" w:eastAsia="Calibri" w:hAnsi="Century Gothic" w:cs="Calibri"/>
          <w:color w:val="002060"/>
        </w:rPr>
        <w:t>HQPD</w:t>
      </w:r>
      <w:r w:rsidRPr="00AC36AE">
        <w:rPr>
          <w:rFonts w:ascii="Century Gothic" w:eastAsia="Calibri" w:hAnsi="Century Gothic" w:cs="Calibri"/>
          <w:color w:val="002060"/>
        </w:rPr>
        <w:t xml:space="preserve"> as prescribed in the 2017 Gifted Operating Standards. We have created a continuum of advanced curriculum materials and instructional practices that are used with students in gifted services across the district.</w:t>
      </w:r>
    </w:p>
    <w:p w:rsidR="005B0377" w:rsidRPr="00AC36AE" w:rsidRDefault="00F25A57">
      <w:pPr>
        <w:spacing w:after="160" w:line="259" w:lineRule="auto"/>
        <w:rPr>
          <w:rFonts w:ascii="Century Gothic" w:eastAsia="Calibri" w:hAnsi="Century Gothic" w:cs="Calibri"/>
          <w:color w:val="002060"/>
        </w:rPr>
      </w:pPr>
      <w:r w:rsidRPr="00AC36AE">
        <w:rPr>
          <w:rFonts w:ascii="Century Gothic" w:eastAsia="Calibri" w:hAnsi="Century Gothic" w:cs="Calibri"/>
          <w:color w:val="002060"/>
        </w:rPr>
        <w:t xml:space="preserve">RCAAS has averaged more than 15% Open Enrollment over the life of the school’s existence. Through enrollment in our Gifted Programming, we have also welcomed back several Sandusky resident students who had previously attended school </w:t>
      </w:r>
      <w:r w:rsidR="00C23010" w:rsidRPr="00AC36AE">
        <w:rPr>
          <w:rFonts w:ascii="Century Gothic" w:eastAsia="Calibri" w:hAnsi="Century Gothic" w:cs="Calibri"/>
          <w:color w:val="002060"/>
        </w:rPr>
        <w:t>elsewhere.</w:t>
      </w:r>
    </w:p>
    <w:p w:rsidR="005B0377" w:rsidRPr="00AC36AE" w:rsidRDefault="00F25A57">
      <w:pPr>
        <w:spacing w:after="160" w:line="259" w:lineRule="auto"/>
        <w:rPr>
          <w:rFonts w:ascii="Century Gothic" w:eastAsia="Calibri" w:hAnsi="Century Gothic" w:cs="Calibri"/>
          <w:color w:val="002060"/>
        </w:rPr>
      </w:pPr>
      <w:r w:rsidRPr="00AC36AE">
        <w:rPr>
          <w:rFonts w:ascii="Century Gothic" w:eastAsia="Calibri" w:hAnsi="Century Gothic" w:cs="Calibri"/>
          <w:color w:val="002060"/>
        </w:rPr>
        <w:t>Current grant funding allows college professors to work with staff and students to deepen the content study for each grade level as well as to provide field trips and summer experiences. We have enough funding to continue with this critical piece of our program through 2020-2021.</w:t>
      </w:r>
    </w:p>
    <w:p w:rsidR="005B0377" w:rsidRPr="00AC36AE" w:rsidRDefault="00F25A57">
      <w:pPr>
        <w:spacing w:after="160" w:line="259" w:lineRule="auto"/>
        <w:rPr>
          <w:rFonts w:ascii="Century Gothic" w:eastAsia="Calibri" w:hAnsi="Century Gothic" w:cs="Calibri"/>
          <w:color w:val="002060"/>
        </w:rPr>
      </w:pPr>
      <w:r w:rsidRPr="00AC36AE">
        <w:rPr>
          <w:rFonts w:ascii="Century Gothic" w:eastAsia="Calibri" w:hAnsi="Century Gothic" w:cs="Calibri"/>
          <w:color w:val="002060"/>
        </w:rPr>
        <w:t xml:space="preserve">Gifted students’ state test scores have raised the district averages in Performance Index and Value Added measures from the beginning of the program. While we have yet to reach our goal of a 117 for Gifted PI, we have made great gains and earned Gifted VA scores of As and Bs in recent </w:t>
      </w:r>
      <w:r w:rsidR="00C23010" w:rsidRPr="00AC36AE">
        <w:rPr>
          <w:rFonts w:ascii="Century Gothic" w:eastAsia="Calibri" w:hAnsi="Century Gothic" w:cs="Calibri"/>
          <w:color w:val="002060"/>
        </w:rPr>
        <w:t>years. These</w:t>
      </w:r>
      <w:r w:rsidRPr="00AC36AE">
        <w:rPr>
          <w:rFonts w:ascii="Century Gothic" w:eastAsia="Calibri" w:hAnsi="Century Gothic" w:cs="Calibri"/>
          <w:color w:val="002060"/>
        </w:rPr>
        <w:t xml:space="preserve"> indicator markers translate to higher overall PI and VA scores for the district “all students” measures.</w:t>
      </w:r>
    </w:p>
    <w:p w:rsidR="00AC36AE" w:rsidRDefault="00AC36AE" w:rsidP="005F4F83">
      <w:pPr>
        <w:spacing w:after="160" w:line="259" w:lineRule="auto"/>
        <w:rPr>
          <w:rFonts w:ascii="Century Gothic" w:eastAsia="Calibri" w:hAnsi="Century Gothic" w:cs="Calibri"/>
          <w:b/>
          <w:color w:val="002060"/>
          <w:sz w:val="24"/>
          <w:szCs w:val="24"/>
        </w:rPr>
      </w:pPr>
    </w:p>
    <w:p w:rsidR="00AC36AE" w:rsidRDefault="00AC36AE" w:rsidP="005F4F83">
      <w:pPr>
        <w:spacing w:after="160" w:line="259" w:lineRule="auto"/>
        <w:rPr>
          <w:rFonts w:ascii="Century Gothic" w:eastAsia="Calibri" w:hAnsi="Century Gothic" w:cs="Calibri"/>
          <w:b/>
          <w:color w:val="002060"/>
          <w:sz w:val="24"/>
          <w:szCs w:val="24"/>
        </w:rPr>
      </w:pPr>
    </w:p>
    <w:p w:rsidR="00AC36AE" w:rsidRDefault="00AC36AE" w:rsidP="005F4F83">
      <w:pPr>
        <w:spacing w:after="160" w:line="259" w:lineRule="auto"/>
        <w:rPr>
          <w:rFonts w:ascii="Century Gothic" w:eastAsia="Calibri" w:hAnsi="Century Gothic" w:cs="Calibri"/>
          <w:b/>
          <w:color w:val="002060"/>
          <w:sz w:val="24"/>
          <w:szCs w:val="24"/>
        </w:rPr>
      </w:pPr>
    </w:p>
    <w:p w:rsidR="005B0377" w:rsidRPr="00AC36AE" w:rsidRDefault="00F25A57" w:rsidP="005F4F83">
      <w:pPr>
        <w:spacing w:after="160" w:line="259" w:lineRule="auto"/>
        <w:rPr>
          <w:rFonts w:ascii="Century Gothic" w:eastAsia="Calibri" w:hAnsi="Century Gothic" w:cs="Calibri"/>
          <w:b/>
          <w:color w:val="002060"/>
          <w:sz w:val="24"/>
          <w:szCs w:val="24"/>
        </w:rPr>
      </w:pPr>
      <w:r w:rsidRPr="00AC36AE">
        <w:rPr>
          <w:rFonts w:ascii="Century Gothic" w:eastAsia="Calibri" w:hAnsi="Century Gothic" w:cs="Calibri"/>
          <w:b/>
          <w:color w:val="002060"/>
          <w:sz w:val="24"/>
          <w:szCs w:val="24"/>
        </w:rPr>
        <w:lastRenderedPageBreak/>
        <w:t>Program Challenges</w:t>
      </w:r>
    </w:p>
    <w:p w:rsidR="005B0377" w:rsidRPr="00AC36AE" w:rsidRDefault="00F25A57">
      <w:pPr>
        <w:rPr>
          <w:rFonts w:ascii="Century Gothic" w:eastAsia="Calibri" w:hAnsi="Century Gothic" w:cs="Calibri"/>
          <w:color w:val="002060"/>
        </w:rPr>
      </w:pPr>
      <w:r w:rsidRPr="00AC36AE">
        <w:rPr>
          <w:rFonts w:ascii="Century Gothic" w:eastAsia="Calibri" w:hAnsi="Century Gothic" w:cs="Calibri"/>
          <w:color w:val="002060"/>
        </w:rPr>
        <w:t>The challenge with being a gifted school is that students must qualify as gifted per the definition of the State of Ohio in order to enroll. We have had to disappoint students and their families over the years when sharing test results that just missed the cut</w:t>
      </w:r>
      <w:r w:rsidR="005F4F83" w:rsidRPr="00AC36AE">
        <w:rPr>
          <w:rFonts w:ascii="Century Gothic" w:eastAsia="Calibri" w:hAnsi="Century Gothic" w:cs="Calibri"/>
          <w:color w:val="002060"/>
        </w:rPr>
        <w:t>-</w:t>
      </w:r>
      <w:r w:rsidRPr="00AC36AE">
        <w:rPr>
          <w:rFonts w:ascii="Century Gothic" w:eastAsia="Calibri" w:hAnsi="Century Gothic" w:cs="Calibri"/>
          <w:color w:val="002060"/>
        </w:rPr>
        <w:t xml:space="preserve">off score for gifted identification. We have struggled, some years more than others, to enroll enough students to fill our classrooms. While this translates into a benefit of smaller class sizes, it is not a benefit financially. </w:t>
      </w:r>
    </w:p>
    <w:p w:rsidR="005B0377" w:rsidRPr="00AC36AE" w:rsidRDefault="005B0377">
      <w:pPr>
        <w:rPr>
          <w:rFonts w:ascii="Century Gothic" w:eastAsia="Calibri" w:hAnsi="Century Gothic" w:cs="Calibri"/>
          <w:color w:val="002060"/>
        </w:rPr>
      </w:pPr>
    </w:p>
    <w:p w:rsidR="005B0377" w:rsidRPr="00AC36AE" w:rsidRDefault="00F25A57">
      <w:pPr>
        <w:rPr>
          <w:rFonts w:ascii="Century Gothic" w:eastAsia="Calibri" w:hAnsi="Century Gothic" w:cs="Calibri"/>
          <w:color w:val="002060"/>
        </w:rPr>
      </w:pPr>
      <w:r w:rsidRPr="00AC36AE">
        <w:rPr>
          <w:rFonts w:ascii="Century Gothic" w:eastAsia="Calibri" w:hAnsi="Century Gothic" w:cs="Calibri"/>
          <w:color w:val="002060"/>
        </w:rPr>
        <w:t xml:space="preserve">We also face the challenge of retaining our open enrollment students once they move on to the middle school. Whether students were open enrolled prior to coming to RCAAS or they live outside the district and open enrolled in, if students leave the program it often occurs at the middle school level. Students and parents alike have reported that they </w:t>
      </w:r>
      <w:r w:rsidR="00C23010" w:rsidRPr="00AC36AE">
        <w:rPr>
          <w:rFonts w:ascii="Century Gothic" w:eastAsia="Calibri" w:hAnsi="Century Gothic" w:cs="Calibri"/>
          <w:color w:val="002060"/>
        </w:rPr>
        <w:t>do not</w:t>
      </w:r>
      <w:r w:rsidRPr="00AC36AE">
        <w:rPr>
          <w:rFonts w:ascii="Century Gothic" w:eastAsia="Calibri" w:hAnsi="Century Gothic" w:cs="Calibri"/>
          <w:color w:val="002060"/>
        </w:rPr>
        <w:t xml:space="preserve"> feel the instruction at the middle school is as rigorous as it is at RCAAS and that they are concerned with the student behaviors there, most notably bullying and daily fights in the hallways. Parents have even reported sharing advice with other parents that once students get to the high school the instruction and environment will improve.</w:t>
      </w:r>
    </w:p>
    <w:p w:rsidR="005B0377" w:rsidRPr="00AC36AE" w:rsidRDefault="005B0377">
      <w:pPr>
        <w:rPr>
          <w:rFonts w:ascii="Century Gothic" w:eastAsia="Calibri" w:hAnsi="Century Gothic" w:cs="Calibri"/>
          <w:color w:val="002060"/>
        </w:rPr>
      </w:pPr>
    </w:p>
    <w:p w:rsidR="005B0377" w:rsidRPr="00AC36AE" w:rsidRDefault="00F25A57">
      <w:pPr>
        <w:rPr>
          <w:rFonts w:ascii="Century Gothic" w:eastAsia="Calibri" w:hAnsi="Century Gothic" w:cs="Calibri"/>
          <w:color w:val="002060"/>
        </w:rPr>
      </w:pPr>
      <w:r w:rsidRPr="00AC36AE">
        <w:rPr>
          <w:rFonts w:ascii="Century Gothic" w:eastAsia="Calibri" w:hAnsi="Century Gothic" w:cs="Calibri"/>
          <w:color w:val="002060"/>
        </w:rPr>
        <w:t>Another challenge, as is common in all of gifted education, is the struggle to identify equitable percentages of typically under</w:t>
      </w:r>
      <w:r w:rsidR="005F4F83" w:rsidRPr="00AC36AE">
        <w:rPr>
          <w:rFonts w:ascii="Century Gothic" w:eastAsia="Calibri" w:hAnsi="Century Gothic" w:cs="Calibri"/>
          <w:color w:val="002060"/>
        </w:rPr>
        <w:t>-</w:t>
      </w:r>
      <w:r w:rsidRPr="00AC36AE">
        <w:rPr>
          <w:rFonts w:ascii="Century Gothic" w:eastAsia="Calibri" w:hAnsi="Century Gothic" w:cs="Calibri"/>
          <w:color w:val="002060"/>
        </w:rPr>
        <w:t xml:space="preserve">represented populations. The fact that the State of Ohio has much more strict gifted identification criteria than most other states does not help this issue. </w:t>
      </w:r>
    </w:p>
    <w:p w:rsidR="005B0377" w:rsidRPr="00AC36AE" w:rsidRDefault="005B0377">
      <w:pPr>
        <w:rPr>
          <w:rFonts w:ascii="Century Gothic" w:eastAsia="Calibri" w:hAnsi="Century Gothic" w:cs="Calibri"/>
          <w:color w:val="002060"/>
          <w:sz w:val="24"/>
          <w:szCs w:val="24"/>
        </w:rPr>
      </w:pPr>
    </w:p>
    <w:p w:rsidR="005B0377" w:rsidRPr="00AC36AE" w:rsidRDefault="00F25A57">
      <w:pPr>
        <w:rPr>
          <w:rFonts w:ascii="Century Gothic" w:eastAsia="Calibri" w:hAnsi="Century Gothic" w:cs="Calibri"/>
          <w:color w:val="002060"/>
          <w:u w:val="single"/>
        </w:rPr>
      </w:pPr>
      <w:r w:rsidRPr="00AC36AE">
        <w:rPr>
          <w:rFonts w:ascii="Century Gothic" w:eastAsia="Calibri" w:hAnsi="Century Gothic" w:cs="Calibri"/>
          <w:b/>
          <w:color w:val="002060"/>
          <w:sz w:val="24"/>
          <w:szCs w:val="24"/>
        </w:rPr>
        <w:t>Program Opportunities</w:t>
      </w:r>
      <w:r w:rsidRPr="00AC36AE">
        <w:rPr>
          <w:rFonts w:ascii="Century Gothic" w:eastAsia="Calibri" w:hAnsi="Century Gothic" w:cs="Calibri"/>
          <w:color w:val="002060"/>
          <w:u w:val="single"/>
        </w:rPr>
        <w:t xml:space="preserve"> </w:t>
      </w:r>
    </w:p>
    <w:p w:rsidR="005B0377" w:rsidRPr="00AC36AE" w:rsidRDefault="005B0377">
      <w:pPr>
        <w:rPr>
          <w:rFonts w:ascii="Century Gothic" w:eastAsia="Calibri" w:hAnsi="Century Gothic" w:cs="Calibri"/>
          <w:color w:val="002060"/>
        </w:rPr>
      </w:pPr>
    </w:p>
    <w:p w:rsidR="005B0377" w:rsidRPr="00AC36AE" w:rsidRDefault="00F25A57">
      <w:pPr>
        <w:rPr>
          <w:rFonts w:ascii="Century Gothic" w:eastAsia="Calibri" w:hAnsi="Century Gothic" w:cs="Calibri"/>
          <w:color w:val="002060"/>
        </w:rPr>
      </w:pPr>
      <w:r w:rsidRPr="00AC36AE">
        <w:rPr>
          <w:rFonts w:ascii="Century Gothic" w:eastAsia="Calibri" w:hAnsi="Century Gothic" w:cs="Calibri"/>
          <w:color w:val="002060"/>
        </w:rPr>
        <w:t>We have a wonderful opportunity to find and cultivate more of our high</w:t>
      </w:r>
      <w:r w:rsidR="005F4F83" w:rsidRPr="00AC36AE">
        <w:rPr>
          <w:rFonts w:ascii="Century Gothic" w:eastAsia="Calibri" w:hAnsi="Century Gothic" w:cs="Calibri"/>
          <w:color w:val="002060"/>
        </w:rPr>
        <w:t>-</w:t>
      </w:r>
      <w:r w:rsidRPr="00AC36AE">
        <w:rPr>
          <w:rFonts w:ascii="Century Gothic" w:eastAsia="Calibri" w:hAnsi="Century Gothic" w:cs="Calibri"/>
          <w:color w:val="002060"/>
        </w:rPr>
        <w:t xml:space="preserve">potential students with the addition of several important service areas and the expansion of our admission criteria through the implementation of a Talent Development Framework for the 2020-2021 school year. </w:t>
      </w:r>
    </w:p>
    <w:p w:rsidR="005B0377" w:rsidRPr="00AC36AE" w:rsidRDefault="005B0377">
      <w:pPr>
        <w:rPr>
          <w:rFonts w:ascii="Century Gothic" w:eastAsia="Calibri" w:hAnsi="Century Gothic" w:cs="Calibri"/>
          <w:color w:val="002060"/>
        </w:rPr>
      </w:pPr>
    </w:p>
    <w:p w:rsidR="005B0377" w:rsidRPr="00AC36AE" w:rsidRDefault="007F455C">
      <w:pPr>
        <w:rPr>
          <w:rFonts w:ascii="Century Gothic" w:eastAsia="Calibri" w:hAnsi="Century Gothic" w:cs="Calibri"/>
          <w:color w:val="002060"/>
        </w:rPr>
      </w:pPr>
      <w:r w:rsidRPr="00AC36AE">
        <w:rPr>
          <w:rFonts w:ascii="Century Gothic" w:eastAsia="Calibri" w:hAnsi="Century Gothic" w:cs="Calibri"/>
          <w:color w:val="002060"/>
        </w:rPr>
        <w:t>RCAAS</w:t>
      </w:r>
      <w:r w:rsidR="00F25A57" w:rsidRPr="00AC36AE">
        <w:rPr>
          <w:rFonts w:ascii="Century Gothic" w:eastAsia="Calibri" w:hAnsi="Century Gothic" w:cs="Calibri"/>
          <w:color w:val="002060"/>
        </w:rPr>
        <w:t xml:space="preserve"> will widen our service model to include Visual and Performing Arts (Visual Art, Music:</w:t>
      </w:r>
      <w:r w:rsidR="005F4F83" w:rsidRPr="00AC36AE">
        <w:rPr>
          <w:rFonts w:ascii="Century Gothic" w:eastAsia="Calibri" w:hAnsi="Century Gothic" w:cs="Calibri"/>
          <w:color w:val="002060"/>
        </w:rPr>
        <w:t xml:space="preserve"> </w:t>
      </w:r>
      <w:r w:rsidR="00F25A57" w:rsidRPr="00AC36AE">
        <w:rPr>
          <w:rFonts w:ascii="Century Gothic" w:eastAsia="Calibri" w:hAnsi="Century Gothic" w:cs="Calibri"/>
          <w:color w:val="002060"/>
        </w:rPr>
        <w:t>Vocal, Music:</w:t>
      </w:r>
      <w:r w:rsidR="005F4F83" w:rsidRPr="00AC36AE">
        <w:rPr>
          <w:rFonts w:ascii="Century Gothic" w:eastAsia="Calibri" w:hAnsi="Century Gothic" w:cs="Calibri"/>
          <w:color w:val="002060"/>
        </w:rPr>
        <w:t xml:space="preserve"> </w:t>
      </w:r>
      <w:r w:rsidR="00F25A57" w:rsidRPr="00AC36AE">
        <w:rPr>
          <w:rFonts w:ascii="Century Gothic" w:eastAsia="Calibri" w:hAnsi="Century Gothic" w:cs="Calibri"/>
          <w:color w:val="002060"/>
        </w:rPr>
        <w:t xml:space="preserve">Instrumental, Dance, Drama), Creative Thinking Ability, and Specific Academic Areas of Science and Social Studies. While we have identified students in the area of Creative Thinking Ability </w:t>
      </w:r>
      <w:r w:rsidR="005F4F83" w:rsidRPr="00AC36AE">
        <w:rPr>
          <w:rFonts w:ascii="Century Gothic" w:eastAsia="Calibri" w:hAnsi="Century Gothic" w:cs="Calibri"/>
          <w:color w:val="002060"/>
        </w:rPr>
        <w:t xml:space="preserve">(CT) </w:t>
      </w:r>
      <w:r w:rsidR="00F25A57" w:rsidRPr="00AC36AE">
        <w:rPr>
          <w:rFonts w:ascii="Century Gothic" w:eastAsia="Calibri" w:hAnsi="Century Gothic" w:cs="Calibri"/>
          <w:color w:val="002060"/>
        </w:rPr>
        <w:t xml:space="preserve">in recent years, we have not assessed the areas of </w:t>
      </w:r>
      <w:r w:rsidR="005F4F83" w:rsidRPr="00AC36AE">
        <w:rPr>
          <w:rFonts w:ascii="Century Gothic" w:eastAsia="Calibri" w:hAnsi="Century Gothic" w:cs="Calibri"/>
          <w:color w:val="002060"/>
        </w:rPr>
        <w:t>Visual and Performing Arts (</w:t>
      </w:r>
      <w:r w:rsidR="00F25A57" w:rsidRPr="00AC36AE">
        <w:rPr>
          <w:rFonts w:ascii="Century Gothic" w:eastAsia="Calibri" w:hAnsi="Century Gothic" w:cs="Calibri"/>
          <w:color w:val="002060"/>
        </w:rPr>
        <w:t>VPA</w:t>
      </w:r>
      <w:r w:rsidR="005F4F83" w:rsidRPr="00AC36AE">
        <w:rPr>
          <w:rFonts w:ascii="Century Gothic" w:eastAsia="Calibri" w:hAnsi="Century Gothic" w:cs="Calibri"/>
          <w:color w:val="002060"/>
        </w:rPr>
        <w:t>)</w:t>
      </w:r>
      <w:r w:rsidR="00F25A57" w:rsidRPr="00AC36AE">
        <w:rPr>
          <w:rFonts w:ascii="Century Gothic" w:eastAsia="Calibri" w:hAnsi="Century Gothic" w:cs="Calibri"/>
          <w:color w:val="002060"/>
        </w:rPr>
        <w:t>. We have also only tested by referral in the areas of Science and Social Studies, but since these areas of gifted identification did not have any real impact on services for students we did not have many referrals. We did start testing RCAAS 6th graders in SAA</w:t>
      </w:r>
      <w:r w:rsidR="00AC36AE">
        <w:rPr>
          <w:rFonts w:ascii="Century Gothic" w:eastAsia="Calibri" w:hAnsi="Century Gothic" w:cs="Calibri"/>
          <w:color w:val="002060"/>
        </w:rPr>
        <w:t xml:space="preserve"> </w:t>
      </w:r>
      <w:r w:rsidR="00F25A57" w:rsidRPr="00AC36AE">
        <w:rPr>
          <w:rFonts w:ascii="Century Gothic" w:eastAsia="Calibri" w:hAnsi="Century Gothic" w:cs="Calibri"/>
          <w:color w:val="002060"/>
        </w:rPr>
        <w:t>-</w:t>
      </w:r>
      <w:r w:rsidR="00AC36AE">
        <w:rPr>
          <w:rFonts w:ascii="Century Gothic" w:eastAsia="Calibri" w:hAnsi="Century Gothic" w:cs="Calibri"/>
          <w:color w:val="002060"/>
        </w:rPr>
        <w:t xml:space="preserve"> </w:t>
      </w:r>
      <w:r w:rsidR="00F25A57" w:rsidRPr="00AC36AE">
        <w:rPr>
          <w:rFonts w:ascii="Century Gothic" w:eastAsia="Calibri" w:hAnsi="Century Gothic" w:cs="Calibri"/>
          <w:color w:val="002060"/>
        </w:rPr>
        <w:t xml:space="preserve">Science in 2018 due to our participation in a research study with one of our </w:t>
      </w:r>
      <w:r w:rsidR="00F25A57" w:rsidRPr="00AC36AE">
        <w:rPr>
          <w:rFonts w:ascii="Century Gothic" w:eastAsia="Calibri" w:hAnsi="Century Gothic" w:cs="Calibri"/>
          <w:color w:val="002060"/>
        </w:rPr>
        <w:lastRenderedPageBreak/>
        <w:t xml:space="preserve">fellowship professors. By using all of these areas on their own as a singular criteria for </w:t>
      </w:r>
      <w:r w:rsidR="00C23010" w:rsidRPr="00AC36AE">
        <w:rPr>
          <w:rFonts w:ascii="Century Gothic" w:eastAsia="Calibri" w:hAnsi="Century Gothic" w:cs="Calibri"/>
          <w:color w:val="002060"/>
        </w:rPr>
        <w:t>admission,</w:t>
      </w:r>
      <w:r w:rsidR="00F25A57" w:rsidRPr="00AC36AE">
        <w:rPr>
          <w:rFonts w:ascii="Century Gothic" w:eastAsia="Calibri" w:hAnsi="Century Gothic" w:cs="Calibri"/>
          <w:color w:val="002060"/>
        </w:rPr>
        <w:t xml:space="preserve"> we expect an increase in eligible applicants.</w:t>
      </w:r>
    </w:p>
    <w:p w:rsidR="005B0377" w:rsidRPr="00AC36AE" w:rsidRDefault="005B0377">
      <w:pPr>
        <w:rPr>
          <w:rFonts w:ascii="Century Gothic" w:eastAsia="Calibri" w:hAnsi="Century Gothic" w:cs="Calibri"/>
          <w:color w:val="002060"/>
        </w:rPr>
      </w:pPr>
    </w:p>
    <w:p w:rsidR="005B0377" w:rsidRPr="00AC36AE" w:rsidRDefault="00F25A57">
      <w:pPr>
        <w:rPr>
          <w:rFonts w:ascii="Century Gothic" w:eastAsia="Calibri" w:hAnsi="Century Gothic" w:cs="Calibri"/>
          <w:color w:val="002060"/>
        </w:rPr>
      </w:pPr>
      <w:r w:rsidRPr="00AC36AE">
        <w:rPr>
          <w:rFonts w:ascii="Century Gothic" w:eastAsia="Calibri" w:hAnsi="Century Gothic" w:cs="Calibri"/>
          <w:color w:val="002060"/>
        </w:rPr>
        <w:t>Additionally, in an effort to fill available spots in our classrooms, we aim to use a Talent Development Framework in our gifted service program by opening eligibility to students scoring near</w:t>
      </w:r>
      <w:r w:rsidR="007F455C" w:rsidRPr="00AC36AE">
        <w:rPr>
          <w:rFonts w:ascii="Century Gothic" w:eastAsia="Calibri" w:hAnsi="Century Gothic" w:cs="Calibri"/>
          <w:color w:val="002060"/>
        </w:rPr>
        <w:t>-</w:t>
      </w:r>
      <w:r w:rsidRPr="00AC36AE">
        <w:rPr>
          <w:rFonts w:ascii="Century Gothic" w:eastAsia="Calibri" w:hAnsi="Century Gothic" w:cs="Calibri"/>
          <w:color w:val="002060"/>
        </w:rPr>
        <w:t>gifted identification scores. We intend to invite students to enroll if they score in the 94th percentile instead of the previously required 95+ percentile. If more seats are still available, we will then invite students at the 93rd percentile, and so on. We expect that we will be able to attract more of our students from within our district as well as students from neighboring districts, who would need to open enroll, with this framework.</w:t>
      </w:r>
    </w:p>
    <w:p w:rsidR="005B0377" w:rsidRPr="00AC36AE" w:rsidRDefault="005B0377">
      <w:pPr>
        <w:rPr>
          <w:rFonts w:ascii="Century Gothic" w:eastAsia="Calibri" w:hAnsi="Century Gothic" w:cs="Calibri"/>
          <w:color w:val="002060"/>
        </w:rPr>
      </w:pPr>
    </w:p>
    <w:p w:rsidR="005B0377" w:rsidRPr="00AC36AE" w:rsidRDefault="00F25A57">
      <w:pPr>
        <w:rPr>
          <w:rFonts w:ascii="Century Gothic" w:eastAsia="Calibri" w:hAnsi="Century Gothic" w:cs="Calibri"/>
          <w:color w:val="002060"/>
        </w:rPr>
      </w:pPr>
      <w:r w:rsidRPr="00AC36AE">
        <w:rPr>
          <w:rFonts w:ascii="Century Gothic" w:eastAsia="Calibri" w:hAnsi="Century Gothic" w:cs="Calibri"/>
          <w:color w:val="002060"/>
        </w:rPr>
        <w:t xml:space="preserve">Research has shown that universal screenings, which we already do in accordance with Ohio’s Gifted Operating Standards, is one tool districts can use to increase the identification of students in typically </w:t>
      </w:r>
      <w:r w:rsidR="00C8518D" w:rsidRPr="00AC36AE">
        <w:rPr>
          <w:rFonts w:ascii="Century Gothic" w:eastAsia="Calibri" w:hAnsi="Century Gothic" w:cs="Calibri"/>
          <w:color w:val="002060"/>
        </w:rPr>
        <w:t>under-represented</w:t>
      </w:r>
      <w:r w:rsidRPr="00AC36AE">
        <w:rPr>
          <w:rFonts w:ascii="Century Gothic" w:eastAsia="Calibri" w:hAnsi="Century Gothic" w:cs="Calibri"/>
          <w:color w:val="002060"/>
        </w:rPr>
        <w:t xml:space="preserve"> populations. We did notice a slight increase in the identification of our largest minority population with the addition of the NWEA-MAP as a gifted screener and identifier for the Specific Academic Areas of Math and Reading. Other strategies that show promise include access to challenging curriculum, the use of local norms for placement in gifted programs, and specific training for teachers to increase awareness of the manifestation of gifted characteristics in students from typically </w:t>
      </w:r>
      <w:r w:rsidR="00C8518D" w:rsidRPr="00AC36AE">
        <w:rPr>
          <w:rFonts w:ascii="Century Gothic" w:eastAsia="Calibri" w:hAnsi="Century Gothic" w:cs="Calibri"/>
          <w:color w:val="002060"/>
        </w:rPr>
        <w:t>under-represented</w:t>
      </w:r>
      <w:r w:rsidRPr="00AC36AE">
        <w:rPr>
          <w:rFonts w:ascii="Century Gothic" w:eastAsia="Calibri" w:hAnsi="Century Gothic" w:cs="Calibri"/>
          <w:color w:val="002060"/>
        </w:rPr>
        <w:t xml:space="preserve"> populations with the purpose of increasing teacher referrals of students from these subgroups. We aim to implement all these strategies over the course of the next few years, with the goal of subsequent gifted identification for more of our students.</w:t>
      </w:r>
    </w:p>
    <w:p w:rsidR="005B0377" w:rsidRPr="00AC36AE" w:rsidRDefault="005B0377">
      <w:pPr>
        <w:rPr>
          <w:rFonts w:ascii="Century Gothic" w:eastAsia="Calibri" w:hAnsi="Century Gothic" w:cs="Calibri"/>
          <w:color w:val="002060"/>
        </w:rPr>
      </w:pPr>
    </w:p>
    <w:p w:rsidR="005B0377" w:rsidRPr="00AC36AE" w:rsidRDefault="00F25A57">
      <w:pPr>
        <w:rPr>
          <w:rFonts w:ascii="Century Gothic" w:eastAsia="Calibri" w:hAnsi="Century Gothic" w:cs="Calibri"/>
          <w:color w:val="002060"/>
        </w:rPr>
      </w:pPr>
      <w:r w:rsidRPr="00AC36AE">
        <w:rPr>
          <w:rFonts w:ascii="Century Gothic" w:eastAsia="Calibri" w:hAnsi="Century Gothic" w:cs="Calibri"/>
          <w:color w:val="002060"/>
        </w:rPr>
        <w:t>Finally, whether students are identified as gifted or near</w:t>
      </w:r>
      <w:r w:rsidR="007F455C" w:rsidRPr="00AC36AE">
        <w:rPr>
          <w:rFonts w:ascii="Century Gothic" w:eastAsia="Calibri" w:hAnsi="Century Gothic" w:cs="Calibri"/>
          <w:color w:val="002060"/>
        </w:rPr>
        <w:t>-</w:t>
      </w:r>
      <w:r w:rsidRPr="00AC36AE">
        <w:rPr>
          <w:rFonts w:ascii="Century Gothic" w:eastAsia="Calibri" w:hAnsi="Century Gothic" w:cs="Calibri"/>
          <w:color w:val="002060"/>
        </w:rPr>
        <w:t xml:space="preserve">gifted in academic areas of SCG and SAA or students identified as gifted or emerging in VPA or CT, all RCAAS students will benefit from an arts integration curriculum, which includes the aspect of a culturally responsive curriculum. All of our teachers have already attended training on this topic and many of us are registered for more training this summer. </w:t>
      </w:r>
      <w:r w:rsidR="00C23010" w:rsidRPr="00AC36AE">
        <w:rPr>
          <w:rFonts w:ascii="Century Gothic" w:eastAsia="Calibri" w:hAnsi="Century Gothic" w:cs="Calibri"/>
          <w:color w:val="002060"/>
        </w:rPr>
        <w:t>We have</w:t>
      </w:r>
      <w:r w:rsidRPr="00AC36AE">
        <w:rPr>
          <w:rFonts w:ascii="Century Gothic" w:eastAsia="Calibri" w:hAnsi="Century Gothic" w:cs="Calibri"/>
          <w:color w:val="002060"/>
        </w:rPr>
        <w:t xml:space="preserve"> also recruited a visual arts professor who is an arts integration trainer for the state to join us as a Dorn Fellow. We expect the expansion of the Dorn Fellowship Series into the areas of the arts to enhance our programming and the level of service delivery to our students.</w:t>
      </w:r>
    </w:p>
    <w:p w:rsidR="005B0377" w:rsidRPr="00AC36AE" w:rsidRDefault="005B0377">
      <w:pPr>
        <w:rPr>
          <w:rFonts w:ascii="Century Gothic" w:eastAsia="Calibri" w:hAnsi="Century Gothic" w:cs="Calibri"/>
          <w:color w:val="002060"/>
        </w:rPr>
      </w:pPr>
    </w:p>
    <w:p w:rsidR="00AC36AE" w:rsidRDefault="00AC36AE" w:rsidP="00AC36AE">
      <w:pPr>
        <w:rPr>
          <w:b/>
          <w:sz w:val="48"/>
          <w:szCs w:val="48"/>
        </w:rPr>
      </w:pPr>
    </w:p>
    <w:p w:rsidR="005B0377" w:rsidRPr="00AC36AE" w:rsidRDefault="00F25A57" w:rsidP="00AC36AE">
      <w:pPr>
        <w:jc w:val="center"/>
        <w:rPr>
          <w:rFonts w:ascii="Century Gothic" w:hAnsi="Century Gothic"/>
          <w:b/>
          <w:color w:val="002060"/>
          <w:sz w:val="48"/>
          <w:szCs w:val="48"/>
        </w:rPr>
      </w:pPr>
      <w:r w:rsidRPr="00AC36AE">
        <w:rPr>
          <w:rFonts w:ascii="Century Gothic" w:hAnsi="Century Gothic"/>
          <w:b/>
          <w:color w:val="002060"/>
          <w:sz w:val="48"/>
          <w:szCs w:val="48"/>
        </w:rPr>
        <w:lastRenderedPageBreak/>
        <w:t>Rubric Score Justification</w:t>
      </w:r>
    </w:p>
    <w:p w:rsidR="005B0377" w:rsidRPr="00AC36AE" w:rsidRDefault="005B0377">
      <w:pPr>
        <w:rPr>
          <w:rFonts w:ascii="Century Gothic" w:hAnsi="Century Gothic"/>
          <w:b/>
          <w:color w:val="002060"/>
          <w:sz w:val="28"/>
          <w:szCs w:val="28"/>
        </w:rPr>
      </w:pPr>
    </w:p>
    <w:tbl>
      <w:tblPr>
        <w:tblStyle w:val="af8"/>
        <w:tblW w:w="1339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1590"/>
        <w:gridCol w:w="9706"/>
      </w:tblGrid>
      <w:tr w:rsidR="00AC36AE" w:rsidRPr="00AC36AE" w:rsidTr="00AC36AE">
        <w:tc>
          <w:tcPr>
            <w:tcW w:w="210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b/>
                <w:color w:val="002060"/>
                <w:sz w:val="28"/>
                <w:szCs w:val="28"/>
              </w:rPr>
            </w:pPr>
            <w:r w:rsidRPr="00AC36AE">
              <w:rPr>
                <w:rFonts w:ascii="Century Gothic" w:eastAsia="Calibri" w:hAnsi="Century Gothic" w:cs="Calibri"/>
                <w:b/>
                <w:color w:val="002060"/>
                <w:sz w:val="28"/>
                <w:szCs w:val="28"/>
              </w:rPr>
              <w:t>Measure</w:t>
            </w:r>
          </w:p>
        </w:tc>
        <w:tc>
          <w:tcPr>
            <w:tcW w:w="159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hAnsi="Century Gothic"/>
                <w:b/>
                <w:color w:val="002060"/>
                <w:sz w:val="28"/>
                <w:szCs w:val="28"/>
              </w:rPr>
            </w:pPr>
            <w:r w:rsidRPr="00AC36AE">
              <w:rPr>
                <w:rFonts w:ascii="Century Gothic" w:hAnsi="Century Gothic"/>
                <w:b/>
                <w:color w:val="002060"/>
                <w:sz w:val="28"/>
                <w:szCs w:val="28"/>
              </w:rPr>
              <w:t>Score</w:t>
            </w:r>
          </w:p>
          <w:p w:rsidR="005B0377" w:rsidRPr="00AC36AE" w:rsidRDefault="00F25A57" w:rsidP="00AC36AE">
            <w:pPr>
              <w:widowControl w:val="0"/>
              <w:spacing w:line="240" w:lineRule="auto"/>
              <w:jc w:val="center"/>
              <w:rPr>
                <w:rFonts w:ascii="Century Gothic" w:hAnsi="Century Gothic"/>
                <w:b/>
                <w:color w:val="002060"/>
              </w:rPr>
            </w:pPr>
            <w:r w:rsidRPr="00AC36AE">
              <w:rPr>
                <w:rFonts w:ascii="Century Gothic" w:hAnsi="Century Gothic"/>
                <w:b/>
                <w:color w:val="002060"/>
              </w:rPr>
              <w:t>3-D, 2-E, 1-RFI</w:t>
            </w:r>
          </w:p>
        </w:tc>
        <w:tc>
          <w:tcPr>
            <w:tcW w:w="9706"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hAnsi="Century Gothic"/>
                <w:b/>
                <w:color w:val="002060"/>
                <w:sz w:val="28"/>
                <w:szCs w:val="28"/>
              </w:rPr>
            </w:pPr>
            <w:r w:rsidRPr="00AC36AE">
              <w:rPr>
                <w:rFonts w:ascii="Century Gothic" w:hAnsi="Century Gothic"/>
                <w:b/>
                <w:color w:val="002060"/>
                <w:sz w:val="28"/>
                <w:szCs w:val="28"/>
              </w:rPr>
              <w:t>Justification</w:t>
            </w:r>
          </w:p>
        </w:tc>
      </w:tr>
      <w:tr w:rsidR="00AC36AE" w:rsidRPr="00AC36AE" w:rsidTr="00AC36AE">
        <w:tc>
          <w:tcPr>
            <w:tcW w:w="210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b/>
                <w:color w:val="002060"/>
              </w:rPr>
            </w:pPr>
            <w:r w:rsidRPr="00AC36AE">
              <w:rPr>
                <w:rFonts w:ascii="Century Gothic" w:eastAsia="Calibri" w:hAnsi="Century Gothic" w:cs="Calibri"/>
                <w:b/>
                <w:color w:val="002060"/>
              </w:rPr>
              <w:t>Alignment with district mission, vision and strategic plan</w:t>
            </w:r>
          </w:p>
        </w:tc>
        <w:tc>
          <w:tcPr>
            <w:tcW w:w="159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2-Emerging</w:t>
            </w:r>
          </w:p>
        </w:tc>
        <w:tc>
          <w:tcPr>
            <w:tcW w:w="9706" w:type="dxa"/>
            <w:shd w:val="clear" w:color="auto" w:fill="auto"/>
            <w:tcMar>
              <w:top w:w="100" w:type="dxa"/>
              <w:left w:w="100" w:type="dxa"/>
              <w:bottom w:w="100" w:type="dxa"/>
              <w:right w:w="100" w:type="dxa"/>
            </w:tcMar>
          </w:tcPr>
          <w:p w:rsidR="005B0377" w:rsidRPr="00AC36AE" w:rsidRDefault="00F25A57" w:rsidP="00AC36AE">
            <w:pPr>
              <w:spacing w:line="240" w:lineRule="auto"/>
              <w:jc w:val="center"/>
              <w:rPr>
                <w:rFonts w:ascii="Century Gothic" w:eastAsia="Calibri" w:hAnsi="Century Gothic" w:cs="Calibri"/>
                <w:color w:val="002060"/>
                <w:highlight w:val="white"/>
              </w:rPr>
            </w:pPr>
            <w:r w:rsidRPr="00AC36AE">
              <w:rPr>
                <w:rFonts w:ascii="Century Gothic" w:eastAsia="Calibri" w:hAnsi="Century Gothic" w:cs="Calibri"/>
                <w:color w:val="002060"/>
              </w:rPr>
              <w:t xml:space="preserve">The district’s mission </w:t>
            </w:r>
            <w:r w:rsidRPr="00AC36AE">
              <w:rPr>
                <w:rFonts w:ascii="Century Gothic" w:eastAsia="Calibri" w:hAnsi="Century Gothic" w:cs="Calibri"/>
                <w:color w:val="002060"/>
                <w:highlight w:val="white"/>
              </w:rPr>
              <w:t>is “to provide a diverse educational experience where all students will become respected, productive, and valued members of our community.”</w:t>
            </w:r>
          </w:p>
          <w:p w:rsidR="005B0377" w:rsidRPr="00AC36AE" w:rsidRDefault="00F25A57" w:rsidP="00AC36AE">
            <w:pPr>
              <w:spacing w:line="240" w:lineRule="auto"/>
              <w:jc w:val="center"/>
              <w:rPr>
                <w:rFonts w:ascii="Century Gothic" w:eastAsia="Calibri" w:hAnsi="Century Gothic" w:cs="Calibri"/>
                <w:color w:val="002060"/>
                <w:highlight w:val="white"/>
              </w:rPr>
            </w:pPr>
            <w:r w:rsidRPr="00AC36AE">
              <w:rPr>
                <w:rFonts w:ascii="Century Gothic" w:eastAsia="Calibri" w:hAnsi="Century Gothic" w:cs="Calibri"/>
                <w:color w:val="002060"/>
                <w:highlight w:val="white"/>
              </w:rPr>
              <w:t>The mission of the Gifted Department is “to meet the specialized needs of gifted students through a rigorous learning environment continuously promoting life-long learning.” The goals of the Gifted Department are</w:t>
            </w:r>
          </w:p>
          <w:p w:rsidR="005B0377" w:rsidRPr="00AC36AE" w:rsidRDefault="00F25A57" w:rsidP="00AC36AE">
            <w:pPr>
              <w:spacing w:line="240" w:lineRule="auto"/>
              <w:jc w:val="center"/>
              <w:rPr>
                <w:rFonts w:ascii="Century Gothic" w:eastAsia="Calibri" w:hAnsi="Century Gothic" w:cs="Calibri"/>
                <w:color w:val="002060"/>
                <w:highlight w:val="white"/>
              </w:rPr>
            </w:pPr>
            <w:r w:rsidRPr="00AC36AE">
              <w:rPr>
                <w:rFonts w:ascii="Century Gothic" w:eastAsia="Calibri" w:hAnsi="Century Gothic" w:cs="Calibri"/>
                <w:color w:val="002060"/>
                <w:highlight w:val="white"/>
              </w:rPr>
              <w:t>1. Increase the identification and services of under-represented populations of gifted students.</w:t>
            </w:r>
          </w:p>
          <w:p w:rsidR="005B0377" w:rsidRPr="00AC36AE" w:rsidRDefault="00F25A57" w:rsidP="00AC36AE">
            <w:pPr>
              <w:spacing w:line="240" w:lineRule="auto"/>
              <w:jc w:val="center"/>
              <w:rPr>
                <w:rFonts w:ascii="Century Gothic" w:eastAsia="Calibri" w:hAnsi="Century Gothic" w:cs="Calibri"/>
                <w:color w:val="002060"/>
                <w:highlight w:val="white"/>
              </w:rPr>
            </w:pPr>
            <w:r w:rsidRPr="00AC36AE">
              <w:rPr>
                <w:rFonts w:ascii="Century Gothic" w:eastAsia="Calibri" w:hAnsi="Century Gothic" w:cs="Calibri"/>
                <w:color w:val="002060"/>
                <w:highlight w:val="white"/>
              </w:rPr>
              <w:t>2. Gifted students show adequate yearly growth in learning.</w:t>
            </w:r>
          </w:p>
          <w:p w:rsidR="005B0377" w:rsidRPr="00AC36AE" w:rsidRDefault="00F25A57" w:rsidP="00AC36AE">
            <w:pPr>
              <w:shd w:val="clear" w:color="auto" w:fill="FFFFFF"/>
              <w:spacing w:line="240" w:lineRule="auto"/>
              <w:jc w:val="center"/>
              <w:rPr>
                <w:rFonts w:ascii="Century Gothic" w:eastAsia="Calibri" w:hAnsi="Century Gothic" w:cs="Calibri"/>
                <w:color w:val="002060"/>
                <w:highlight w:val="white"/>
              </w:rPr>
            </w:pPr>
            <w:r w:rsidRPr="00AC36AE">
              <w:rPr>
                <w:rFonts w:ascii="Century Gothic" w:eastAsia="Calibri" w:hAnsi="Century Gothic" w:cs="Calibri"/>
                <w:color w:val="002060"/>
                <w:highlight w:val="white"/>
              </w:rPr>
              <w:t>3. Grow students' academic potential to their fullest.</w:t>
            </w:r>
          </w:p>
          <w:p w:rsidR="005B0377" w:rsidRPr="00AC36AE" w:rsidRDefault="00F25A57" w:rsidP="00AC36AE">
            <w:pPr>
              <w:shd w:val="clear" w:color="auto" w:fill="FFFFFF"/>
              <w:spacing w:line="240" w:lineRule="auto"/>
              <w:jc w:val="center"/>
              <w:rPr>
                <w:rFonts w:ascii="Century Gothic" w:eastAsia="Calibri" w:hAnsi="Century Gothic" w:cs="Calibri"/>
                <w:color w:val="002060"/>
                <w:highlight w:val="white"/>
              </w:rPr>
            </w:pPr>
            <w:r w:rsidRPr="00AC36AE">
              <w:rPr>
                <w:rFonts w:ascii="Century Gothic" w:eastAsia="Calibri" w:hAnsi="Century Gothic" w:cs="Calibri"/>
                <w:color w:val="002060"/>
                <w:highlight w:val="white"/>
              </w:rPr>
              <w:t>4. Foster collaborative relationships between students, families, staff, and our community.</w:t>
            </w:r>
          </w:p>
          <w:p w:rsidR="005B0377" w:rsidRPr="00AC36AE" w:rsidRDefault="00F25A57" w:rsidP="00AC36AE">
            <w:pPr>
              <w:shd w:val="clear" w:color="auto" w:fill="FFFFFF"/>
              <w:spacing w:line="240" w:lineRule="auto"/>
              <w:jc w:val="center"/>
              <w:rPr>
                <w:rFonts w:ascii="Century Gothic" w:eastAsia="Calibri" w:hAnsi="Century Gothic" w:cs="Calibri"/>
                <w:color w:val="002060"/>
                <w:highlight w:val="white"/>
              </w:rPr>
            </w:pPr>
            <w:r w:rsidRPr="00AC36AE">
              <w:rPr>
                <w:rFonts w:ascii="Century Gothic" w:eastAsia="Calibri" w:hAnsi="Century Gothic" w:cs="Calibri"/>
                <w:color w:val="002060"/>
                <w:highlight w:val="white"/>
              </w:rPr>
              <w:t>5. Explore services and options to further students' ability to succeed in a global era.</w:t>
            </w:r>
          </w:p>
          <w:p w:rsidR="005B0377" w:rsidRPr="00AC36AE" w:rsidRDefault="00F25A57" w:rsidP="00AC36AE">
            <w:pPr>
              <w:shd w:val="clear" w:color="auto" w:fill="FFFFFF"/>
              <w:spacing w:line="240" w:lineRule="auto"/>
              <w:jc w:val="center"/>
              <w:rPr>
                <w:rFonts w:ascii="Century Gothic" w:eastAsia="Calibri" w:hAnsi="Century Gothic" w:cs="Calibri"/>
                <w:color w:val="002060"/>
                <w:highlight w:val="white"/>
              </w:rPr>
            </w:pPr>
            <w:r w:rsidRPr="00AC36AE">
              <w:rPr>
                <w:rFonts w:ascii="Century Gothic" w:eastAsia="Calibri" w:hAnsi="Century Gothic" w:cs="Calibri"/>
                <w:color w:val="002060"/>
                <w:highlight w:val="white"/>
              </w:rPr>
              <w:t>The Gifted Department works in harmony with other district departments, community partners, and families of our students to advance the learning of our gifted students.</w:t>
            </w:r>
          </w:p>
        </w:tc>
      </w:tr>
      <w:tr w:rsidR="00AC36AE" w:rsidRPr="00AC36AE" w:rsidTr="00AC36AE">
        <w:tc>
          <w:tcPr>
            <w:tcW w:w="210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b/>
                <w:color w:val="002060"/>
              </w:rPr>
            </w:pPr>
            <w:r w:rsidRPr="00AC36AE">
              <w:rPr>
                <w:rFonts w:ascii="Century Gothic" w:eastAsia="Calibri" w:hAnsi="Century Gothic" w:cs="Calibri"/>
                <w:b/>
                <w:color w:val="002060"/>
              </w:rPr>
              <w:t xml:space="preserve">Program quality, </w:t>
            </w:r>
            <w:r w:rsidR="00C23010" w:rsidRPr="00AC36AE">
              <w:rPr>
                <w:rFonts w:ascii="Century Gothic" w:eastAsia="Calibri" w:hAnsi="Century Gothic" w:cs="Calibri"/>
                <w:b/>
                <w:color w:val="002060"/>
              </w:rPr>
              <w:t>distinctiveness, and</w:t>
            </w:r>
            <w:r w:rsidRPr="00AC36AE">
              <w:rPr>
                <w:rFonts w:ascii="Century Gothic" w:eastAsia="Calibri" w:hAnsi="Century Gothic" w:cs="Calibri"/>
                <w:b/>
                <w:color w:val="002060"/>
              </w:rPr>
              <w:t xml:space="preserve"> recognition</w:t>
            </w:r>
          </w:p>
        </w:tc>
        <w:tc>
          <w:tcPr>
            <w:tcW w:w="159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3-Developed</w:t>
            </w:r>
          </w:p>
        </w:tc>
        <w:tc>
          <w:tcPr>
            <w:tcW w:w="9706" w:type="dxa"/>
            <w:shd w:val="clear" w:color="auto" w:fill="auto"/>
            <w:tcMar>
              <w:top w:w="100" w:type="dxa"/>
              <w:left w:w="100" w:type="dxa"/>
              <w:bottom w:w="100" w:type="dxa"/>
              <w:right w:w="100" w:type="dxa"/>
            </w:tcMar>
          </w:tcPr>
          <w:p w:rsidR="005B0377" w:rsidRPr="00AC36AE" w:rsidRDefault="007F455C"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SCS</w:t>
            </w:r>
            <w:r w:rsidR="00F25A57" w:rsidRPr="00AC36AE">
              <w:rPr>
                <w:rFonts w:ascii="Century Gothic" w:eastAsia="Calibri" w:hAnsi="Century Gothic" w:cs="Calibri"/>
                <w:color w:val="002060"/>
              </w:rPr>
              <w:t xml:space="preserve"> boasts the ONLY full-day gifted service setting for students in our region, and is among very few even around the state. The addition of the Visual and Performing Arts and Creative Thinking Ability services at RCAAS will only further define SCS as the premier provider of gifted services in our region.</w:t>
            </w:r>
          </w:p>
        </w:tc>
      </w:tr>
      <w:tr w:rsidR="00AC36AE" w:rsidRPr="00AC36AE" w:rsidTr="00AC36AE">
        <w:tc>
          <w:tcPr>
            <w:tcW w:w="210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b/>
                <w:color w:val="002060"/>
              </w:rPr>
            </w:pPr>
            <w:r w:rsidRPr="00AC36AE">
              <w:rPr>
                <w:rFonts w:ascii="Century Gothic" w:eastAsia="Calibri" w:hAnsi="Century Gothic" w:cs="Calibri"/>
                <w:b/>
                <w:color w:val="002060"/>
              </w:rPr>
              <w:t>Learning outcomes and assessment</w:t>
            </w:r>
          </w:p>
        </w:tc>
        <w:tc>
          <w:tcPr>
            <w:tcW w:w="159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2-Emerging</w:t>
            </w:r>
          </w:p>
        </w:tc>
        <w:tc>
          <w:tcPr>
            <w:tcW w:w="9706"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We are still working on the best way to engage with constituents to gather appropriate data to measure the full impact of our work. Our first group of students who started at RCAAS as 6th graders are seniors this year. Ideally, a survey and ongoing communication with each graduating cohort as they continue in their educational and professional careers.</w:t>
            </w:r>
          </w:p>
        </w:tc>
      </w:tr>
      <w:tr w:rsidR="00AC36AE" w:rsidRPr="00AC36AE" w:rsidTr="00AC36AE">
        <w:tc>
          <w:tcPr>
            <w:tcW w:w="210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b/>
                <w:color w:val="002060"/>
              </w:rPr>
            </w:pPr>
            <w:r w:rsidRPr="00AC36AE">
              <w:rPr>
                <w:rFonts w:ascii="Century Gothic" w:eastAsia="Calibri" w:hAnsi="Century Gothic" w:cs="Calibri"/>
                <w:b/>
                <w:color w:val="002060"/>
              </w:rPr>
              <w:lastRenderedPageBreak/>
              <w:t>Program development and growth plan-relevant curriculum and assessment updates</w:t>
            </w:r>
          </w:p>
        </w:tc>
        <w:tc>
          <w:tcPr>
            <w:tcW w:w="159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2-Emerging</w:t>
            </w:r>
          </w:p>
        </w:tc>
        <w:tc>
          <w:tcPr>
            <w:tcW w:w="9706" w:type="dxa"/>
            <w:shd w:val="clear" w:color="auto" w:fill="auto"/>
            <w:tcMar>
              <w:top w:w="100" w:type="dxa"/>
              <w:left w:w="100" w:type="dxa"/>
              <w:bottom w:w="100" w:type="dxa"/>
              <w:right w:w="100" w:type="dxa"/>
            </w:tcMar>
          </w:tcPr>
          <w:p w:rsidR="005B0377" w:rsidRPr="00AC36AE" w:rsidRDefault="00F25A57" w:rsidP="00AC36AE">
            <w:pPr>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We have grown our enrollment in the gifted program as a whole and at RCAAS over the first six years of the program. We saw a slight decline this past school year in both district and RCAAS enrollment. We have continued our curriculum development work over the last eight years, culminating in our current iteration of a vertically aligned curriculum plan. We still have work to do in the 7-12 grades in the areas of curriculum and instruction, but our AP and CCP offerings have steadily increased service offerings for our gifted students.</w:t>
            </w:r>
          </w:p>
          <w:p w:rsidR="005B0377" w:rsidRPr="00AC36AE" w:rsidRDefault="00F25A57" w:rsidP="00AC36AE">
            <w:pPr>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Current numbers of gifted services in all reported subgroups:</w:t>
            </w:r>
          </w:p>
          <w:p w:rsidR="005B0377" w:rsidRPr="00AC36AE" w:rsidRDefault="005B0377" w:rsidP="00AC36AE">
            <w:pPr>
              <w:spacing w:line="240" w:lineRule="auto"/>
              <w:jc w:val="center"/>
              <w:rPr>
                <w:rFonts w:ascii="Century Gothic" w:eastAsia="Calibri" w:hAnsi="Century Gothic" w:cs="Calibri"/>
                <w:color w:val="002060"/>
              </w:rPr>
            </w:pPr>
          </w:p>
          <w:tbl>
            <w:tblPr>
              <w:tblStyle w:val="af9"/>
              <w:tblW w:w="10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59"/>
              <w:gridCol w:w="3358"/>
              <w:gridCol w:w="3358"/>
            </w:tblGrid>
            <w:tr w:rsidR="005B0377" w:rsidRPr="00AC36AE">
              <w:tc>
                <w:tcPr>
                  <w:tcW w:w="3358" w:type="dxa"/>
                  <w:shd w:val="clear" w:color="auto" w:fill="auto"/>
                  <w:tcMar>
                    <w:top w:w="100" w:type="dxa"/>
                    <w:left w:w="100" w:type="dxa"/>
                    <w:bottom w:w="100" w:type="dxa"/>
                    <w:right w:w="100" w:type="dxa"/>
                  </w:tcMar>
                </w:tcPr>
                <w:p w:rsidR="005B0377" w:rsidRPr="00AC36AE" w:rsidRDefault="005B0377" w:rsidP="00AC36AE">
                  <w:pPr>
                    <w:widowControl w:val="0"/>
                    <w:spacing w:line="240" w:lineRule="auto"/>
                    <w:jc w:val="center"/>
                    <w:rPr>
                      <w:rFonts w:ascii="Century Gothic" w:eastAsia="Calibri" w:hAnsi="Century Gothic" w:cs="Calibri"/>
                      <w:color w:val="002060"/>
                    </w:rPr>
                  </w:pP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Identified</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Served</w:t>
                  </w:r>
                </w:p>
              </w:tc>
            </w:tr>
            <w:tr w:rsidR="005B0377" w:rsidRPr="00AC36AE">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Low SES</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101</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76</w:t>
                  </w:r>
                </w:p>
              </w:tc>
            </w:tr>
            <w:tr w:rsidR="005B0377" w:rsidRPr="00AC36AE">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Black</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55</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37</w:t>
                  </w:r>
                </w:p>
              </w:tc>
            </w:tr>
            <w:tr w:rsidR="005B0377" w:rsidRPr="00AC36AE">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Hispanic</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6</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5</w:t>
                  </w:r>
                </w:p>
              </w:tc>
            </w:tr>
            <w:tr w:rsidR="005B0377" w:rsidRPr="00AC36AE">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Multi-Racial</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68</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42</w:t>
                  </w:r>
                </w:p>
              </w:tc>
            </w:tr>
            <w:tr w:rsidR="005B0377" w:rsidRPr="00AC36AE">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Asian/Pacific Islander/Native American</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4</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4</w:t>
                  </w:r>
                </w:p>
              </w:tc>
            </w:tr>
            <w:tr w:rsidR="005B0377" w:rsidRPr="00AC36AE">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White</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237</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183</w:t>
                  </w:r>
                </w:p>
              </w:tc>
            </w:tr>
            <w:tr w:rsidR="005B0377" w:rsidRPr="00AC36AE">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Male</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182</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136</w:t>
                  </w:r>
                </w:p>
              </w:tc>
            </w:tr>
            <w:tr w:rsidR="005B0377" w:rsidRPr="00AC36AE">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Female</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180</w:t>
                  </w:r>
                </w:p>
              </w:tc>
              <w:tc>
                <w:tcPr>
                  <w:tcW w:w="3358"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135</w:t>
                  </w:r>
                </w:p>
              </w:tc>
            </w:tr>
          </w:tbl>
          <w:p w:rsidR="005B0377" w:rsidRPr="00AC36AE" w:rsidRDefault="005B0377" w:rsidP="00AC36AE">
            <w:pPr>
              <w:spacing w:line="240" w:lineRule="auto"/>
              <w:jc w:val="center"/>
              <w:rPr>
                <w:rFonts w:ascii="Century Gothic" w:eastAsia="Calibri" w:hAnsi="Century Gothic" w:cs="Calibri"/>
                <w:color w:val="002060"/>
              </w:rPr>
            </w:pPr>
          </w:p>
        </w:tc>
      </w:tr>
      <w:tr w:rsidR="00AC36AE" w:rsidRPr="00AC36AE" w:rsidTr="00AC36AE">
        <w:tc>
          <w:tcPr>
            <w:tcW w:w="210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b/>
                <w:color w:val="002060"/>
              </w:rPr>
            </w:pPr>
            <w:r w:rsidRPr="00AC36AE">
              <w:rPr>
                <w:rFonts w:ascii="Century Gothic" w:eastAsia="Calibri" w:hAnsi="Century Gothic" w:cs="Calibri"/>
                <w:b/>
                <w:color w:val="002060"/>
              </w:rPr>
              <w:t>Innovative and transformative attributes</w:t>
            </w:r>
          </w:p>
        </w:tc>
        <w:tc>
          <w:tcPr>
            <w:tcW w:w="159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3-Developed</w:t>
            </w:r>
          </w:p>
        </w:tc>
        <w:tc>
          <w:tcPr>
            <w:tcW w:w="9706" w:type="dxa"/>
          </w:tcPr>
          <w:p w:rsidR="005B0377" w:rsidRPr="00AC36AE" w:rsidRDefault="00F25A57" w:rsidP="00AC36AE">
            <w:pPr>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We are the only school of our kind in this region, and among very few even in the state. The Dorn Fellowship Series is a strong component of what we have to offer our gifted students in the way of increased rigor and challenging instruction.</w:t>
            </w:r>
          </w:p>
          <w:p w:rsidR="005B0377" w:rsidRPr="00AC36AE" w:rsidRDefault="005B0377" w:rsidP="00AC36AE">
            <w:pPr>
              <w:spacing w:line="240" w:lineRule="auto"/>
              <w:jc w:val="center"/>
              <w:rPr>
                <w:rFonts w:ascii="Century Gothic" w:eastAsia="Calibri" w:hAnsi="Century Gothic" w:cs="Calibri"/>
                <w:color w:val="002060"/>
              </w:rPr>
            </w:pPr>
          </w:p>
        </w:tc>
      </w:tr>
      <w:tr w:rsidR="00AC36AE" w:rsidRPr="00AC36AE" w:rsidTr="00AC36AE">
        <w:tc>
          <w:tcPr>
            <w:tcW w:w="210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b/>
                <w:color w:val="002060"/>
              </w:rPr>
            </w:pPr>
            <w:r w:rsidRPr="00AC36AE">
              <w:rPr>
                <w:rFonts w:ascii="Century Gothic" w:eastAsia="Calibri" w:hAnsi="Century Gothic" w:cs="Calibri"/>
                <w:b/>
                <w:color w:val="002060"/>
              </w:rPr>
              <w:lastRenderedPageBreak/>
              <w:t>Capacity for growth and enhancement-</w:t>
            </w:r>
          </w:p>
          <w:p w:rsidR="005B0377" w:rsidRPr="00AC36AE" w:rsidRDefault="00F25A57" w:rsidP="00AC36AE">
            <w:pPr>
              <w:widowControl w:val="0"/>
              <w:spacing w:line="240" w:lineRule="auto"/>
              <w:jc w:val="center"/>
              <w:rPr>
                <w:rFonts w:ascii="Century Gothic" w:eastAsia="Calibri" w:hAnsi="Century Gothic" w:cs="Calibri"/>
                <w:b/>
                <w:color w:val="002060"/>
              </w:rPr>
            </w:pPr>
            <w:r w:rsidRPr="00AC36AE">
              <w:rPr>
                <w:rFonts w:ascii="Century Gothic" w:eastAsia="Calibri" w:hAnsi="Century Gothic" w:cs="Calibri"/>
                <w:b/>
                <w:color w:val="002060"/>
              </w:rPr>
              <w:t>Evidence of recruitment and retention for program</w:t>
            </w:r>
          </w:p>
        </w:tc>
        <w:tc>
          <w:tcPr>
            <w:tcW w:w="159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2-Emerging</w:t>
            </w:r>
          </w:p>
        </w:tc>
        <w:tc>
          <w:tcPr>
            <w:tcW w:w="9706" w:type="dxa"/>
          </w:tcPr>
          <w:p w:rsidR="005B0377" w:rsidRPr="00AC36AE" w:rsidRDefault="00F25A57" w:rsidP="00AC36AE">
            <w:pPr>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 xml:space="preserve">The Dorn Fellowship Series is a primary component of our service delivery. While that is funded through 2020-2021, we will need to seek additional revenue to continue with that aspect of our work for the fall of 2021. Gifted services as a whole are not fully funded by our state and federal funding. With the pandemic in full swing, districts are anticipating 20-25% reduction in funding levels. </w:t>
            </w:r>
            <w:r w:rsidR="00646EA7" w:rsidRPr="00AC36AE">
              <w:rPr>
                <w:rFonts w:ascii="Century Gothic" w:eastAsia="Calibri" w:hAnsi="Century Gothic" w:cs="Calibri"/>
                <w:color w:val="002060"/>
              </w:rPr>
              <w:t>However,</w:t>
            </w:r>
            <w:r w:rsidRPr="00AC36AE">
              <w:rPr>
                <w:rFonts w:ascii="Century Gothic" w:eastAsia="Calibri" w:hAnsi="Century Gothic" w:cs="Calibri"/>
                <w:color w:val="002060"/>
              </w:rPr>
              <w:t xml:space="preserve"> a robust and well-advertised gifted program has the potential to attract open enrollment students from districts that are not properly servicing their gifted population.</w:t>
            </w:r>
          </w:p>
        </w:tc>
      </w:tr>
      <w:tr w:rsidR="00AC36AE" w:rsidRPr="00AC36AE" w:rsidTr="00AC36AE">
        <w:tc>
          <w:tcPr>
            <w:tcW w:w="210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b/>
                <w:color w:val="002060"/>
              </w:rPr>
            </w:pPr>
            <w:r w:rsidRPr="00AC36AE">
              <w:rPr>
                <w:rFonts w:ascii="Century Gothic" w:eastAsia="Calibri" w:hAnsi="Century Gothic" w:cs="Calibri"/>
                <w:b/>
                <w:color w:val="002060"/>
              </w:rPr>
              <w:t>Quality Teaching</w:t>
            </w:r>
          </w:p>
        </w:tc>
        <w:tc>
          <w:tcPr>
            <w:tcW w:w="159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2-Emerging</w:t>
            </w:r>
          </w:p>
        </w:tc>
        <w:tc>
          <w:tcPr>
            <w:tcW w:w="9706" w:type="dxa"/>
          </w:tcPr>
          <w:p w:rsidR="005B0377" w:rsidRPr="00AC36AE" w:rsidRDefault="00F25A57" w:rsidP="00AC36AE">
            <w:pPr>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We have worked diligently to create a rigorous and vertically aligned curriculum from 1st grade on up. Our teachers regularly find success on state assessments and individual classroom growth measures. The challenge remains at the middle school level.</w:t>
            </w:r>
          </w:p>
        </w:tc>
      </w:tr>
      <w:tr w:rsidR="00AC36AE" w:rsidRPr="00AC36AE" w:rsidTr="00AC36AE">
        <w:tc>
          <w:tcPr>
            <w:tcW w:w="210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b/>
                <w:color w:val="002060"/>
              </w:rPr>
            </w:pPr>
            <w:r w:rsidRPr="00AC36AE">
              <w:rPr>
                <w:rFonts w:ascii="Century Gothic" w:eastAsia="Calibri" w:hAnsi="Century Gothic" w:cs="Calibri"/>
                <w:b/>
                <w:color w:val="002060"/>
              </w:rPr>
              <w:t>Academic Assessment</w:t>
            </w:r>
          </w:p>
        </w:tc>
        <w:tc>
          <w:tcPr>
            <w:tcW w:w="159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3-Developed</w:t>
            </w:r>
          </w:p>
        </w:tc>
        <w:tc>
          <w:tcPr>
            <w:tcW w:w="9706" w:type="dxa"/>
          </w:tcPr>
          <w:p w:rsidR="005B0377" w:rsidRPr="00AC36AE" w:rsidRDefault="00F25A57" w:rsidP="00AC36AE">
            <w:pPr>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The grade band teams (3rd/4th and 5th/6th) work diligently in TBT meetings to analyze student data from state tests, benchmark assessments, and writing prompts (using teacher created, vertically aligned writing rubrics). Student growth is realized from this work, and nuances of needs are determined to continue to assist students in their progress.</w:t>
            </w:r>
          </w:p>
        </w:tc>
      </w:tr>
      <w:tr w:rsidR="00AC36AE" w:rsidRPr="00AC36AE" w:rsidTr="00AC36AE">
        <w:tc>
          <w:tcPr>
            <w:tcW w:w="210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b/>
                <w:color w:val="002060"/>
              </w:rPr>
            </w:pPr>
            <w:r w:rsidRPr="00AC36AE">
              <w:rPr>
                <w:rFonts w:ascii="Century Gothic" w:eastAsia="Calibri" w:hAnsi="Century Gothic" w:cs="Calibri"/>
                <w:b/>
                <w:color w:val="002060"/>
              </w:rPr>
              <w:t>Leadership knowledge of programs</w:t>
            </w:r>
          </w:p>
        </w:tc>
        <w:tc>
          <w:tcPr>
            <w:tcW w:w="159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3-Developed</w:t>
            </w:r>
          </w:p>
        </w:tc>
        <w:tc>
          <w:tcPr>
            <w:tcW w:w="9706" w:type="dxa"/>
          </w:tcPr>
          <w:p w:rsidR="005B0377" w:rsidRPr="00AC36AE" w:rsidRDefault="00F25A57" w:rsidP="00AC36AE">
            <w:pPr>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We are a unique program that appeals to informed families, but that is the issue. We still have some improvements to make, and will never be content to rest on laurels. The biggest threat to our continued growth is a lack of advertising to potential students and their families. It really seems we are Sandusky’s best kept secret. There is also a concern that students and their families will make good on their plan to attend the brand new intermediate building next year instead of sending their children to the older building where we will be housed.</w:t>
            </w:r>
          </w:p>
        </w:tc>
      </w:tr>
      <w:tr w:rsidR="00AC36AE" w:rsidRPr="00AC36AE" w:rsidTr="00AC36AE">
        <w:tc>
          <w:tcPr>
            <w:tcW w:w="210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b/>
                <w:color w:val="002060"/>
              </w:rPr>
            </w:pPr>
            <w:r w:rsidRPr="00AC36AE">
              <w:rPr>
                <w:rFonts w:ascii="Century Gothic" w:eastAsia="Calibri" w:hAnsi="Century Gothic" w:cs="Calibri"/>
                <w:b/>
                <w:color w:val="002060"/>
              </w:rPr>
              <w:t>Program Sustainability</w:t>
            </w:r>
          </w:p>
        </w:tc>
        <w:tc>
          <w:tcPr>
            <w:tcW w:w="1590" w:type="dxa"/>
            <w:shd w:val="clear" w:color="auto" w:fill="auto"/>
            <w:tcMar>
              <w:top w:w="100" w:type="dxa"/>
              <w:left w:w="100" w:type="dxa"/>
              <w:bottom w:w="100" w:type="dxa"/>
              <w:right w:w="100" w:type="dxa"/>
            </w:tcMar>
          </w:tcPr>
          <w:p w:rsidR="005B0377" w:rsidRPr="00AC36AE" w:rsidRDefault="00F25A57" w:rsidP="00AC36AE">
            <w:pPr>
              <w:widowControl w:val="0"/>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2-Emerging</w:t>
            </w:r>
          </w:p>
        </w:tc>
        <w:tc>
          <w:tcPr>
            <w:tcW w:w="9706" w:type="dxa"/>
          </w:tcPr>
          <w:p w:rsidR="005B0377" w:rsidRPr="00AC36AE" w:rsidRDefault="00F25A57" w:rsidP="00AC36AE">
            <w:pPr>
              <w:spacing w:line="240" w:lineRule="auto"/>
              <w:jc w:val="center"/>
              <w:rPr>
                <w:rFonts w:ascii="Century Gothic" w:eastAsia="Calibri" w:hAnsi="Century Gothic" w:cs="Calibri"/>
                <w:color w:val="002060"/>
              </w:rPr>
            </w:pPr>
            <w:r w:rsidRPr="00AC36AE">
              <w:rPr>
                <w:rFonts w:ascii="Century Gothic" w:eastAsia="Calibri" w:hAnsi="Century Gothic" w:cs="Calibri"/>
                <w:color w:val="002060"/>
              </w:rPr>
              <w:t xml:space="preserve">Enrollment has trended upward until this last school year. Each grade level of students is different, and while we sent on two classes of </w:t>
            </w:r>
            <w:r w:rsidR="005F4F83" w:rsidRPr="00AC36AE">
              <w:rPr>
                <w:rFonts w:ascii="Century Gothic" w:eastAsia="Calibri" w:hAnsi="Century Gothic" w:cs="Calibri"/>
                <w:color w:val="002060"/>
              </w:rPr>
              <w:t>6</w:t>
            </w:r>
            <w:r w:rsidR="005F4F83" w:rsidRPr="00AC36AE">
              <w:rPr>
                <w:rFonts w:ascii="Century Gothic" w:eastAsia="Calibri" w:hAnsi="Century Gothic" w:cs="Calibri"/>
                <w:color w:val="002060"/>
                <w:vertAlign w:val="superscript"/>
              </w:rPr>
              <w:t>th</w:t>
            </w:r>
            <w:r w:rsidRPr="00AC36AE">
              <w:rPr>
                <w:rFonts w:ascii="Century Gothic" w:eastAsia="Calibri" w:hAnsi="Century Gothic" w:cs="Calibri"/>
                <w:color w:val="002060"/>
              </w:rPr>
              <w:t xml:space="preserve"> graders (</w:t>
            </w:r>
            <w:r w:rsidR="005F4F83" w:rsidRPr="00AC36AE">
              <w:rPr>
                <w:rFonts w:ascii="Century Gothic" w:eastAsia="Calibri" w:hAnsi="Century Gothic" w:cs="Calibri"/>
                <w:color w:val="002060"/>
              </w:rPr>
              <w:t xml:space="preserve">more than </w:t>
            </w:r>
            <w:r w:rsidRPr="00AC36AE">
              <w:rPr>
                <w:rFonts w:ascii="Century Gothic" w:eastAsia="Calibri" w:hAnsi="Century Gothic" w:cs="Calibri"/>
                <w:color w:val="002060"/>
              </w:rPr>
              <w:t xml:space="preserve">30 students) to the middle school we only had enough students qualify in </w:t>
            </w:r>
            <w:r w:rsidR="005F4F83" w:rsidRPr="00AC36AE">
              <w:rPr>
                <w:rFonts w:ascii="Century Gothic" w:eastAsia="Calibri" w:hAnsi="Century Gothic" w:cs="Calibri"/>
                <w:color w:val="002060"/>
              </w:rPr>
              <w:t>3</w:t>
            </w:r>
            <w:r w:rsidR="005F4F83" w:rsidRPr="00AC36AE">
              <w:rPr>
                <w:rFonts w:ascii="Century Gothic" w:eastAsia="Calibri" w:hAnsi="Century Gothic" w:cs="Calibri"/>
                <w:color w:val="002060"/>
                <w:vertAlign w:val="superscript"/>
              </w:rPr>
              <w:t>rd</w:t>
            </w:r>
            <w:r w:rsidRPr="00AC36AE">
              <w:rPr>
                <w:rFonts w:ascii="Century Gothic" w:eastAsia="Calibri" w:hAnsi="Century Gothic" w:cs="Calibri"/>
                <w:color w:val="002060"/>
              </w:rPr>
              <w:t xml:space="preserve"> grade for one classroom. Of those who qualified, six of them chose not to attend. Most stated they worried it would be too rigorous for their children and they would consider attending in a higher grade level.</w:t>
            </w:r>
          </w:p>
        </w:tc>
      </w:tr>
    </w:tbl>
    <w:p w:rsidR="00AC36AE" w:rsidRDefault="00AC36AE" w:rsidP="00AC36AE">
      <w:pPr>
        <w:rPr>
          <w:rFonts w:ascii="Century Gothic" w:hAnsi="Century Gothic"/>
          <w:color w:val="002060"/>
          <w:sz w:val="28"/>
          <w:szCs w:val="28"/>
        </w:rPr>
      </w:pPr>
    </w:p>
    <w:p w:rsidR="005B0377" w:rsidRPr="00AC36AE" w:rsidRDefault="00F25A57" w:rsidP="001F7F9B">
      <w:pPr>
        <w:jc w:val="center"/>
        <w:rPr>
          <w:rFonts w:ascii="Century Gothic" w:eastAsia="Calibri" w:hAnsi="Century Gothic" w:cs="Calibri"/>
          <w:b/>
          <w:sz w:val="48"/>
          <w:szCs w:val="48"/>
        </w:rPr>
      </w:pPr>
      <w:r w:rsidRPr="00AC36AE">
        <w:rPr>
          <w:rFonts w:ascii="Century Gothic" w:eastAsia="Calibri" w:hAnsi="Century Gothic" w:cs="Calibri"/>
          <w:b/>
          <w:sz w:val="48"/>
          <w:szCs w:val="48"/>
        </w:rPr>
        <w:lastRenderedPageBreak/>
        <w:t>Goals for RCAAS</w:t>
      </w:r>
      <w:r w:rsidR="00036DB8">
        <w:rPr>
          <w:rFonts w:ascii="Century Gothic" w:eastAsia="Calibri" w:hAnsi="Century Gothic" w:cs="Calibri"/>
          <w:b/>
          <w:sz w:val="48"/>
          <w:szCs w:val="48"/>
        </w:rPr>
        <w:t xml:space="preserve"> </w:t>
      </w:r>
      <w:r w:rsidRPr="00AC36AE">
        <w:rPr>
          <w:rFonts w:ascii="Century Gothic" w:eastAsia="Calibri" w:hAnsi="Century Gothic" w:cs="Calibri"/>
          <w:b/>
          <w:sz w:val="48"/>
          <w:szCs w:val="48"/>
        </w:rPr>
        <w:t>-</w:t>
      </w:r>
      <w:r w:rsidR="00036DB8">
        <w:rPr>
          <w:rFonts w:ascii="Century Gothic" w:eastAsia="Calibri" w:hAnsi="Century Gothic" w:cs="Calibri"/>
          <w:b/>
          <w:sz w:val="48"/>
          <w:szCs w:val="48"/>
        </w:rPr>
        <w:t xml:space="preserve"> </w:t>
      </w:r>
      <w:r w:rsidRPr="00AC36AE">
        <w:rPr>
          <w:rFonts w:ascii="Century Gothic" w:eastAsia="Calibri" w:hAnsi="Century Gothic" w:cs="Calibri"/>
          <w:b/>
          <w:sz w:val="48"/>
          <w:szCs w:val="48"/>
        </w:rPr>
        <w:t>2030 Plan</w:t>
      </w:r>
    </w:p>
    <w:p w:rsidR="005B0377" w:rsidRPr="00AC36AE" w:rsidRDefault="005B0377">
      <w:pPr>
        <w:rPr>
          <w:rFonts w:ascii="Century Gothic" w:hAnsi="Century Gothic"/>
          <w:sz w:val="28"/>
          <w:szCs w:val="28"/>
        </w:rPr>
      </w:pPr>
    </w:p>
    <w:tbl>
      <w:tblPr>
        <w:tblStyle w:val="afa"/>
        <w:tblW w:w="1330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1321"/>
        <w:gridCol w:w="1710"/>
        <w:gridCol w:w="1710"/>
        <w:gridCol w:w="2070"/>
        <w:gridCol w:w="2160"/>
        <w:gridCol w:w="90"/>
        <w:gridCol w:w="1620"/>
      </w:tblGrid>
      <w:tr w:rsidR="005B0377" w:rsidRPr="00AC36AE" w:rsidTr="00AC36AE">
        <w:trPr>
          <w:trHeight w:val="690"/>
        </w:trPr>
        <w:tc>
          <w:tcPr>
            <w:tcW w:w="13306" w:type="dxa"/>
            <w:gridSpan w:val="8"/>
            <w:shd w:val="clear" w:color="auto" w:fill="110E76"/>
            <w:tcMar>
              <w:top w:w="100" w:type="dxa"/>
              <w:left w:w="100" w:type="dxa"/>
              <w:bottom w:w="100" w:type="dxa"/>
              <w:right w:w="100" w:type="dxa"/>
            </w:tcMar>
          </w:tcPr>
          <w:p w:rsidR="005B0377" w:rsidRPr="00AC36AE" w:rsidRDefault="00F25A57" w:rsidP="00565043">
            <w:pPr>
              <w:widowControl w:val="0"/>
              <w:spacing w:line="240" w:lineRule="auto"/>
              <w:jc w:val="center"/>
              <w:rPr>
                <w:rFonts w:ascii="Century Gothic" w:eastAsia="Calibri" w:hAnsi="Century Gothic" w:cs="Calibri"/>
                <w:color w:val="F5F5F5"/>
                <w:sz w:val="48"/>
                <w:szCs w:val="48"/>
              </w:rPr>
            </w:pPr>
            <w:r w:rsidRPr="00AC36AE">
              <w:rPr>
                <w:rFonts w:ascii="Century Gothic" w:eastAsia="Calibri" w:hAnsi="Century Gothic" w:cs="Calibri"/>
                <w:color w:val="F5F5F5"/>
                <w:sz w:val="48"/>
                <w:szCs w:val="48"/>
              </w:rPr>
              <w:t>1-</w:t>
            </w:r>
            <w:r w:rsidR="00565043" w:rsidRPr="00AC36AE">
              <w:rPr>
                <w:rFonts w:ascii="Century Gothic" w:eastAsia="Calibri" w:hAnsi="Century Gothic" w:cs="Calibri"/>
                <w:color w:val="F5F5F5"/>
                <w:sz w:val="48"/>
                <w:szCs w:val="48"/>
              </w:rPr>
              <w:t xml:space="preserve">Year to </w:t>
            </w:r>
            <w:r w:rsidRPr="00AC36AE">
              <w:rPr>
                <w:rFonts w:ascii="Century Gothic" w:eastAsia="Calibri" w:hAnsi="Century Gothic" w:cs="Calibri"/>
                <w:color w:val="F5F5F5"/>
                <w:sz w:val="48"/>
                <w:szCs w:val="48"/>
              </w:rPr>
              <w:t>3</w:t>
            </w:r>
            <w:r w:rsidR="00206B2C">
              <w:rPr>
                <w:rFonts w:ascii="Century Gothic" w:eastAsia="Calibri" w:hAnsi="Century Gothic" w:cs="Calibri"/>
                <w:color w:val="F5F5F5"/>
                <w:sz w:val="48"/>
                <w:szCs w:val="48"/>
              </w:rPr>
              <w:t>-</w:t>
            </w:r>
            <w:r w:rsidRPr="00AC36AE">
              <w:rPr>
                <w:rFonts w:ascii="Century Gothic" w:eastAsia="Calibri" w:hAnsi="Century Gothic" w:cs="Calibri"/>
                <w:color w:val="F5F5F5"/>
                <w:sz w:val="48"/>
                <w:szCs w:val="48"/>
              </w:rPr>
              <w:t>Year Goals</w:t>
            </w:r>
            <w:r w:rsidR="00036DB8">
              <w:rPr>
                <w:rFonts w:ascii="Century Gothic" w:eastAsia="Calibri" w:hAnsi="Century Gothic" w:cs="Calibri"/>
                <w:color w:val="F5F5F5"/>
                <w:sz w:val="48"/>
                <w:szCs w:val="48"/>
              </w:rPr>
              <w:t xml:space="preserve"> </w:t>
            </w:r>
            <w:r w:rsidRPr="00AC36AE">
              <w:rPr>
                <w:rFonts w:ascii="Century Gothic" w:eastAsia="Calibri" w:hAnsi="Century Gothic" w:cs="Calibri"/>
                <w:color w:val="F5F5F5"/>
                <w:sz w:val="48"/>
                <w:szCs w:val="48"/>
              </w:rPr>
              <w:t>-</w:t>
            </w:r>
            <w:r w:rsidR="00036DB8">
              <w:rPr>
                <w:rFonts w:ascii="Century Gothic" w:eastAsia="Calibri" w:hAnsi="Century Gothic" w:cs="Calibri"/>
                <w:color w:val="F5F5F5"/>
                <w:sz w:val="48"/>
                <w:szCs w:val="48"/>
              </w:rPr>
              <w:t xml:space="preserve"> </w:t>
            </w:r>
            <w:r w:rsidRPr="00AC36AE">
              <w:rPr>
                <w:rFonts w:ascii="Century Gothic" w:eastAsia="Calibri" w:hAnsi="Century Gothic" w:cs="Calibri"/>
                <w:color w:val="F5F5F5"/>
                <w:sz w:val="48"/>
                <w:szCs w:val="48"/>
              </w:rPr>
              <w:t>RCAAS</w:t>
            </w:r>
          </w:p>
        </w:tc>
      </w:tr>
      <w:tr w:rsidR="005B0377" w:rsidRPr="00AC36AE" w:rsidTr="00AC36AE">
        <w:trPr>
          <w:trHeight w:val="3720"/>
        </w:trPr>
        <w:tc>
          <w:tcPr>
            <w:tcW w:w="13306" w:type="dxa"/>
            <w:gridSpan w:val="8"/>
            <w:shd w:val="clear" w:color="auto" w:fill="auto"/>
            <w:tcMar>
              <w:top w:w="100" w:type="dxa"/>
              <w:left w:w="100" w:type="dxa"/>
              <w:bottom w:w="100" w:type="dxa"/>
              <w:right w:w="100" w:type="dxa"/>
            </w:tcMar>
          </w:tcPr>
          <w:p w:rsidR="005B0377" w:rsidRPr="00AC36AE" w:rsidRDefault="00F25A57">
            <w:pPr>
              <w:widowControl w:val="0"/>
              <w:spacing w:line="240" w:lineRule="auto"/>
              <w:rPr>
                <w:rFonts w:ascii="Century Gothic" w:eastAsia="Calibri" w:hAnsi="Century Gothic" w:cs="Calibri"/>
                <w:color w:val="002060"/>
              </w:rPr>
            </w:pPr>
            <w:r w:rsidRPr="00AC36AE">
              <w:rPr>
                <w:rFonts w:ascii="Century Gothic" w:eastAsia="Calibri" w:hAnsi="Century Gothic" w:cs="Calibri"/>
                <w:b/>
                <w:color w:val="002060"/>
              </w:rPr>
              <w:t xml:space="preserve">Program Name: Regional Center for Advanced Academic Studies  </w:t>
            </w:r>
            <w:r w:rsidRPr="00AC36AE">
              <w:rPr>
                <w:rFonts w:ascii="Century Gothic" w:eastAsia="Calibri" w:hAnsi="Century Gothic" w:cs="Calibri"/>
                <w:color w:val="002060"/>
              </w:rPr>
              <w:t xml:space="preserve">                                                                                                                                        </w:t>
            </w:r>
          </w:p>
          <w:p w:rsidR="005B0377" w:rsidRPr="00AC36AE" w:rsidRDefault="005B0377">
            <w:pPr>
              <w:widowControl w:val="0"/>
              <w:spacing w:line="240" w:lineRule="auto"/>
              <w:rPr>
                <w:rFonts w:ascii="Century Gothic" w:eastAsia="Calibri" w:hAnsi="Century Gothic" w:cs="Calibri"/>
                <w:color w:val="002060"/>
              </w:rPr>
            </w:pPr>
          </w:p>
          <w:p w:rsidR="005B0377" w:rsidRPr="00AC36AE" w:rsidRDefault="00F25A57">
            <w:pPr>
              <w:widowControl w:val="0"/>
              <w:spacing w:line="240" w:lineRule="auto"/>
              <w:rPr>
                <w:rFonts w:ascii="Century Gothic" w:eastAsia="Calibri" w:hAnsi="Century Gothic" w:cs="Calibri"/>
                <w:color w:val="002060"/>
              </w:rPr>
            </w:pPr>
            <w:r w:rsidRPr="00AC36AE">
              <w:rPr>
                <w:rFonts w:ascii="Century Gothic" w:eastAsia="Calibri" w:hAnsi="Century Gothic" w:cs="Calibri"/>
                <w:color w:val="002060"/>
              </w:rPr>
              <w:t xml:space="preserve">Context(Indicators or Research Based Evidence that led to the selection of the goal):                                                                                                                </w:t>
            </w:r>
          </w:p>
          <w:p w:rsidR="005B0377" w:rsidRPr="00AC36AE" w:rsidRDefault="005B0377">
            <w:pPr>
              <w:widowControl w:val="0"/>
              <w:spacing w:line="240" w:lineRule="auto"/>
              <w:rPr>
                <w:rFonts w:ascii="Century Gothic" w:eastAsia="Calibri" w:hAnsi="Century Gothic" w:cs="Calibri"/>
                <w:color w:val="002060"/>
              </w:rPr>
            </w:pPr>
          </w:p>
          <w:p w:rsidR="005B0377" w:rsidRPr="00AC36AE" w:rsidRDefault="00F25A57" w:rsidP="00167180">
            <w:pPr>
              <w:widowControl w:val="0"/>
              <w:numPr>
                <w:ilvl w:val="0"/>
                <w:numId w:val="85"/>
              </w:numPr>
              <w:spacing w:line="240" w:lineRule="auto"/>
              <w:rPr>
                <w:rFonts w:ascii="Century Gothic" w:eastAsia="Calibri" w:hAnsi="Century Gothic" w:cs="Calibri"/>
                <w:color w:val="002060"/>
              </w:rPr>
            </w:pPr>
            <w:r w:rsidRPr="00AC36AE">
              <w:rPr>
                <w:rFonts w:ascii="Century Gothic" w:eastAsia="Calibri" w:hAnsi="Century Gothic" w:cs="Calibri"/>
                <w:color w:val="002060"/>
              </w:rPr>
              <w:t>Ohio’s Diverse Gifted Populations, OAGC position paper</w:t>
            </w:r>
          </w:p>
          <w:p w:rsidR="005B0377" w:rsidRPr="00AC36AE" w:rsidRDefault="00C642CE">
            <w:pPr>
              <w:widowControl w:val="0"/>
              <w:spacing w:line="240" w:lineRule="auto"/>
              <w:ind w:left="720"/>
              <w:rPr>
                <w:rFonts w:ascii="Century Gothic" w:eastAsia="Calibri" w:hAnsi="Century Gothic" w:cs="Calibri"/>
                <w:color w:val="002060"/>
              </w:rPr>
            </w:pPr>
            <w:hyperlink r:id="rId23">
              <w:r w:rsidR="00F25A57" w:rsidRPr="00AC36AE">
                <w:rPr>
                  <w:rFonts w:ascii="Century Gothic" w:eastAsia="Calibri" w:hAnsi="Century Gothic" w:cs="Calibri"/>
                  <w:color w:val="002060"/>
                  <w:u w:val="single"/>
                </w:rPr>
                <w:t>http://www.oagc.com/files/OAGC%20Diverse%20Populations%20White%20Paper-%20Final%201.19.19%20CB.pdf</w:t>
              </w:r>
            </w:hyperlink>
          </w:p>
          <w:p w:rsidR="005B0377" w:rsidRPr="00AC36AE" w:rsidRDefault="005B0377">
            <w:pPr>
              <w:widowControl w:val="0"/>
              <w:spacing w:line="240" w:lineRule="auto"/>
              <w:rPr>
                <w:rFonts w:ascii="Century Gothic" w:eastAsia="Calibri" w:hAnsi="Century Gothic" w:cs="Calibri"/>
                <w:color w:val="002060"/>
              </w:rPr>
            </w:pPr>
          </w:p>
          <w:p w:rsidR="005B0377" w:rsidRPr="00AC36AE" w:rsidRDefault="00F25A57" w:rsidP="00167180">
            <w:pPr>
              <w:widowControl w:val="0"/>
              <w:numPr>
                <w:ilvl w:val="0"/>
                <w:numId w:val="85"/>
              </w:numPr>
              <w:spacing w:line="240" w:lineRule="auto"/>
              <w:rPr>
                <w:rFonts w:ascii="Century Gothic" w:eastAsia="Calibri" w:hAnsi="Century Gothic" w:cs="Calibri"/>
                <w:color w:val="002060"/>
              </w:rPr>
            </w:pPr>
            <w:r w:rsidRPr="00AC36AE">
              <w:rPr>
                <w:rFonts w:ascii="Century Gothic" w:eastAsia="Calibri" w:hAnsi="Century Gothic" w:cs="Calibri"/>
                <w:color w:val="002060"/>
              </w:rPr>
              <w:t xml:space="preserve">Providing Best Practices that address the programming shortfalls experienced by </w:t>
            </w:r>
            <w:r w:rsidR="00C8518D" w:rsidRPr="00AC36AE">
              <w:rPr>
                <w:rFonts w:ascii="Century Gothic" w:eastAsia="Calibri" w:hAnsi="Century Gothic" w:cs="Calibri"/>
                <w:color w:val="002060"/>
              </w:rPr>
              <w:t>under-represented</w:t>
            </w:r>
            <w:r w:rsidRPr="00AC36AE">
              <w:rPr>
                <w:rFonts w:ascii="Century Gothic" w:eastAsia="Calibri" w:hAnsi="Century Gothic" w:cs="Calibri"/>
                <w:color w:val="002060"/>
              </w:rPr>
              <w:t xml:space="preserve"> gifted students (students of color, low-income students, non -English speaking and/or ELL students)</w:t>
            </w:r>
          </w:p>
          <w:p w:rsidR="005B0377" w:rsidRPr="00AC36AE" w:rsidRDefault="005B0377">
            <w:pPr>
              <w:widowControl w:val="0"/>
              <w:spacing w:line="240" w:lineRule="auto"/>
              <w:rPr>
                <w:rFonts w:ascii="Century Gothic" w:eastAsia="Calibri" w:hAnsi="Century Gothic" w:cs="Calibri"/>
                <w:color w:val="002060"/>
              </w:rPr>
            </w:pPr>
          </w:p>
          <w:p w:rsidR="005B0377" w:rsidRPr="00AC36AE" w:rsidRDefault="00F25A57" w:rsidP="00167180">
            <w:pPr>
              <w:widowControl w:val="0"/>
              <w:numPr>
                <w:ilvl w:val="0"/>
                <w:numId w:val="85"/>
              </w:numPr>
              <w:spacing w:line="240" w:lineRule="auto"/>
              <w:rPr>
                <w:rFonts w:ascii="Century Gothic" w:eastAsia="Calibri" w:hAnsi="Century Gothic" w:cs="Calibri"/>
                <w:color w:val="002060"/>
              </w:rPr>
            </w:pPr>
            <w:r w:rsidRPr="00AC36AE">
              <w:rPr>
                <w:rFonts w:ascii="Century Gothic" w:eastAsia="Calibri" w:hAnsi="Century Gothic" w:cs="Calibri"/>
                <w:color w:val="002060"/>
              </w:rPr>
              <w:t>Identifying and Serving Culturally and Linguistically Diverse Gifted Students, NAGC position paper</w:t>
            </w:r>
          </w:p>
          <w:p w:rsidR="005B0377" w:rsidRPr="00AC36AE" w:rsidRDefault="005B0377">
            <w:pPr>
              <w:widowControl w:val="0"/>
              <w:spacing w:line="240" w:lineRule="auto"/>
              <w:rPr>
                <w:rFonts w:ascii="Century Gothic" w:eastAsia="Calibri" w:hAnsi="Century Gothic" w:cs="Calibri"/>
                <w:color w:val="002060"/>
              </w:rPr>
            </w:pPr>
          </w:p>
          <w:p w:rsidR="005B0377" w:rsidRPr="00AC36AE" w:rsidRDefault="00F25A57" w:rsidP="00167180">
            <w:pPr>
              <w:widowControl w:val="0"/>
              <w:numPr>
                <w:ilvl w:val="0"/>
                <w:numId w:val="85"/>
              </w:numPr>
              <w:spacing w:line="240" w:lineRule="auto"/>
              <w:rPr>
                <w:rFonts w:ascii="Century Gothic" w:eastAsia="Calibri" w:hAnsi="Century Gothic" w:cs="Calibri"/>
                <w:color w:val="002060"/>
              </w:rPr>
            </w:pPr>
            <w:r w:rsidRPr="00AC36AE">
              <w:rPr>
                <w:rFonts w:ascii="Century Gothic" w:eastAsia="Calibri" w:hAnsi="Century Gothic" w:cs="Calibri"/>
                <w:color w:val="002060"/>
              </w:rPr>
              <w:t>Poverty, Academic Achievement, and Giftedness: A Literature Review, Paula Olszewski-Kubilius and Susan Corwith in Gifted Child Quarterly</w:t>
            </w:r>
          </w:p>
          <w:p w:rsidR="005B0377" w:rsidRPr="00AC36AE" w:rsidRDefault="005B0377">
            <w:pPr>
              <w:widowControl w:val="0"/>
              <w:spacing w:line="240" w:lineRule="auto"/>
              <w:rPr>
                <w:rFonts w:ascii="Century Gothic" w:eastAsia="Calibri" w:hAnsi="Century Gothic" w:cs="Calibri"/>
                <w:color w:val="002060"/>
              </w:rPr>
            </w:pPr>
          </w:p>
          <w:p w:rsidR="005B0377" w:rsidRPr="00AC36AE" w:rsidRDefault="00F25A57" w:rsidP="00167180">
            <w:pPr>
              <w:widowControl w:val="0"/>
              <w:numPr>
                <w:ilvl w:val="0"/>
                <w:numId w:val="85"/>
              </w:numPr>
              <w:spacing w:line="240" w:lineRule="auto"/>
              <w:rPr>
                <w:rFonts w:ascii="Century Gothic" w:eastAsia="Calibri" w:hAnsi="Century Gothic" w:cs="Calibri"/>
                <w:color w:val="002060"/>
              </w:rPr>
            </w:pPr>
            <w:r w:rsidRPr="00AC36AE">
              <w:rPr>
                <w:rFonts w:ascii="Century Gothic" w:eastAsia="Calibri" w:hAnsi="Century Gothic" w:cs="Calibri"/>
                <w:color w:val="002060"/>
              </w:rPr>
              <w:t>Talent Development as a Framework for Gifted Education, Paula Olszewski-Klubius and Dana Thomson in Gifted Child Today</w:t>
            </w:r>
          </w:p>
          <w:p w:rsidR="005B0377" w:rsidRPr="00AC36AE" w:rsidRDefault="005B0377">
            <w:pPr>
              <w:widowControl w:val="0"/>
              <w:spacing w:line="240" w:lineRule="auto"/>
              <w:ind w:left="720"/>
              <w:rPr>
                <w:rFonts w:ascii="Century Gothic" w:eastAsia="Calibri" w:hAnsi="Century Gothic" w:cs="Calibri"/>
                <w:color w:val="002060"/>
              </w:rPr>
            </w:pPr>
          </w:p>
          <w:p w:rsidR="005B0377" w:rsidRPr="00AC36AE" w:rsidRDefault="00F25A57" w:rsidP="00167180">
            <w:pPr>
              <w:widowControl w:val="0"/>
              <w:numPr>
                <w:ilvl w:val="0"/>
                <w:numId w:val="85"/>
              </w:numPr>
              <w:spacing w:line="240" w:lineRule="auto"/>
              <w:rPr>
                <w:rFonts w:ascii="Century Gothic" w:eastAsia="Calibri" w:hAnsi="Century Gothic" w:cs="Calibri"/>
                <w:color w:val="002060"/>
              </w:rPr>
            </w:pPr>
            <w:r w:rsidRPr="00AC36AE">
              <w:rPr>
                <w:rFonts w:ascii="Century Gothic" w:eastAsia="Calibri" w:hAnsi="Century Gothic" w:cs="Calibri"/>
                <w:color w:val="002060"/>
              </w:rPr>
              <w:t>Integrating the Arts Across the Content Areas, Lisa Donovan and Louise Pascale</w:t>
            </w:r>
          </w:p>
          <w:p w:rsidR="005B0377" w:rsidRPr="00AC36AE" w:rsidRDefault="005B0377">
            <w:pPr>
              <w:widowControl w:val="0"/>
              <w:spacing w:line="240" w:lineRule="auto"/>
              <w:ind w:left="720"/>
              <w:rPr>
                <w:rFonts w:ascii="Century Gothic" w:eastAsia="Calibri" w:hAnsi="Century Gothic" w:cs="Calibri"/>
                <w:color w:val="002060"/>
              </w:rPr>
            </w:pPr>
          </w:p>
          <w:p w:rsidR="005B0377" w:rsidRDefault="00F25A57" w:rsidP="00167180">
            <w:pPr>
              <w:widowControl w:val="0"/>
              <w:numPr>
                <w:ilvl w:val="0"/>
                <w:numId w:val="85"/>
              </w:numPr>
              <w:spacing w:line="240" w:lineRule="auto"/>
              <w:rPr>
                <w:rFonts w:ascii="Century Gothic" w:eastAsia="Calibri" w:hAnsi="Century Gothic" w:cs="Calibri"/>
                <w:color w:val="002060"/>
              </w:rPr>
            </w:pPr>
            <w:r w:rsidRPr="00AC36AE">
              <w:rPr>
                <w:rFonts w:ascii="Century Gothic" w:eastAsia="Calibri" w:hAnsi="Century Gothic" w:cs="Calibri"/>
                <w:color w:val="002060"/>
              </w:rPr>
              <w:t>The Cluster Grouping Handbook: How to Challenge Gifted Students and Improve Achievement for All, Dina Brulles and Susan Winebrenner</w:t>
            </w:r>
          </w:p>
          <w:p w:rsidR="00AC36AE" w:rsidRDefault="00AC36AE" w:rsidP="00AC36AE">
            <w:pPr>
              <w:pStyle w:val="ListParagraph"/>
              <w:rPr>
                <w:rFonts w:ascii="Century Gothic" w:eastAsia="Calibri" w:hAnsi="Century Gothic" w:cs="Calibri"/>
                <w:color w:val="002060"/>
              </w:rPr>
            </w:pPr>
          </w:p>
          <w:p w:rsidR="00AC36AE" w:rsidRDefault="00AC36AE" w:rsidP="00AC36AE">
            <w:pPr>
              <w:widowControl w:val="0"/>
              <w:spacing w:line="240" w:lineRule="auto"/>
              <w:rPr>
                <w:rFonts w:ascii="Century Gothic" w:eastAsia="Calibri" w:hAnsi="Century Gothic" w:cs="Calibri"/>
                <w:color w:val="002060"/>
              </w:rPr>
            </w:pPr>
          </w:p>
          <w:p w:rsidR="005B0377" w:rsidRPr="00AC36AE" w:rsidRDefault="005B0377">
            <w:pPr>
              <w:widowControl w:val="0"/>
              <w:spacing w:line="240" w:lineRule="auto"/>
              <w:rPr>
                <w:rFonts w:ascii="Century Gothic" w:eastAsia="Calibri" w:hAnsi="Century Gothic" w:cs="Calibri"/>
                <w:sz w:val="18"/>
                <w:szCs w:val="18"/>
              </w:rPr>
            </w:pPr>
          </w:p>
        </w:tc>
      </w:tr>
      <w:tr w:rsidR="005B0377" w:rsidRPr="00AC36AE" w:rsidTr="00502FDA">
        <w:tc>
          <w:tcPr>
            <w:tcW w:w="2625" w:type="dxa"/>
            <w:shd w:val="clear" w:color="auto" w:fill="110E76"/>
            <w:tcMar>
              <w:top w:w="100" w:type="dxa"/>
              <w:left w:w="100" w:type="dxa"/>
              <w:bottom w:w="100" w:type="dxa"/>
              <w:right w:w="100" w:type="dxa"/>
            </w:tcMar>
            <w:vAlign w:val="center"/>
          </w:tcPr>
          <w:p w:rsidR="005B0377" w:rsidRPr="00AC36AE" w:rsidRDefault="00F25A57" w:rsidP="00AC36AE">
            <w:pPr>
              <w:widowControl w:val="0"/>
              <w:spacing w:line="240" w:lineRule="auto"/>
              <w:jc w:val="center"/>
              <w:rPr>
                <w:rFonts w:ascii="Century Gothic" w:eastAsia="Calibri" w:hAnsi="Century Gothic" w:cs="Calibri"/>
                <w:b/>
                <w:color w:val="F5F5F5"/>
                <w:sz w:val="20"/>
              </w:rPr>
            </w:pPr>
            <w:r w:rsidRPr="00AC36AE">
              <w:rPr>
                <w:rFonts w:ascii="Century Gothic" w:eastAsia="Calibri" w:hAnsi="Century Gothic" w:cs="Calibri"/>
                <w:b/>
                <w:color w:val="F5F5F5"/>
                <w:sz w:val="20"/>
              </w:rPr>
              <w:lastRenderedPageBreak/>
              <w:t>Goal or Objective</w:t>
            </w:r>
          </w:p>
          <w:p w:rsidR="005B0377" w:rsidRPr="00AC36AE" w:rsidRDefault="00F25A57" w:rsidP="00AC36AE">
            <w:pPr>
              <w:widowControl w:val="0"/>
              <w:spacing w:line="240" w:lineRule="auto"/>
              <w:jc w:val="center"/>
              <w:rPr>
                <w:rFonts w:ascii="Century Gothic" w:eastAsia="Calibri" w:hAnsi="Century Gothic" w:cs="Calibri"/>
                <w:b/>
                <w:color w:val="F5F5F5"/>
                <w:sz w:val="20"/>
              </w:rPr>
            </w:pPr>
            <w:r w:rsidRPr="00AC36AE">
              <w:rPr>
                <w:rFonts w:ascii="Century Gothic" w:eastAsia="Calibri" w:hAnsi="Century Gothic" w:cs="Calibri"/>
                <w:b/>
                <w:color w:val="F5F5F5"/>
                <w:sz w:val="20"/>
              </w:rPr>
              <w:t>1-</w:t>
            </w:r>
            <w:r w:rsidR="00836D95" w:rsidRPr="00AC36AE">
              <w:rPr>
                <w:rFonts w:ascii="Century Gothic" w:eastAsia="Calibri" w:hAnsi="Century Gothic" w:cs="Calibri"/>
                <w:b/>
                <w:color w:val="F5F5F5"/>
                <w:sz w:val="20"/>
              </w:rPr>
              <w:t>Year to 3-</w:t>
            </w:r>
            <w:r w:rsidRPr="00AC36AE">
              <w:rPr>
                <w:rFonts w:ascii="Century Gothic" w:eastAsia="Calibri" w:hAnsi="Century Gothic" w:cs="Calibri"/>
                <w:b/>
                <w:color w:val="F5F5F5"/>
                <w:sz w:val="20"/>
              </w:rPr>
              <w:t>Year goals</w:t>
            </w:r>
          </w:p>
        </w:tc>
        <w:tc>
          <w:tcPr>
            <w:tcW w:w="1321" w:type="dxa"/>
            <w:shd w:val="clear" w:color="auto" w:fill="110E76"/>
            <w:tcMar>
              <w:top w:w="100" w:type="dxa"/>
              <w:left w:w="100" w:type="dxa"/>
              <w:bottom w:w="100" w:type="dxa"/>
              <w:right w:w="100" w:type="dxa"/>
            </w:tcMar>
            <w:vAlign w:val="center"/>
          </w:tcPr>
          <w:p w:rsidR="005B0377" w:rsidRPr="00AC36AE" w:rsidRDefault="00F25A57" w:rsidP="00AC36AE">
            <w:pPr>
              <w:widowControl w:val="0"/>
              <w:spacing w:line="240" w:lineRule="auto"/>
              <w:jc w:val="center"/>
              <w:rPr>
                <w:rFonts w:ascii="Century Gothic" w:eastAsia="Calibri" w:hAnsi="Century Gothic" w:cs="Calibri"/>
                <w:color w:val="F5F5F5"/>
                <w:sz w:val="20"/>
              </w:rPr>
            </w:pPr>
            <w:r w:rsidRPr="00AC36AE">
              <w:rPr>
                <w:rFonts w:ascii="Century Gothic" w:eastAsia="Calibri" w:hAnsi="Century Gothic" w:cs="Calibri"/>
                <w:b/>
                <w:color w:val="F5F5F5"/>
                <w:sz w:val="20"/>
              </w:rPr>
              <w:t xml:space="preserve">Indicator or Research Based Evidence </w:t>
            </w:r>
            <w:r w:rsidRPr="00AC36AE">
              <w:rPr>
                <w:rFonts w:ascii="Century Gothic" w:eastAsia="Calibri" w:hAnsi="Century Gothic" w:cs="Calibri"/>
                <w:b/>
                <w:color w:val="F5F5F5"/>
                <w:sz w:val="18"/>
              </w:rPr>
              <w:t>addressed</w:t>
            </w:r>
          </w:p>
        </w:tc>
        <w:tc>
          <w:tcPr>
            <w:tcW w:w="1710" w:type="dxa"/>
            <w:shd w:val="clear" w:color="auto" w:fill="110E76"/>
            <w:tcMar>
              <w:top w:w="100" w:type="dxa"/>
              <w:left w:w="100" w:type="dxa"/>
              <w:bottom w:w="100" w:type="dxa"/>
              <w:right w:w="100" w:type="dxa"/>
            </w:tcMar>
            <w:vAlign w:val="center"/>
          </w:tcPr>
          <w:p w:rsidR="005B0377" w:rsidRPr="00AC36AE" w:rsidRDefault="00F25A57" w:rsidP="00AC36AE">
            <w:pPr>
              <w:widowControl w:val="0"/>
              <w:spacing w:line="240" w:lineRule="auto"/>
              <w:jc w:val="center"/>
              <w:rPr>
                <w:rFonts w:ascii="Century Gothic" w:eastAsia="Calibri" w:hAnsi="Century Gothic" w:cs="Calibri"/>
                <w:b/>
                <w:color w:val="F5F5F5"/>
              </w:rPr>
            </w:pPr>
            <w:r w:rsidRPr="00AC36AE">
              <w:rPr>
                <w:rFonts w:ascii="Century Gothic" w:eastAsia="Calibri" w:hAnsi="Century Gothic" w:cs="Calibri"/>
                <w:b/>
                <w:color w:val="F5F5F5"/>
              </w:rPr>
              <w:t>Action Step(s)</w:t>
            </w:r>
          </w:p>
        </w:tc>
        <w:tc>
          <w:tcPr>
            <w:tcW w:w="1710" w:type="dxa"/>
            <w:shd w:val="clear" w:color="auto" w:fill="110E76"/>
            <w:tcMar>
              <w:top w:w="100" w:type="dxa"/>
              <w:left w:w="100" w:type="dxa"/>
              <w:bottom w:w="100" w:type="dxa"/>
              <w:right w:w="100" w:type="dxa"/>
            </w:tcMar>
            <w:vAlign w:val="center"/>
          </w:tcPr>
          <w:p w:rsidR="005B0377" w:rsidRPr="00AC36AE" w:rsidRDefault="005F4F83" w:rsidP="00AC36AE">
            <w:pPr>
              <w:widowControl w:val="0"/>
              <w:spacing w:line="240" w:lineRule="auto"/>
              <w:jc w:val="center"/>
              <w:rPr>
                <w:rFonts w:ascii="Century Gothic" w:eastAsia="Calibri" w:hAnsi="Century Gothic" w:cs="Calibri"/>
                <w:b/>
                <w:color w:val="F5F5F5"/>
              </w:rPr>
            </w:pPr>
            <w:r w:rsidRPr="00AC36AE">
              <w:rPr>
                <w:rFonts w:ascii="Century Gothic" w:eastAsia="Calibri" w:hAnsi="Century Gothic" w:cs="Calibri"/>
                <w:b/>
                <w:color w:val="F5F5F5"/>
              </w:rPr>
              <w:t>Responsible Parties</w:t>
            </w:r>
          </w:p>
        </w:tc>
        <w:tc>
          <w:tcPr>
            <w:tcW w:w="2070" w:type="dxa"/>
            <w:shd w:val="clear" w:color="auto" w:fill="110E76"/>
            <w:tcMar>
              <w:top w:w="100" w:type="dxa"/>
              <w:left w:w="100" w:type="dxa"/>
              <w:bottom w:w="100" w:type="dxa"/>
              <w:right w:w="100" w:type="dxa"/>
            </w:tcMar>
            <w:vAlign w:val="center"/>
          </w:tcPr>
          <w:p w:rsidR="005B0377" w:rsidRPr="00AC36AE" w:rsidRDefault="00F25A57" w:rsidP="00AC36AE">
            <w:pPr>
              <w:widowControl w:val="0"/>
              <w:spacing w:line="240" w:lineRule="auto"/>
              <w:jc w:val="center"/>
              <w:rPr>
                <w:rFonts w:ascii="Century Gothic" w:eastAsia="Calibri" w:hAnsi="Century Gothic" w:cs="Calibri"/>
                <w:b/>
                <w:color w:val="F5F5F5"/>
              </w:rPr>
            </w:pPr>
            <w:r w:rsidRPr="00AC36AE">
              <w:rPr>
                <w:rFonts w:ascii="Century Gothic" w:eastAsia="Calibri" w:hAnsi="Century Gothic" w:cs="Calibri"/>
                <w:b/>
                <w:color w:val="F5F5F5"/>
              </w:rPr>
              <w:t>Resources Needed</w:t>
            </w:r>
          </w:p>
        </w:tc>
        <w:tc>
          <w:tcPr>
            <w:tcW w:w="2250" w:type="dxa"/>
            <w:gridSpan w:val="2"/>
            <w:shd w:val="clear" w:color="auto" w:fill="110E76"/>
            <w:tcMar>
              <w:top w:w="100" w:type="dxa"/>
              <w:left w:w="100" w:type="dxa"/>
              <w:bottom w:w="100" w:type="dxa"/>
              <w:right w:w="100" w:type="dxa"/>
            </w:tcMar>
            <w:vAlign w:val="center"/>
          </w:tcPr>
          <w:p w:rsidR="005B0377" w:rsidRPr="00AC36AE" w:rsidRDefault="00F25A57" w:rsidP="00AC36AE">
            <w:pPr>
              <w:widowControl w:val="0"/>
              <w:spacing w:line="240" w:lineRule="auto"/>
              <w:jc w:val="center"/>
              <w:rPr>
                <w:rFonts w:ascii="Century Gothic" w:eastAsia="Calibri" w:hAnsi="Century Gothic" w:cs="Calibri"/>
                <w:b/>
                <w:color w:val="F5F5F5"/>
              </w:rPr>
            </w:pPr>
            <w:r w:rsidRPr="00AC36AE">
              <w:rPr>
                <w:rFonts w:ascii="Century Gothic" w:eastAsia="Calibri" w:hAnsi="Century Gothic" w:cs="Calibri"/>
                <w:b/>
                <w:color w:val="F5F5F5"/>
              </w:rPr>
              <w:t>Checkpoints to Assess Progress</w:t>
            </w:r>
          </w:p>
        </w:tc>
        <w:tc>
          <w:tcPr>
            <w:tcW w:w="1620" w:type="dxa"/>
            <w:shd w:val="clear" w:color="auto" w:fill="110E76"/>
            <w:tcMar>
              <w:top w:w="100" w:type="dxa"/>
              <w:left w:w="100" w:type="dxa"/>
              <w:bottom w:w="100" w:type="dxa"/>
              <w:right w:w="100" w:type="dxa"/>
            </w:tcMar>
            <w:vAlign w:val="center"/>
          </w:tcPr>
          <w:p w:rsidR="005B0377" w:rsidRPr="00AC36AE" w:rsidRDefault="00F25A57" w:rsidP="00AC36AE">
            <w:pPr>
              <w:widowControl w:val="0"/>
              <w:spacing w:line="240" w:lineRule="auto"/>
              <w:jc w:val="center"/>
              <w:rPr>
                <w:rFonts w:ascii="Century Gothic" w:eastAsia="Calibri" w:hAnsi="Century Gothic" w:cs="Calibri"/>
                <w:b/>
                <w:color w:val="F5F5F5"/>
              </w:rPr>
            </w:pPr>
            <w:r w:rsidRPr="00AC36AE">
              <w:rPr>
                <w:rFonts w:ascii="Century Gothic" w:eastAsia="Calibri" w:hAnsi="Century Gothic" w:cs="Calibri"/>
                <w:b/>
                <w:color w:val="F5F5F5"/>
              </w:rPr>
              <w:t>Evidence used to Determine Effectiveness</w:t>
            </w:r>
          </w:p>
        </w:tc>
      </w:tr>
      <w:tr w:rsidR="005B0377" w:rsidRPr="00AC36AE" w:rsidTr="00502FDA">
        <w:trPr>
          <w:trHeight w:val="420"/>
        </w:trPr>
        <w:tc>
          <w:tcPr>
            <w:tcW w:w="2625" w:type="dxa"/>
            <w:vMerge w:val="restart"/>
            <w:shd w:val="clear" w:color="auto" w:fill="auto"/>
            <w:tcMar>
              <w:top w:w="100" w:type="dxa"/>
              <w:left w:w="100" w:type="dxa"/>
              <w:bottom w:w="100" w:type="dxa"/>
              <w:right w:w="100" w:type="dxa"/>
            </w:tcMar>
          </w:tcPr>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Increasing Gifted Identification Across the District.</w:t>
            </w:r>
          </w:p>
          <w:p w:rsidR="005B0377" w:rsidRPr="00AC36AE" w:rsidRDefault="005B0377" w:rsidP="00502FDA">
            <w:pPr>
              <w:widowControl w:val="0"/>
              <w:spacing w:line="240" w:lineRule="auto"/>
              <w:jc w:val="center"/>
              <w:rPr>
                <w:rFonts w:ascii="Century Gothic" w:eastAsia="Calibri" w:hAnsi="Century Gothic" w:cs="Calibri"/>
                <w:color w:val="002060"/>
                <w:sz w:val="16"/>
                <w:szCs w:val="18"/>
              </w:rPr>
            </w:pPr>
          </w:p>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Increasing Gifted Services Across the District.</w:t>
            </w:r>
          </w:p>
          <w:p w:rsidR="005B0377" w:rsidRPr="00AC36AE" w:rsidRDefault="005B0377" w:rsidP="00502FDA">
            <w:pPr>
              <w:widowControl w:val="0"/>
              <w:spacing w:line="240" w:lineRule="auto"/>
              <w:jc w:val="center"/>
              <w:rPr>
                <w:rFonts w:ascii="Century Gothic" w:eastAsia="Calibri" w:hAnsi="Century Gothic" w:cs="Calibri"/>
                <w:color w:val="002060"/>
                <w:sz w:val="16"/>
                <w:szCs w:val="18"/>
              </w:rPr>
            </w:pPr>
          </w:p>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Increasing Open Enrollment to Gifted Programs Across the District.</w:t>
            </w:r>
          </w:p>
        </w:tc>
        <w:tc>
          <w:tcPr>
            <w:tcW w:w="1321" w:type="dxa"/>
            <w:shd w:val="clear" w:color="auto" w:fill="auto"/>
            <w:tcMar>
              <w:top w:w="100" w:type="dxa"/>
              <w:left w:w="100" w:type="dxa"/>
              <w:bottom w:w="100" w:type="dxa"/>
              <w:right w:w="100" w:type="dxa"/>
            </w:tcMar>
          </w:tcPr>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1-5</w:t>
            </w:r>
          </w:p>
        </w:tc>
        <w:tc>
          <w:tcPr>
            <w:tcW w:w="1710" w:type="dxa"/>
            <w:shd w:val="clear" w:color="auto" w:fill="auto"/>
            <w:tcMar>
              <w:top w:w="100" w:type="dxa"/>
              <w:left w:w="100" w:type="dxa"/>
              <w:bottom w:w="100" w:type="dxa"/>
              <w:right w:w="100" w:type="dxa"/>
            </w:tcMar>
          </w:tcPr>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Increasing Gifted Services to Underrepresented Populations through the Implementation of the Talent Development Framework 3-6, using local norms and challenging curriculum</w:t>
            </w:r>
          </w:p>
        </w:tc>
        <w:tc>
          <w:tcPr>
            <w:tcW w:w="1710" w:type="dxa"/>
            <w:shd w:val="clear" w:color="auto" w:fill="auto"/>
            <w:tcMar>
              <w:top w:w="100" w:type="dxa"/>
              <w:left w:w="100" w:type="dxa"/>
              <w:bottom w:w="100" w:type="dxa"/>
              <w:right w:w="100" w:type="dxa"/>
            </w:tcMar>
          </w:tcPr>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Gifted Coordinator,</w:t>
            </w:r>
          </w:p>
          <w:p w:rsidR="005B0377" w:rsidRPr="00AC36AE" w:rsidRDefault="00C30EB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GLVPAA Director</w:t>
            </w:r>
          </w:p>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S</w:t>
            </w:r>
            <w:r w:rsidR="007F455C" w:rsidRPr="00AC36AE">
              <w:rPr>
                <w:rFonts w:ascii="Century Gothic" w:eastAsia="Calibri" w:hAnsi="Century Gothic" w:cs="Calibri"/>
                <w:color w:val="002060"/>
                <w:sz w:val="16"/>
                <w:szCs w:val="18"/>
              </w:rPr>
              <w:t>andusky Intermediate School (SIS)</w:t>
            </w:r>
            <w:r w:rsidRPr="00AC36AE">
              <w:rPr>
                <w:rFonts w:ascii="Century Gothic" w:eastAsia="Calibri" w:hAnsi="Century Gothic" w:cs="Calibri"/>
                <w:color w:val="002060"/>
                <w:sz w:val="16"/>
                <w:szCs w:val="18"/>
              </w:rPr>
              <w:t xml:space="preserve"> Principal</w:t>
            </w:r>
          </w:p>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 xml:space="preserve">Gifted Department </w:t>
            </w:r>
            <w:r w:rsidR="00C30EB7" w:rsidRPr="00AC36AE">
              <w:rPr>
                <w:rFonts w:ascii="Century Gothic" w:eastAsia="Calibri" w:hAnsi="Century Gothic" w:cs="Calibri"/>
                <w:color w:val="002060"/>
                <w:sz w:val="16"/>
                <w:szCs w:val="18"/>
              </w:rPr>
              <w:t>t</w:t>
            </w:r>
            <w:r w:rsidRPr="00AC36AE">
              <w:rPr>
                <w:rFonts w:ascii="Century Gothic" w:eastAsia="Calibri" w:hAnsi="Century Gothic" w:cs="Calibri"/>
                <w:color w:val="002060"/>
                <w:sz w:val="16"/>
                <w:szCs w:val="18"/>
              </w:rPr>
              <w:t>eachers</w:t>
            </w:r>
          </w:p>
          <w:p w:rsidR="005B0377" w:rsidRPr="00AC36AE" w:rsidRDefault="005B0377" w:rsidP="00502FDA">
            <w:pPr>
              <w:widowControl w:val="0"/>
              <w:spacing w:line="240" w:lineRule="auto"/>
              <w:jc w:val="center"/>
              <w:rPr>
                <w:rFonts w:ascii="Century Gothic" w:eastAsia="Calibri" w:hAnsi="Century Gothic" w:cs="Calibri"/>
                <w:color w:val="002060"/>
                <w:sz w:val="16"/>
                <w:szCs w:val="18"/>
              </w:rPr>
            </w:pPr>
          </w:p>
        </w:tc>
        <w:tc>
          <w:tcPr>
            <w:tcW w:w="2070" w:type="dxa"/>
            <w:shd w:val="clear" w:color="auto" w:fill="auto"/>
            <w:tcMar>
              <w:top w:w="100" w:type="dxa"/>
              <w:left w:w="100" w:type="dxa"/>
              <w:bottom w:w="100" w:type="dxa"/>
              <w:right w:w="100" w:type="dxa"/>
            </w:tcMar>
          </w:tcPr>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 xml:space="preserve">Specific and </w:t>
            </w:r>
            <w:r w:rsidR="007F455C" w:rsidRPr="00AC36AE">
              <w:rPr>
                <w:rFonts w:ascii="Century Gothic" w:eastAsia="Calibri" w:hAnsi="Century Gothic" w:cs="Calibri"/>
                <w:color w:val="002060"/>
                <w:sz w:val="16"/>
                <w:szCs w:val="18"/>
              </w:rPr>
              <w:t>o</w:t>
            </w:r>
            <w:r w:rsidRPr="00AC36AE">
              <w:rPr>
                <w:rFonts w:ascii="Century Gothic" w:eastAsia="Calibri" w:hAnsi="Century Gothic" w:cs="Calibri"/>
                <w:color w:val="002060"/>
                <w:sz w:val="16"/>
                <w:szCs w:val="18"/>
              </w:rPr>
              <w:t xml:space="preserve">ngoing </w:t>
            </w:r>
            <w:r w:rsidR="007F455C" w:rsidRPr="00AC36AE">
              <w:rPr>
                <w:rFonts w:ascii="Century Gothic" w:eastAsia="Calibri" w:hAnsi="Century Gothic" w:cs="Calibri"/>
                <w:color w:val="002060"/>
                <w:sz w:val="16"/>
                <w:szCs w:val="18"/>
              </w:rPr>
              <w:t>HQPD</w:t>
            </w:r>
          </w:p>
          <w:p w:rsidR="005B0377" w:rsidRPr="00AC36AE" w:rsidRDefault="005B0377" w:rsidP="00502FDA">
            <w:pPr>
              <w:widowControl w:val="0"/>
              <w:spacing w:line="240" w:lineRule="auto"/>
              <w:jc w:val="center"/>
              <w:rPr>
                <w:rFonts w:ascii="Century Gothic" w:eastAsia="Calibri" w:hAnsi="Century Gothic" w:cs="Calibri"/>
                <w:color w:val="002060"/>
                <w:sz w:val="16"/>
                <w:szCs w:val="18"/>
              </w:rPr>
            </w:pPr>
          </w:p>
        </w:tc>
        <w:tc>
          <w:tcPr>
            <w:tcW w:w="2160" w:type="dxa"/>
            <w:shd w:val="clear" w:color="auto" w:fill="auto"/>
            <w:tcMar>
              <w:top w:w="100" w:type="dxa"/>
              <w:left w:w="100" w:type="dxa"/>
              <w:bottom w:w="100" w:type="dxa"/>
              <w:right w:w="100" w:type="dxa"/>
            </w:tcMar>
          </w:tcPr>
          <w:p w:rsidR="005B0377" w:rsidRPr="00AC36AE" w:rsidRDefault="007F455C"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Traditional g</w:t>
            </w:r>
            <w:r w:rsidR="00F25A57" w:rsidRPr="00AC36AE">
              <w:rPr>
                <w:rFonts w:ascii="Century Gothic" w:eastAsia="Calibri" w:hAnsi="Century Gothic" w:cs="Calibri"/>
                <w:color w:val="002060"/>
                <w:sz w:val="16"/>
                <w:szCs w:val="18"/>
              </w:rPr>
              <w:t xml:space="preserve">ifted </w:t>
            </w:r>
            <w:r w:rsidRPr="00AC36AE">
              <w:rPr>
                <w:rFonts w:ascii="Century Gothic" w:eastAsia="Calibri" w:hAnsi="Century Gothic" w:cs="Calibri"/>
                <w:color w:val="002060"/>
                <w:sz w:val="16"/>
                <w:szCs w:val="18"/>
              </w:rPr>
              <w:t>i</w:t>
            </w:r>
            <w:r w:rsidR="00F25A57" w:rsidRPr="00AC36AE">
              <w:rPr>
                <w:rFonts w:ascii="Century Gothic" w:eastAsia="Calibri" w:hAnsi="Century Gothic" w:cs="Calibri"/>
                <w:color w:val="002060"/>
                <w:sz w:val="16"/>
                <w:szCs w:val="18"/>
              </w:rPr>
              <w:t xml:space="preserve">dentifications via </w:t>
            </w:r>
            <w:r w:rsidRPr="00AC36AE">
              <w:rPr>
                <w:rFonts w:ascii="Century Gothic" w:eastAsia="Calibri" w:hAnsi="Century Gothic" w:cs="Calibri"/>
                <w:color w:val="002060"/>
                <w:sz w:val="16"/>
                <w:szCs w:val="18"/>
              </w:rPr>
              <w:t>universal s</w:t>
            </w:r>
            <w:r w:rsidR="00F25A57" w:rsidRPr="00AC36AE">
              <w:rPr>
                <w:rFonts w:ascii="Century Gothic" w:eastAsia="Calibri" w:hAnsi="Century Gothic" w:cs="Calibri"/>
                <w:color w:val="002060"/>
                <w:sz w:val="16"/>
                <w:szCs w:val="18"/>
              </w:rPr>
              <w:t xml:space="preserve">creenings </w:t>
            </w:r>
            <w:r w:rsidRPr="00AC36AE">
              <w:rPr>
                <w:rFonts w:ascii="Century Gothic" w:eastAsia="Calibri" w:hAnsi="Century Gothic" w:cs="Calibri"/>
                <w:color w:val="002060"/>
                <w:sz w:val="16"/>
                <w:szCs w:val="18"/>
              </w:rPr>
              <w:t>r</w:t>
            </w:r>
            <w:r w:rsidR="00F25A57" w:rsidRPr="00AC36AE">
              <w:rPr>
                <w:rFonts w:ascii="Century Gothic" w:eastAsia="Calibri" w:hAnsi="Century Gothic" w:cs="Calibri"/>
                <w:color w:val="002060"/>
                <w:sz w:val="16"/>
                <w:szCs w:val="18"/>
              </w:rPr>
              <w:t xml:space="preserve">equired by </w:t>
            </w:r>
            <w:r w:rsidRPr="00AC36AE">
              <w:rPr>
                <w:rFonts w:ascii="Century Gothic" w:eastAsia="Calibri" w:hAnsi="Century Gothic" w:cs="Calibri"/>
                <w:color w:val="002060"/>
                <w:sz w:val="16"/>
                <w:szCs w:val="18"/>
              </w:rPr>
              <w:t>c</w:t>
            </w:r>
            <w:r w:rsidR="00F25A57" w:rsidRPr="00AC36AE">
              <w:rPr>
                <w:rFonts w:ascii="Century Gothic" w:eastAsia="Calibri" w:hAnsi="Century Gothic" w:cs="Calibri"/>
                <w:color w:val="002060"/>
                <w:sz w:val="16"/>
                <w:szCs w:val="18"/>
              </w:rPr>
              <w:t xml:space="preserve">urrent </w:t>
            </w:r>
            <w:r w:rsidRPr="00AC36AE">
              <w:rPr>
                <w:rFonts w:ascii="Century Gothic" w:eastAsia="Calibri" w:hAnsi="Century Gothic" w:cs="Calibri"/>
                <w:color w:val="002060"/>
                <w:sz w:val="16"/>
                <w:szCs w:val="18"/>
              </w:rPr>
              <w:t>g</w:t>
            </w:r>
            <w:r w:rsidR="00F25A57" w:rsidRPr="00AC36AE">
              <w:rPr>
                <w:rFonts w:ascii="Century Gothic" w:eastAsia="Calibri" w:hAnsi="Century Gothic" w:cs="Calibri"/>
                <w:color w:val="002060"/>
                <w:sz w:val="16"/>
                <w:szCs w:val="18"/>
              </w:rPr>
              <w:t xml:space="preserve">ifted </w:t>
            </w:r>
            <w:r w:rsidRPr="00AC36AE">
              <w:rPr>
                <w:rFonts w:ascii="Century Gothic" w:eastAsia="Calibri" w:hAnsi="Century Gothic" w:cs="Calibri"/>
                <w:color w:val="002060"/>
                <w:sz w:val="16"/>
                <w:szCs w:val="18"/>
              </w:rPr>
              <w:t>o</w:t>
            </w:r>
            <w:r w:rsidR="00F25A57" w:rsidRPr="00AC36AE">
              <w:rPr>
                <w:rFonts w:ascii="Century Gothic" w:eastAsia="Calibri" w:hAnsi="Century Gothic" w:cs="Calibri"/>
                <w:color w:val="002060"/>
                <w:sz w:val="16"/>
                <w:szCs w:val="18"/>
              </w:rPr>
              <w:t xml:space="preserve">perating </w:t>
            </w:r>
            <w:r w:rsidRPr="00AC36AE">
              <w:rPr>
                <w:rFonts w:ascii="Century Gothic" w:eastAsia="Calibri" w:hAnsi="Century Gothic" w:cs="Calibri"/>
                <w:color w:val="002060"/>
                <w:sz w:val="16"/>
                <w:szCs w:val="18"/>
              </w:rPr>
              <w:t>s</w:t>
            </w:r>
            <w:r w:rsidR="00F25A57" w:rsidRPr="00AC36AE">
              <w:rPr>
                <w:rFonts w:ascii="Century Gothic" w:eastAsia="Calibri" w:hAnsi="Century Gothic" w:cs="Calibri"/>
                <w:color w:val="002060"/>
                <w:sz w:val="16"/>
                <w:szCs w:val="18"/>
              </w:rPr>
              <w:t xml:space="preserve">tandards </w:t>
            </w:r>
            <w:r w:rsidRPr="00AC36AE">
              <w:rPr>
                <w:rFonts w:ascii="Century Gothic" w:eastAsia="Calibri" w:hAnsi="Century Gothic" w:cs="Calibri"/>
                <w:color w:val="002060"/>
                <w:sz w:val="16"/>
                <w:szCs w:val="18"/>
              </w:rPr>
              <w:t>t</w:t>
            </w:r>
            <w:r w:rsidR="00F25A57" w:rsidRPr="00AC36AE">
              <w:rPr>
                <w:rFonts w:ascii="Century Gothic" w:eastAsia="Calibri" w:hAnsi="Century Gothic" w:cs="Calibri"/>
                <w:color w:val="002060"/>
                <w:sz w:val="16"/>
                <w:szCs w:val="18"/>
              </w:rPr>
              <w:t xml:space="preserve">hroughout the </w:t>
            </w:r>
            <w:r w:rsidRPr="00AC36AE">
              <w:rPr>
                <w:rFonts w:ascii="Century Gothic" w:eastAsia="Calibri" w:hAnsi="Century Gothic" w:cs="Calibri"/>
                <w:color w:val="002060"/>
                <w:sz w:val="16"/>
                <w:szCs w:val="18"/>
              </w:rPr>
              <w:t>s</w:t>
            </w:r>
            <w:r w:rsidR="00F25A57" w:rsidRPr="00AC36AE">
              <w:rPr>
                <w:rFonts w:ascii="Century Gothic" w:eastAsia="Calibri" w:hAnsi="Century Gothic" w:cs="Calibri"/>
                <w:color w:val="002060"/>
                <w:sz w:val="16"/>
                <w:szCs w:val="18"/>
              </w:rPr>
              <w:t xml:space="preserve">chool </w:t>
            </w:r>
            <w:r w:rsidRPr="00AC36AE">
              <w:rPr>
                <w:rFonts w:ascii="Century Gothic" w:eastAsia="Calibri" w:hAnsi="Century Gothic" w:cs="Calibri"/>
                <w:color w:val="002060"/>
                <w:sz w:val="16"/>
                <w:szCs w:val="18"/>
              </w:rPr>
              <w:t>y</w:t>
            </w:r>
            <w:r w:rsidR="00F25A57" w:rsidRPr="00AC36AE">
              <w:rPr>
                <w:rFonts w:ascii="Century Gothic" w:eastAsia="Calibri" w:hAnsi="Century Gothic" w:cs="Calibri"/>
                <w:color w:val="002060"/>
                <w:sz w:val="16"/>
                <w:szCs w:val="18"/>
              </w:rPr>
              <w:t>ear</w:t>
            </w:r>
          </w:p>
        </w:tc>
        <w:tc>
          <w:tcPr>
            <w:tcW w:w="1710" w:type="dxa"/>
            <w:gridSpan w:val="2"/>
            <w:shd w:val="clear" w:color="auto" w:fill="auto"/>
            <w:tcMar>
              <w:top w:w="100" w:type="dxa"/>
              <w:left w:w="100" w:type="dxa"/>
              <w:bottom w:w="100" w:type="dxa"/>
              <w:right w:w="100" w:type="dxa"/>
            </w:tcMar>
          </w:tcPr>
          <w:p w:rsidR="00C30EB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 xml:space="preserve">Disaggregated </w:t>
            </w:r>
            <w:r w:rsidR="007F455C" w:rsidRPr="00AC36AE">
              <w:rPr>
                <w:rFonts w:ascii="Century Gothic" w:eastAsia="Calibri" w:hAnsi="Century Gothic" w:cs="Calibri"/>
                <w:color w:val="002060"/>
                <w:sz w:val="16"/>
                <w:szCs w:val="18"/>
              </w:rPr>
              <w:t>a</w:t>
            </w:r>
            <w:r w:rsidRPr="00AC36AE">
              <w:rPr>
                <w:rFonts w:ascii="Century Gothic" w:eastAsia="Calibri" w:hAnsi="Century Gothic" w:cs="Calibri"/>
                <w:color w:val="002060"/>
                <w:sz w:val="16"/>
                <w:szCs w:val="18"/>
              </w:rPr>
              <w:t xml:space="preserve">nnual RCAAS </w:t>
            </w:r>
            <w:r w:rsidR="007F455C" w:rsidRPr="00AC36AE">
              <w:rPr>
                <w:rFonts w:ascii="Century Gothic" w:eastAsia="Calibri" w:hAnsi="Century Gothic" w:cs="Calibri"/>
                <w:color w:val="002060"/>
                <w:sz w:val="16"/>
                <w:szCs w:val="18"/>
              </w:rPr>
              <w:t>e</w:t>
            </w:r>
            <w:r w:rsidR="00C30EB7" w:rsidRPr="00AC36AE">
              <w:rPr>
                <w:rFonts w:ascii="Century Gothic" w:eastAsia="Calibri" w:hAnsi="Century Gothic" w:cs="Calibri"/>
                <w:color w:val="002060"/>
                <w:sz w:val="16"/>
                <w:szCs w:val="18"/>
              </w:rPr>
              <w:t>nrollment</w:t>
            </w:r>
          </w:p>
          <w:p w:rsidR="00C30EB7" w:rsidRPr="00AC36AE" w:rsidRDefault="00C30EB7" w:rsidP="00502FDA">
            <w:pPr>
              <w:widowControl w:val="0"/>
              <w:spacing w:line="240" w:lineRule="auto"/>
              <w:jc w:val="center"/>
              <w:rPr>
                <w:rFonts w:ascii="Century Gothic" w:eastAsia="Calibri" w:hAnsi="Century Gothic" w:cs="Calibri"/>
                <w:color w:val="002060"/>
                <w:sz w:val="16"/>
                <w:szCs w:val="18"/>
              </w:rPr>
            </w:pPr>
          </w:p>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 xml:space="preserve">Disaggregated </w:t>
            </w:r>
            <w:r w:rsidR="007F455C" w:rsidRPr="00AC36AE">
              <w:rPr>
                <w:rFonts w:ascii="Century Gothic" w:eastAsia="Calibri" w:hAnsi="Century Gothic" w:cs="Calibri"/>
                <w:color w:val="002060"/>
                <w:sz w:val="16"/>
                <w:szCs w:val="18"/>
              </w:rPr>
              <w:t>a</w:t>
            </w:r>
            <w:r w:rsidRPr="00AC36AE">
              <w:rPr>
                <w:rFonts w:ascii="Century Gothic" w:eastAsia="Calibri" w:hAnsi="Century Gothic" w:cs="Calibri"/>
                <w:color w:val="002060"/>
                <w:sz w:val="16"/>
                <w:szCs w:val="18"/>
              </w:rPr>
              <w:t xml:space="preserve">nnual </w:t>
            </w:r>
            <w:r w:rsidR="007F455C" w:rsidRPr="00AC36AE">
              <w:rPr>
                <w:rFonts w:ascii="Century Gothic" w:eastAsia="Calibri" w:hAnsi="Century Gothic" w:cs="Calibri"/>
                <w:color w:val="002060"/>
                <w:sz w:val="16"/>
                <w:szCs w:val="18"/>
              </w:rPr>
              <w:t>g</w:t>
            </w:r>
            <w:r w:rsidRPr="00AC36AE">
              <w:rPr>
                <w:rFonts w:ascii="Century Gothic" w:eastAsia="Calibri" w:hAnsi="Century Gothic" w:cs="Calibri"/>
                <w:color w:val="002060"/>
                <w:sz w:val="16"/>
                <w:szCs w:val="18"/>
              </w:rPr>
              <w:t xml:space="preserve">ifted </w:t>
            </w:r>
            <w:r w:rsidR="007F455C" w:rsidRPr="00AC36AE">
              <w:rPr>
                <w:rFonts w:ascii="Century Gothic" w:eastAsia="Calibri" w:hAnsi="Century Gothic" w:cs="Calibri"/>
                <w:color w:val="002060"/>
                <w:sz w:val="16"/>
                <w:szCs w:val="18"/>
              </w:rPr>
              <w:t>i</w:t>
            </w:r>
            <w:r w:rsidRPr="00AC36AE">
              <w:rPr>
                <w:rFonts w:ascii="Century Gothic" w:eastAsia="Calibri" w:hAnsi="Century Gothic" w:cs="Calibri"/>
                <w:color w:val="002060"/>
                <w:sz w:val="16"/>
                <w:szCs w:val="18"/>
              </w:rPr>
              <w:t>dentification</w:t>
            </w:r>
          </w:p>
        </w:tc>
      </w:tr>
      <w:tr w:rsidR="005B0377" w:rsidRPr="00AC36AE" w:rsidTr="00502FDA">
        <w:trPr>
          <w:trHeight w:val="420"/>
        </w:trPr>
        <w:tc>
          <w:tcPr>
            <w:tcW w:w="2625" w:type="dxa"/>
            <w:vMerge/>
            <w:shd w:val="clear" w:color="auto" w:fill="auto"/>
            <w:tcMar>
              <w:top w:w="100" w:type="dxa"/>
              <w:left w:w="100" w:type="dxa"/>
              <w:bottom w:w="100" w:type="dxa"/>
              <w:right w:w="100" w:type="dxa"/>
            </w:tcMar>
          </w:tcPr>
          <w:p w:rsidR="005B0377" w:rsidRPr="00AC36AE" w:rsidRDefault="005B0377" w:rsidP="00502FDA">
            <w:pPr>
              <w:widowControl w:val="0"/>
              <w:spacing w:line="240" w:lineRule="auto"/>
              <w:jc w:val="center"/>
              <w:rPr>
                <w:rFonts w:ascii="Century Gothic" w:hAnsi="Century Gothic"/>
                <w:color w:val="002060"/>
                <w:sz w:val="16"/>
              </w:rPr>
            </w:pPr>
          </w:p>
        </w:tc>
        <w:tc>
          <w:tcPr>
            <w:tcW w:w="1321" w:type="dxa"/>
            <w:shd w:val="clear" w:color="auto" w:fill="auto"/>
            <w:tcMar>
              <w:top w:w="100" w:type="dxa"/>
              <w:left w:w="100" w:type="dxa"/>
              <w:bottom w:w="100" w:type="dxa"/>
              <w:right w:w="100" w:type="dxa"/>
            </w:tcMar>
          </w:tcPr>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6</w:t>
            </w:r>
          </w:p>
        </w:tc>
        <w:tc>
          <w:tcPr>
            <w:tcW w:w="1710" w:type="dxa"/>
            <w:shd w:val="clear" w:color="auto" w:fill="auto"/>
            <w:tcMar>
              <w:top w:w="100" w:type="dxa"/>
              <w:left w:w="100" w:type="dxa"/>
              <w:bottom w:w="100" w:type="dxa"/>
              <w:right w:w="100" w:type="dxa"/>
            </w:tcMar>
          </w:tcPr>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Addition of VPA/CT gifted services 3-6</w:t>
            </w:r>
          </w:p>
        </w:tc>
        <w:tc>
          <w:tcPr>
            <w:tcW w:w="1710" w:type="dxa"/>
            <w:shd w:val="clear" w:color="auto" w:fill="auto"/>
            <w:tcMar>
              <w:top w:w="100" w:type="dxa"/>
              <w:left w:w="100" w:type="dxa"/>
              <w:bottom w:w="100" w:type="dxa"/>
              <w:right w:w="100" w:type="dxa"/>
            </w:tcMar>
          </w:tcPr>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Gifted Coordinator</w:t>
            </w:r>
          </w:p>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GLVPAA Director</w:t>
            </w:r>
          </w:p>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 xml:space="preserve">Gifted Department </w:t>
            </w:r>
            <w:r w:rsidR="007F455C" w:rsidRPr="00AC36AE">
              <w:rPr>
                <w:rFonts w:ascii="Century Gothic" w:eastAsia="Calibri" w:hAnsi="Century Gothic" w:cs="Calibri"/>
                <w:color w:val="002060"/>
                <w:sz w:val="16"/>
                <w:szCs w:val="18"/>
              </w:rPr>
              <w:t>t</w:t>
            </w:r>
            <w:r w:rsidRPr="00AC36AE">
              <w:rPr>
                <w:rFonts w:ascii="Century Gothic" w:eastAsia="Calibri" w:hAnsi="Century Gothic" w:cs="Calibri"/>
                <w:color w:val="002060"/>
                <w:sz w:val="16"/>
                <w:szCs w:val="18"/>
              </w:rPr>
              <w:t>eachers</w:t>
            </w:r>
          </w:p>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VPA Teachers</w:t>
            </w:r>
          </w:p>
        </w:tc>
        <w:tc>
          <w:tcPr>
            <w:tcW w:w="2070" w:type="dxa"/>
            <w:shd w:val="clear" w:color="auto" w:fill="auto"/>
            <w:tcMar>
              <w:top w:w="100" w:type="dxa"/>
              <w:left w:w="100" w:type="dxa"/>
              <w:bottom w:w="100" w:type="dxa"/>
              <w:right w:w="100" w:type="dxa"/>
            </w:tcMar>
          </w:tcPr>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 xml:space="preserve">Ongoing </w:t>
            </w:r>
            <w:r w:rsidR="007F455C" w:rsidRPr="00AC36AE">
              <w:rPr>
                <w:rFonts w:ascii="Century Gothic" w:eastAsia="Calibri" w:hAnsi="Century Gothic" w:cs="Calibri"/>
                <w:color w:val="002060"/>
                <w:sz w:val="16"/>
                <w:szCs w:val="18"/>
              </w:rPr>
              <w:t>HQPD</w:t>
            </w:r>
          </w:p>
          <w:p w:rsidR="005B0377" w:rsidRPr="00AC36AE" w:rsidRDefault="005B0377" w:rsidP="00502FDA">
            <w:pPr>
              <w:widowControl w:val="0"/>
              <w:spacing w:line="240" w:lineRule="auto"/>
              <w:jc w:val="center"/>
              <w:rPr>
                <w:rFonts w:ascii="Century Gothic" w:eastAsia="Calibri" w:hAnsi="Century Gothic" w:cs="Calibri"/>
                <w:color w:val="002060"/>
                <w:sz w:val="16"/>
                <w:szCs w:val="18"/>
              </w:rPr>
            </w:pPr>
          </w:p>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Advertisement of the program</w:t>
            </w:r>
          </w:p>
        </w:tc>
        <w:tc>
          <w:tcPr>
            <w:tcW w:w="2160" w:type="dxa"/>
            <w:shd w:val="clear" w:color="auto" w:fill="auto"/>
            <w:tcMar>
              <w:top w:w="100" w:type="dxa"/>
              <w:left w:w="100" w:type="dxa"/>
              <w:bottom w:w="100" w:type="dxa"/>
              <w:right w:w="100" w:type="dxa"/>
            </w:tcMar>
          </w:tcPr>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 xml:space="preserve">Traditional </w:t>
            </w:r>
            <w:r w:rsidR="007F455C" w:rsidRPr="00AC36AE">
              <w:rPr>
                <w:rFonts w:ascii="Century Gothic" w:eastAsia="Calibri" w:hAnsi="Century Gothic" w:cs="Calibri"/>
                <w:color w:val="002060"/>
                <w:sz w:val="16"/>
                <w:szCs w:val="18"/>
              </w:rPr>
              <w:t>g</w:t>
            </w:r>
            <w:r w:rsidRPr="00AC36AE">
              <w:rPr>
                <w:rFonts w:ascii="Century Gothic" w:eastAsia="Calibri" w:hAnsi="Century Gothic" w:cs="Calibri"/>
                <w:color w:val="002060"/>
                <w:sz w:val="16"/>
                <w:szCs w:val="18"/>
              </w:rPr>
              <w:t xml:space="preserve">ifted </w:t>
            </w:r>
            <w:r w:rsidR="007F455C" w:rsidRPr="00AC36AE">
              <w:rPr>
                <w:rFonts w:ascii="Century Gothic" w:eastAsia="Calibri" w:hAnsi="Century Gothic" w:cs="Calibri"/>
                <w:color w:val="002060"/>
                <w:sz w:val="16"/>
                <w:szCs w:val="18"/>
              </w:rPr>
              <w:t>i</w:t>
            </w:r>
            <w:r w:rsidRPr="00AC36AE">
              <w:rPr>
                <w:rFonts w:ascii="Century Gothic" w:eastAsia="Calibri" w:hAnsi="Century Gothic" w:cs="Calibri"/>
                <w:color w:val="002060"/>
                <w:sz w:val="16"/>
                <w:szCs w:val="18"/>
              </w:rPr>
              <w:t xml:space="preserve">dentifications via </w:t>
            </w:r>
            <w:r w:rsidR="007F455C" w:rsidRPr="00AC36AE">
              <w:rPr>
                <w:rFonts w:ascii="Century Gothic" w:eastAsia="Calibri" w:hAnsi="Century Gothic" w:cs="Calibri"/>
                <w:color w:val="002060"/>
                <w:sz w:val="16"/>
                <w:szCs w:val="18"/>
              </w:rPr>
              <w:t>m</w:t>
            </w:r>
            <w:r w:rsidRPr="00AC36AE">
              <w:rPr>
                <w:rFonts w:ascii="Century Gothic" w:eastAsia="Calibri" w:hAnsi="Century Gothic" w:cs="Calibri"/>
                <w:color w:val="002060"/>
                <w:sz w:val="16"/>
                <w:szCs w:val="18"/>
              </w:rPr>
              <w:t xml:space="preserve">ethods </w:t>
            </w:r>
            <w:r w:rsidR="007F455C" w:rsidRPr="00AC36AE">
              <w:rPr>
                <w:rFonts w:ascii="Century Gothic" w:eastAsia="Calibri" w:hAnsi="Century Gothic" w:cs="Calibri"/>
                <w:color w:val="002060"/>
                <w:sz w:val="16"/>
                <w:szCs w:val="18"/>
              </w:rPr>
              <w:t>r</w:t>
            </w:r>
            <w:r w:rsidRPr="00AC36AE">
              <w:rPr>
                <w:rFonts w:ascii="Century Gothic" w:eastAsia="Calibri" w:hAnsi="Century Gothic" w:cs="Calibri"/>
                <w:color w:val="002060"/>
                <w:sz w:val="16"/>
                <w:szCs w:val="18"/>
              </w:rPr>
              <w:t xml:space="preserve">equired by </w:t>
            </w:r>
            <w:r w:rsidR="007F455C" w:rsidRPr="00AC36AE">
              <w:rPr>
                <w:rFonts w:ascii="Century Gothic" w:eastAsia="Calibri" w:hAnsi="Century Gothic" w:cs="Calibri"/>
                <w:color w:val="002060"/>
                <w:sz w:val="16"/>
                <w:szCs w:val="18"/>
              </w:rPr>
              <w:t>c</w:t>
            </w:r>
            <w:r w:rsidRPr="00AC36AE">
              <w:rPr>
                <w:rFonts w:ascii="Century Gothic" w:eastAsia="Calibri" w:hAnsi="Century Gothic" w:cs="Calibri"/>
                <w:color w:val="002060"/>
                <w:sz w:val="16"/>
                <w:szCs w:val="18"/>
              </w:rPr>
              <w:t xml:space="preserve">urrent </w:t>
            </w:r>
            <w:r w:rsidR="007F455C" w:rsidRPr="00AC36AE">
              <w:rPr>
                <w:rFonts w:ascii="Century Gothic" w:eastAsia="Calibri" w:hAnsi="Century Gothic" w:cs="Calibri"/>
                <w:color w:val="002060"/>
                <w:sz w:val="16"/>
                <w:szCs w:val="18"/>
              </w:rPr>
              <w:t>g</w:t>
            </w:r>
            <w:r w:rsidRPr="00AC36AE">
              <w:rPr>
                <w:rFonts w:ascii="Century Gothic" w:eastAsia="Calibri" w:hAnsi="Century Gothic" w:cs="Calibri"/>
                <w:color w:val="002060"/>
                <w:sz w:val="16"/>
                <w:szCs w:val="18"/>
              </w:rPr>
              <w:t xml:space="preserve">ifted </w:t>
            </w:r>
            <w:r w:rsidR="009D3547" w:rsidRPr="00AC36AE">
              <w:rPr>
                <w:rFonts w:ascii="Century Gothic" w:eastAsia="Calibri" w:hAnsi="Century Gothic" w:cs="Calibri"/>
                <w:color w:val="002060"/>
                <w:sz w:val="16"/>
                <w:szCs w:val="18"/>
              </w:rPr>
              <w:t>o</w:t>
            </w:r>
            <w:r w:rsidR="007F455C" w:rsidRPr="00AC36AE">
              <w:rPr>
                <w:rFonts w:ascii="Century Gothic" w:eastAsia="Calibri" w:hAnsi="Century Gothic" w:cs="Calibri"/>
                <w:color w:val="002060"/>
                <w:sz w:val="16"/>
                <w:szCs w:val="18"/>
              </w:rPr>
              <w:t>perating s</w:t>
            </w:r>
            <w:r w:rsidRPr="00AC36AE">
              <w:rPr>
                <w:rFonts w:ascii="Century Gothic" w:eastAsia="Calibri" w:hAnsi="Century Gothic" w:cs="Calibri"/>
                <w:color w:val="002060"/>
                <w:sz w:val="16"/>
                <w:szCs w:val="18"/>
              </w:rPr>
              <w:t xml:space="preserve">tandards </w:t>
            </w:r>
            <w:r w:rsidR="007F455C" w:rsidRPr="00AC36AE">
              <w:rPr>
                <w:rFonts w:ascii="Century Gothic" w:eastAsia="Calibri" w:hAnsi="Century Gothic" w:cs="Calibri"/>
                <w:color w:val="002060"/>
                <w:sz w:val="16"/>
                <w:szCs w:val="18"/>
              </w:rPr>
              <w:t>t</w:t>
            </w:r>
            <w:r w:rsidRPr="00AC36AE">
              <w:rPr>
                <w:rFonts w:ascii="Century Gothic" w:eastAsia="Calibri" w:hAnsi="Century Gothic" w:cs="Calibri"/>
                <w:color w:val="002060"/>
                <w:sz w:val="16"/>
                <w:szCs w:val="18"/>
              </w:rPr>
              <w:t xml:space="preserve">hroughout the </w:t>
            </w:r>
            <w:r w:rsidR="007F455C" w:rsidRPr="00AC36AE">
              <w:rPr>
                <w:rFonts w:ascii="Century Gothic" w:eastAsia="Calibri" w:hAnsi="Century Gothic" w:cs="Calibri"/>
                <w:color w:val="002060"/>
                <w:sz w:val="16"/>
                <w:szCs w:val="18"/>
              </w:rPr>
              <w:t>school y</w:t>
            </w:r>
            <w:r w:rsidRPr="00AC36AE">
              <w:rPr>
                <w:rFonts w:ascii="Century Gothic" w:eastAsia="Calibri" w:hAnsi="Century Gothic" w:cs="Calibri"/>
                <w:color w:val="002060"/>
                <w:sz w:val="16"/>
                <w:szCs w:val="18"/>
              </w:rPr>
              <w:t>ear</w:t>
            </w:r>
          </w:p>
        </w:tc>
        <w:tc>
          <w:tcPr>
            <w:tcW w:w="1710" w:type="dxa"/>
            <w:gridSpan w:val="2"/>
            <w:shd w:val="clear" w:color="auto" w:fill="auto"/>
            <w:tcMar>
              <w:top w:w="100" w:type="dxa"/>
              <w:left w:w="100" w:type="dxa"/>
              <w:bottom w:w="100" w:type="dxa"/>
              <w:right w:w="100" w:type="dxa"/>
            </w:tcMar>
          </w:tcPr>
          <w:p w:rsidR="005B0377" w:rsidRPr="00AC36AE" w:rsidRDefault="00F25A57"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 xml:space="preserve">Disaggregated </w:t>
            </w:r>
            <w:r w:rsidR="007F455C" w:rsidRPr="00AC36AE">
              <w:rPr>
                <w:rFonts w:ascii="Century Gothic" w:eastAsia="Calibri" w:hAnsi="Century Gothic" w:cs="Calibri"/>
                <w:color w:val="002060"/>
                <w:sz w:val="16"/>
                <w:szCs w:val="18"/>
              </w:rPr>
              <w:t>a</w:t>
            </w:r>
            <w:r w:rsidRPr="00AC36AE">
              <w:rPr>
                <w:rFonts w:ascii="Century Gothic" w:eastAsia="Calibri" w:hAnsi="Century Gothic" w:cs="Calibri"/>
                <w:color w:val="002060"/>
                <w:sz w:val="16"/>
                <w:szCs w:val="18"/>
              </w:rPr>
              <w:t xml:space="preserve">nnual </w:t>
            </w:r>
            <w:r w:rsidR="007F455C" w:rsidRPr="00AC36AE">
              <w:rPr>
                <w:rFonts w:ascii="Century Gothic" w:eastAsia="Calibri" w:hAnsi="Century Gothic" w:cs="Calibri"/>
                <w:color w:val="002060"/>
                <w:sz w:val="16"/>
                <w:szCs w:val="18"/>
              </w:rPr>
              <w:t>e</w:t>
            </w:r>
            <w:r w:rsidRPr="00AC36AE">
              <w:rPr>
                <w:rFonts w:ascii="Century Gothic" w:eastAsia="Calibri" w:hAnsi="Century Gothic" w:cs="Calibri"/>
                <w:color w:val="002060"/>
                <w:sz w:val="16"/>
                <w:szCs w:val="18"/>
              </w:rPr>
              <w:t>nrollment</w:t>
            </w:r>
          </w:p>
        </w:tc>
      </w:tr>
      <w:tr w:rsidR="007F455C" w:rsidRPr="00AC36AE" w:rsidTr="00502FDA">
        <w:trPr>
          <w:trHeight w:val="420"/>
        </w:trPr>
        <w:tc>
          <w:tcPr>
            <w:tcW w:w="2625"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color w:val="002060"/>
                <w:sz w:val="16"/>
              </w:rPr>
            </w:pPr>
          </w:p>
        </w:tc>
        <w:tc>
          <w:tcPr>
            <w:tcW w:w="1321" w:type="dxa"/>
            <w:vMerge w:val="restart"/>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4, 7</w:t>
            </w:r>
          </w:p>
        </w:tc>
        <w:tc>
          <w:tcPr>
            <w:tcW w:w="1710" w:type="dxa"/>
            <w:vMerge w:val="restart"/>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Restructuring of gifted clusters for gifted students choosing to remain at the Primary (1-2) Building using local norms and challenging curriculum</w:t>
            </w:r>
          </w:p>
        </w:tc>
        <w:tc>
          <w:tcPr>
            <w:tcW w:w="1710" w:type="dxa"/>
            <w:vMerge w:val="restart"/>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Gifted Coordinator</w:t>
            </w:r>
          </w:p>
          <w:p w:rsidR="007F455C" w:rsidRPr="00AC36AE" w:rsidRDefault="007F455C"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Sandusky Primary School (SPS)</w:t>
            </w:r>
          </w:p>
          <w:p w:rsidR="007F455C" w:rsidRPr="00AC36AE" w:rsidRDefault="007F455C"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Principal</w:t>
            </w:r>
          </w:p>
          <w:p w:rsidR="009D3547" w:rsidRPr="00AC36AE" w:rsidRDefault="007F455C"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 xml:space="preserve">Gifted intervention specialist at </w:t>
            </w:r>
            <w:r w:rsidR="009D3547" w:rsidRPr="00AC36AE">
              <w:rPr>
                <w:rFonts w:ascii="Century Gothic" w:eastAsia="Calibri" w:hAnsi="Century Gothic" w:cs="Calibri"/>
                <w:color w:val="002060"/>
                <w:sz w:val="16"/>
                <w:szCs w:val="18"/>
              </w:rPr>
              <w:t>SPS</w:t>
            </w:r>
          </w:p>
          <w:p w:rsidR="007F455C" w:rsidRPr="00AC36AE" w:rsidRDefault="007F455C"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General education teachers providing gifted cluster services</w:t>
            </w:r>
          </w:p>
        </w:tc>
        <w:tc>
          <w:tcPr>
            <w:tcW w:w="2070" w:type="dxa"/>
            <w:vMerge w:val="restart"/>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 xml:space="preserve">Ongoing HQPD for </w:t>
            </w:r>
            <w:r w:rsidR="009D3547" w:rsidRPr="00AC36AE">
              <w:rPr>
                <w:rFonts w:ascii="Century Gothic" w:eastAsia="Calibri" w:hAnsi="Century Gothic" w:cs="Calibri"/>
                <w:color w:val="002060"/>
                <w:sz w:val="16"/>
                <w:szCs w:val="18"/>
              </w:rPr>
              <w:t>g</w:t>
            </w:r>
            <w:r w:rsidRPr="00AC36AE">
              <w:rPr>
                <w:rFonts w:ascii="Century Gothic" w:eastAsia="Calibri" w:hAnsi="Century Gothic" w:cs="Calibri"/>
                <w:color w:val="002060"/>
                <w:sz w:val="16"/>
                <w:szCs w:val="18"/>
              </w:rPr>
              <w:t xml:space="preserve">eneral </w:t>
            </w:r>
            <w:r w:rsidR="009D3547" w:rsidRPr="00AC36AE">
              <w:rPr>
                <w:rFonts w:ascii="Century Gothic" w:eastAsia="Calibri" w:hAnsi="Century Gothic" w:cs="Calibri"/>
                <w:color w:val="002060"/>
                <w:sz w:val="16"/>
                <w:szCs w:val="18"/>
              </w:rPr>
              <w:t>e</w:t>
            </w:r>
            <w:r w:rsidRPr="00AC36AE">
              <w:rPr>
                <w:rFonts w:ascii="Century Gothic" w:eastAsia="Calibri" w:hAnsi="Century Gothic" w:cs="Calibri"/>
                <w:color w:val="002060"/>
                <w:sz w:val="16"/>
                <w:szCs w:val="18"/>
              </w:rPr>
              <w:t xml:space="preserve">ducation </w:t>
            </w:r>
            <w:r w:rsidR="009D3547" w:rsidRPr="00AC36AE">
              <w:rPr>
                <w:rFonts w:ascii="Century Gothic" w:eastAsia="Calibri" w:hAnsi="Century Gothic" w:cs="Calibri"/>
                <w:color w:val="002060"/>
                <w:sz w:val="16"/>
                <w:szCs w:val="18"/>
              </w:rPr>
              <w:t>t</w:t>
            </w:r>
            <w:r w:rsidRPr="00AC36AE">
              <w:rPr>
                <w:rFonts w:ascii="Century Gothic" w:eastAsia="Calibri" w:hAnsi="Century Gothic" w:cs="Calibri"/>
                <w:color w:val="002060"/>
                <w:sz w:val="16"/>
                <w:szCs w:val="18"/>
              </w:rPr>
              <w:t>eachers</w:t>
            </w:r>
          </w:p>
          <w:p w:rsidR="007F455C" w:rsidRPr="00AC36AE" w:rsidRDefault="007F455C" w:rsidP="00502FDA">
            <w:pPr>
              <w:widowControl w:val="0"/>
              <w:spacing w:line="240" w:lineRule="auto"/>
              <w:jc w:val="center"/>
              <w:rPr>
                <w:rFonts w:ascii="Century Gothic" w:eastAsia="Calibri" w:hAnsi="Century Gothic" w:cs="Calibri"/>
                <w:color w:val="002060"/>
                <w:sz w:val="16"/>
                <w:szCs w:val="18"/>
              </w:rPr>
            </w:pPr>
          </w:p>
          <w:p w:rsidR="007F455C" w:rsidRPr="00AC36AE" w:rsidRDefault="007F455C"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 xml:space="preserve">Addition of a </w:t>
            </w:r>
            <w:r w:rsidR="009D3547" w:rsidRPr="00AC36AE">
              <w:rPr>
                <w:rFonts w:ascii="Century Gothic" w:eastAsia="Calibri" w:hAnsi="Century Gothic" w:cs="Calibri"/>
                <w:color w:val="002060"/>
                <w:sz w:val="16"/>
                <w:szCs w:val="18"/>
              </w:rPr>
              <w:t>Gifted intervention specialist</w:t>
            </w:r>
            <w:r w:rsidRPr="00AC36AE">
              <w:rPr>
                <w:rFonts w:ascii="Century Gothic" w:eastAsia="Calibri" w:hAnsi="Century Gothic" w:cs="Calibri"/>
                <w:color w:val="002060"/>
                <w:sz w:val="16"/>
                <w:szCs w:val="18"/>
              </w:rPr>
              <w:t xml:space="preserve"> for the 1-2 level to work with all the cluster group teachers.</w:t>
            </w:r>
          </w:p>
        </w:tc>
        <w:tc>
          <w:tcPr>
            <w:tcW w:w="2160" w:type="dxa"/>
            <w:vMerge w:val="restart"/>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Traditional gifted identifications via universal screenings required by current gifted operating standards throughout the school year</w:t>
            </w:r>
          </w:p>
        </w:tc>
        <w:tc>
          <w:tcPr>
            <w:tcW w:w="1710" w:type="dxa"/>
            <w:gridSpan w:val="2"/>
            <w:vMerge w:val="restart"/>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eastAsia="Calibri" w:hAnsi="Century Gothic" w:cs="Calibri"/>
                <w:color w:val="002060"/>
                <w:sz w:val="16"/>
                <w:szCs w:val="18"/>
              </w:rPr>
            </w:pPr>
            <w:r w:rsidRPr="00AC36AE">
              <w:rPr>
                <w:rFonts w:ascii="Century Gothic" w:eastAsia="Calibri" w:hAnsi="Century Gothic" w:cs="Calibri"/>
                <w:color w:val="002060"/>
                <w:sz w:val="16"/>
                <w:szCs w:val="18"/>
              </w:rPr>
              <w:t>Disaggregated annual enrollment</w:t>
            </w:r>
          </w:p>
        </w:tc>
      </w:tr>
      <w:tr w:rsidR="007F455C" w:rsidRPr="00AC36AE" w:rsidTr="00502FDA">
        <w:trPr>
          <w:trHeight w:val="765"/>
        </w:trPr>
        <w:tc>
          <w:tcPr>
            <w:tcW w:w="2625"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1321"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1710"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1710"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2070"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2160"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1710" w:type="dxa"/>
            <w:gridSpan w:val="2"/>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r>
      <w:tr w:rsidR="007F455C" w:rsidRPr="00AC36AE" w:rsidTr="00502FDA">
        <w:trPr>
          <w:trHeight w:val="420"/>
        </w:trPr>
        <w:tc>
          <w:tcPr>
            <w:tcW w:w="2625"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1321"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1710"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1710"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2070"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2160"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1710" w:type="dxa"/>
            <w:gridSpan w:val="2"/>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r>
      <w:tr w:rsidR="007F455C" w:rsidRPr="00AC36AE" w:rsidTr="00502FDA">
        <w:trPr>
          <w:trHeight w:val="420"/>
        </w:trPr>
        <w:tc>
          <w:tcPr>
            <w:tcW w:w="2625"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1321"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1710"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1710"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2070"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2160" w:type="dxa"/>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c>
          <w:tcPr>
            <w:tcW w:w="1710" w:type="dxa"/>
            <w:gridSpan w:val="2"/>
            <w:vMerge/>
            <w:shd w:val="clear" w:color="auto" w:fill="auto"/>
            <w:tcMar>
              <w:top w:w="100" w:type="dxa"/>
              <w:left w:w="100" w:type="dxa"/>
              <w:bottom w:w="100" w:type="dxa"/>
              <w:right w:w="100" w:type="dxa"/>
            </w:tcMar>
          </w:tcPr>
          <w:p w:rsidR="007F455C" w:rsidRPr="00AC36AE" w:rsidRDefault="007F455C" w:rsidP="00502FDA">
            <w:pPr>
              <w:widowControl w:val="0"/>
              <w:spacing w:line="240" w:lineRule="auto"/>
              <w:jc w:val="center"/>
              <w:rPr>
                <w:rFonts w:ascii="Century Gothic" w:hAnsi="Century Gothic"/>
              </w:rPr>
            </w:pPr>
          </w:p>
        </w:tc>
      </w:tr>
      <w:tr w:rsidR="007F455C" w:rsidRPr="00AC36AE" w:rsidTr="00502FDA">
        <w:trPr>
          <w:trHeight w:val="420"/>
        </w:trPr>
        <w:tc>
          <w:tcPr>
            <w:tcW w:w="2625" w:type="dxa"/>
            <w:vMerge/>
            <w:shd w:val="clear" w:color="auto" w:fill="auto"/>
            <w:tcMar>
              <w:top w:w="100" w:type="dxa"/>
              <w:left w:w="100" w:type="dxa"/>
              <w:bottom w:w="100" w:type="dxa"/>
              <w:right w:w="100" w:type="dxa"/>
            </w:tcMar>
          </w:tcPr>
          <w:p w:rsidR="007F455C" w:rsidRPr="00AC36AE" w:rsidRDefault="007F455C" w:rsidP="007F455C">
            <w:pPr>
              <w:widowControl w:val="0"/>
              <w:spacing w:line="240" w:lineRule="auto"/>
              <w:rPr>
                <w:rFonts w:ascii="Century Gothic" w:hAnsi="Century Gothic"/>
              </w:rPr>
            </w:pPr>
          </w:p>
        </w:tc>
        <w:tc>
          <w:tcPr>
            <w:tcW w:w="1321" w:type="dxa"/>
            <w:vMerge/>
            <w:shd w:val="clear" w:color="auto" w:fill="auto"/>
            <w:tcMar>
              <w:top w:w="100" w:type="dxa"/>
              <w:left w:w="100" w:type="dxa"/>
              <w:bottom w:w="100" w:type="dxa"/>
              <w:right w:w="100" w:type="dxa"/>
            </w:tcMar>
          </w:tcPr>
          <w:p w:rsidR="007F455C" w:rsidRPr="00AC36AE" w:rsidRDefault="007F455C" w:rsidP="007F455C">
            <w:pPr>
              <w:widowControl w:val="0"/>
              <w:spacing w:line="240" w:lineRule="auto"/>
              <w:rPr>
                <w:rFonts w:ascii="Century Gothic" w:hAnsi="Century Gothic"/>
              </w:rPr>
            </w:pPr>
          </w:p>
        </w:tc>
        <w:tc>
          <w:tcPr>
            <w:tcW w:w="1710" w:type="dxa"/>
            <w:vMerge/>
            <w:shd w:val="clear" w:color="auto" w:fill="auto"/>
            <w:tcMar>
              <w:top w:w="100" w:type="dxa"/>
              <w:left w:w="100" w:type="dxa"/>
              <w:bottom w:w="100" w:type="dxa"/>
              <w:right w:w="100" w:type="dxa"/>
            </w:tcMar>
          </w:tcPr>
          <w:p w:rsidR="007F455C" w:rsidRPr="00AC36AE" w:rsidRDefault="007F455C" w:rsidP="007F455C">
            <w:pPr>
              <w:widowControl w:val="0"/>
              <w:spacing w:line="240" w:lineRule="auto"/>
              <w:rPr>
                <w:rFonts w:ascii="Century Gothic" w:hAnsi="Century Gothic"/>
              </w:rPr>
            </w:pPr>
          </w:p>
        </w:tc>
        <w:tc>
          <w:tcPr>
            <w:tcW w:w="1710" w:type="dxa"/>
            <w:vMerge/>
            <w:shd w:val="clear" w:color="auto" w:fill="auto"/>
            <w:tcMar>
              <w:top w:w="100" w:type="dxa"/>
              <w:left w:w="100" w:type="dxa"/>
              <w:bottom w:w="100" w:type="dxa"/>
              <w:right w:w="100" w:type="dxa"/>
            </w:tcMar>
          </w:tcPr>
          <w:p w:rsidR="007F455C" w:rsidRPr="00AC36AE" w:rsidRDefault="007F455C" w:rsidP="007F455C">
            <w:pPr>
              <w:widowControl w:val="0"/>
              <w:spacing w:line="240" w:lineRule="auto"/>
              <w:rPr>
                <w:rFonts w:ascii="Century Gothic" w:hAnsi="Century Gothic"/>
              </w:rPr>
            </w:pPr>
          </w:p>
        </w:tc>
        <w:tc>
          <w:tcPr>
            <w:tcW w:w="2070" w:type="dxa"/>
            <w:vMerge/>
            <w:shd w:val="clear" w:color="auto" w:fill="auto"/>
            <w:tcMar>
              <w:top w:w="100" w:type="dxa"/>
              <w:left w:w="100" w:type="dxa"/>
              <w:bottom w:w="100" w:type="dxa"/>
              <w:right w:w="100" w:type="dxa"/>
            </w:tcMar>
          </w:tcPr>
          <w:p w:rsidR="007F455C" w:rsidRPr="00AC36AE" w:rsidRDefault="007F455C" w:rsidP="007F455C">
            <w:pPr>
              <w:widowControl w:val="0"/>
              <w:spacing w:line="240" w:lineRule="auto"/>
              <w:rPr>
                <w:rFonts w:ascii="Century Gothic" w:hAnsi="Century Gothic"/>
              </w:rPr>
            </w:pPr>
          </w:p>
        </w:tc>
        <w:tc>
          <w:tcPr>
            <w:tcW w:w="2160" w:type="dxa"/>
            <w:vMerge/>
            <w:shd w:val="clear" w:color="auto" w:fill="auto"/>
            <w:tcMar>
              <w:top w:w="100" w:type="dxa"/>
              <w:left w:w="100" w:type="dxa"/>
              <w:bottom w:w="100" w:type="dxa"/>
              <w:right w:w="100" w:type="dxa"/>
            </w:tcMar>
          </w:tcPr>
          <w:p w:rsidR="007F455C" w:rsidRPr="00AC36AE" w:rsidRDefault="007F455C" w:rsidP="007F455C">
            <w:pPr>
              <w:widowControl w:val="0"/>
              <w:spacing w:line="240" w:lineRule="auto"/>
              <w:rPr>
                <w:rFonts w:ascii="Century Gothic" w:hAnsi="Century Gothic"/>
              </w:rPr>
            </w:pPr>
          </w:p>
        </w:tc>
        <w:tc>
          <w:tcPr>
            <w:tcW w:w="1710" w:type="dxa"/>
            <w:gridSpan w:val="2"/>
            <w:vMerge/>
            <w:shd w:val="clear" w:color="auto" w:fill="auto"/>
            <w:tcMar>
              <w:top w:w="100" w:type="dxa"/>
              <w:left w:w="100" w:type="dxa"/>
              <w:bottom w:w="100" w:type="dxa"/>
              <w:right w:w="100" w:type="dxa"/>
            </w:tcMar>
          </w:tcPr>
          <w:p w:rsidR="007F455C" w:rsidRPr="00AC36AE" w:rsidRDefault="007F455C" w:rsidP="007F455C">
            <w:pPr>
              <w:widowControl w:val="0"/>
              <w:spacing w:line="240" w:lineRule="auto"/>
              <w:rPr>
                <w:rFonts w:ascii="Century Gothic" w:hAnsi="Century Gothic"/>
              </w:rPr>
            </w:pPr>
          </w:p>
        </w:tc>
      </w:tr>
      <w:tr w:rsidR="007F455C" w:rsidRPr="00AC36AE" w:rsidTr="00502FDA">
        <w:trPr>
          <w:trHeight w:val="420"/>
        </w:trPr>
        <w:tc>
          <w:tcPr>
            <w:tcW w:w="2625" w:type="dxa"/>
            <w:vMerge/>
            <w:shd w:val="clear" w:color="auto" w:fill="auto"/>
            <w:tcMar>
              <w:top w:w="100" w:type="dxa"/>
              <w:left w:w="100" w:type="dxa"/>
              <w:bottom w:w="100" w:type="dxa"/>
              <w:right w:w="100" w:type="dxa"/>
            </w:tcMar>
          </w:tcPr>
          <w:p w:rsidR="007F455C" w:rsidRPr="00AC36AE" w:rsidRDefault="007F455C" w:rsidP="007F455C">
            <w:pPr>
              <w:widowControl w:val="0"/>
              <w:spacing w:line="240" w:lineRule="auto"/>
              <w:rPr>
                <w:rFonts w:ascii="Century Gothic" w:hAnsi="Century Gothic"/>
              </w:rPr>
            </w:pPr>
          </w:p>
        </w:tc>
        <w:tc>
          <w:tcPr>
            <w:tcW w:w="1321" w:type="dxa"/>
            <w:shd w:val="clear" w:color="auto" w:fill="auto"/>
            <w:tcMar>
              <w:top w:w="100" w:type="dxa"/>
              <w:left w:w="100" w:type="dxa"/>
              <w:bottom w:w="100" w:type="dxa"/>
              <w:right w:w="100" w:type="dxa"/>
            </w:tcMar>
          </w:tcPr>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4, 7</w:t>
            </w:r>
          </w:p>
        </w:tc>
        <w:tc>
          <w:tcPr>
            <w:tcW w:w="1710" w:type="dxa"/>
            <w:shd w:val="clear" w:color="auto" w:fill="auto"/>
            <w:tcMar>
              <w:top w:w="100" w:type="dxa"/>
              <w:left w:w="100" w:type="dxa"/>
              <w:bottom w:w="100" w:type="dxa"/>
              <w:right w:w="100" w:type="dxa"/>
            </w:tcMar>
          </w:tcPr>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Restructuring of honors and advanced c</w:t>
            </w:r>
            <w:r w:rsidR="00C30EB7" w:rsidRPr="00502FDA">
              <w:rPr>
                <w:rFonts w:ascii="Century Gothic" w:eastAsia="Calibri" w:hAnsi="Century Gothic" w:cs="Calibri"/>
                <w:color w:val="002060"/>
                <w:sz w:val="16"/>
                <w:szCs w:val="18"/>
              </w:rPr>
              <w:t xml:space="preserve">ourses at Sandusky Middle </w:t>
            </w:r>
            <w:r w:rsidRPr="00502FDA">
              <w:rPr>
                <w:rFonts w:ascii="Century Gothic" w:eastAsia="Calibri" w:hAnsi="Century Gothic" w:cs="Calibri"/>
                <w:color w:val="002060"/>
                <w:sz w:val="16"/>
                <w:szCs w:val="18"/>
              </w:rPr>
              <w:t xml:space="preserve">School </w:t>
            </w:r>
            <w:r w:rsidR="00C30EB7" w:rsidRPr="00502FDA">
              <w:rPr>
                <w:rFonts w:ascii="Century Gothic" w:eastAsia="Calibri" w:hAnsi="Century Gothic" w:cs="Calibri"/>
                <w:color w:val="002060"/>
                <w:sz w:val="16"/>
                <w:szCs w:val="18"/>
              </w:rPr>
              <w:t xml:space="preserve">(SMS) </w:t>
            </w:r>
            <w:r w:rsidRPr="00502FDA">
              <w:rPr>
                <w:rFonts w:ascii="Century Gothic" w:eastAsia="Calibri" w:hAnsi="Century Gothic" w:cs="Calibri"/>
                <w:color w:val="002060"/>
                <w:sz w:val="16"/>
                <w:szCs w:val="18"/>
              </w:rPr>
              <w:t>using local norms and challenging curriculum</w:t>
            </w:r>
          </w:p>
        </w:tc>
        <w:tc>
          <w:tcPr>
            <w:tcW w:w="1710" w:type="dxa"/>
            <w:shd w:val="clear" w:color="auto" w:fill="auto"/>
            <w:tcMar>
              <w:top w:w="100" w:type="dxa"/>
              <w:left w:w="100" w:type="dxa"/>
              <w:bottom w:w="100" w:type="dxa"/>
              <w:right w:w="100" w:type="dxa"/>
            </w:tcMar>
          </w:tcPr>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Gifted Coordinator</w:t>
            </w:r>
          </w:p>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SMS Principal</w:t>
            </w:r>
          </w:p>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SMS Counselors</w:t>
            </w:r>
          </w:p>
          <w:p w:rsidR="007F455C" w:rsidRPr="00502FDA" w:rsidRDefault="009D3547"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General education teachers providing gifted cluster services</w:t>
            </w:r>
          </w:p>
        </w:tc>
        <w:tc>
          <w:tcPr>
            <w:tcW w:w="2070" w:type="dxa"/>
            <w:shd w:val="clear" w:color="auto" w:fill="auto"/>
            <w:tcMar>
              <w:top w:w="100" w:type="dxa"/>
              <w:left w:w="100" w:type="dxa"/>
              <w:bottom w:w="100" w:type="dxa"/>
              <w:right w:w="100" w:type="dxa"/>
            </w:tcMar>
          </w:tcPr>
          <w:p w:rsidR="009D3547" w:rsidRPr="00502FDA" w:rsidRDefault="009D3547"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HQPD for general education teachers</w:t>
            </w:r>
          </w:p>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p>
        </w:tc>
        <w:tc>
          <w:tcPr>
            <w:tcW w:w="2160" w:type="dxa"/>
            <w:shd w:val="clear" w:color="auto" w:fill="auto"/>
            <w:tcMar>
              <w:top w:w="100" w:type="dxa"/>
              <w:left w:w="100" w:type="dxa"/>
              <w:bottom w:w="100" w:type="dxa"/>
              <w:right w:w="100" w:type="dxa"/>
            </w:tcMar>
          </w:tcPr>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p>
        </w:tc>
        <w:tc>
          <w:tcPr>
            <w:tcW w:w="1710" w:type="dxa"/>
            <w:gridSpan w:val="2"/>
            <w:shd w:val="clear" w:color="auto" w:fill="auto"/>
            <w:tcMar>
              <w:top w:w="100" w:type="dxa"/>
              <w:left w:w="100" w:type="dxa"/>
              <w:bottom w:w="100" w:type="dxa"/>
              <w:right w:w="100" w:type="dxa"/>
            </w:tcMar>
          </w:tcPr>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Disaggregated annual enrollment</w:t>
            </w:r>
          </w:p>
        </w:tc>
      </w:tr>
      <w:tr w:rsidR="007F455C" w:rsidRPr="00AC36AE" w:rsidTr="00502FDA">
        <w:trPr>
          <w:trHeight w:val="420"/>
        </w:trPr>
        <w:tc>
          <w:tcPr>
            <w:tcW w:w="2625" w:type="dxa"/>
            <w:vMerge/>
            <w:shd w:val="clear" w:color="auto" w:fill="auto"/>
            <w:tcMar>
              <w:top w:w="100" w:type="dxa"/>
              <w:left w:w="100" w:type="dxa"/>
              <w:bottom w:w="100" w:type="dxa"/>
              <w:right w:w="100" w:type="dxa"/>
            </w:tcMar>
          </w:tcPr>
          <w:p w:rsidR="007F455C" w:rsidRPr="00AC36AE" w:rsidRDefault="007F455C" w:rsidP="007F455C">
            <w:pPr>
              <w:widowControl w:val="0"/>
              <w:spacing w:line="240" w:lineRule="auto"/>
              <w:rPr>
                <w:rFonts w:ascii="Century Gothic" w:hAnsi="Century Gothic"/>
              </w:rPr>
            </w:pPr>
          </w:p>
        </w:tc>
        <w:tc>
          <w:tcPr>
            <w:tcW w:w="1321" w:type="dxa"/>
            <w:shd w:val="clear" w:color="auto" w:fill="auto"/>
            <w:tcMar>
              <w:top w:w="100" w:type="dxa"/>
              <w:left w:w="100" w:type="dxa"/>
              <w:bottom w:w="100" w:type="dxa"/>
              <w:right w:w="100" w:type="dxa"/>
            </w:tcMar>
          </w:tcPr>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1-5</w:t>
            </w:r>
          </w:p>
        </w:tc>
        <w:tc>
          <w:tcPr>
            <w:tcW w:w="1710" w:type="dxa"/>
            <w:shd w:val="clear" w:color="auto" w:fill="auto"/>
            <w:tcMar>
              <w:top w:w="100" w:type="dxa"/>
              <w:left w:w="100" w:type="dxa"/>
              <w:bottom w:w="100" w:type="dxa"/>
              <w:right w:w="100" w:type="dxa"/>
            </w:tcMar>
          </w:tcPr>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 xml:space="preserve">Preparing for a Talent Development Framework at </w:t>
            </w:r>
            <w:r w:rsidR="00C30EB7" w:rsidRPr="00502FDA">
              <w:rPr>
                <w:rFonts w:ascii="Century Gothic" w:eastAsia="Calibri" w:hAnsi="Century Gothic" w:cs="Calibri"/>
                <w:color w:val="002060"/>
                <w:sz w:val="16"/>
                <w:szCs w:val="18"/>
              </w:rPr>
              <w:t>SIS</w:t>
            </w:r>
          </w:p>
        </w:tc>
        <w:tc>
          <w:tcPr>
            <w:tcW w:w="1710" w:type="dxa"/>
            <w:shd w:val="clear" w:color="auto" w:fill="auto"/>
            <w:tcMar>
              <w:top w:w="100" w:type="dxa"/>
              <w:left w:w="100" w:type="dxa"/>
              <w:bottom w:w="100" w:type="dxa"/>
              <w:right w:w="100" w:type="dxa"/>
            </w:tcMar>
          </w:tcPr>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Gifted Coordinator,</w:t>
            </w:r>
          </w:p>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GLVPAA Director,</w:t>
            </w:r>
          </w:p>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SIS Principal</w:t>
            </w:r>
          </w:p>
          <w:p w:rsidR="007F455C" w:rsidRPr="00502FDA" w:rsidRDefault="00C30EB7"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 xml:space="preserve">Potential Gifted Department </w:t>
            </w:r>
            <w:r w:rsidR="009D3547" w:rsidRPr="00502FDA">
              <w:rPr>
                <w:rFonts w:ascii="Century Gothic" w:eastAsia="Calibri" w:hAnsi="Century Gothic" w:cs="Calibri"/>
                <w:color w:val="002060"/>
                <w:sz w:val="16"/>
                <w:szCs w:val="18"/>
              </w:rPr>
              <w:t>t</w:t>
            </w:r>
            <w:r w:rsidR="007F455C" w:rsidRPr="00502FDA">
              <w:rPr>
                <w:rFonts w:ascii="Century Gothic" w:eastAsia="Calibri" w:hAnsi="Century Gothic" w:cs="Calibri"/>
                <w:color w:val="002060"/>
                <w:sz w:val="16"/>
                <w:szCs w:val="18"/>
              </w:rPr>
              <w:t>eachers</w:t>
            </w:r>
          </w:p>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p>
        </w:tc>
        <w:tc>
          <w:tcPr>
            <w:tcW w:w="2070" w:type="dxa"/>
            <w:shd w:val="clear" w:color="auto" w:fill="auto"/>
            <w:tcMar>
              <w:top w:w="100" w:type="dxa"/>
              <w:left w:w="100" w:type="dxa"/>
              <w:bottom w:w="100" w:type="dxa"/>
              <w:right w:w="100" w:type="dxa"/>
            </w:tcMar>
          </w:tcPr>
          <w:p w:rsidR="009D3547" w:rsidRPr="00502FDA" w:rsidRDefault="009D3547"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Specific and ongoing HQPD</w:t>
            </w:r>
          </w:p>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p>
        </w:tc>
        <w:tc>
          <w:tcPr>
            <w:tcW w:w="2160" w:type="dxa"/>
            <w:shd w:val="clear" w:color="auto" w:fill="auto"/>
            <w:tcMar>
              <w:top w:w="100" w:type="dxa"/>
              <w:left w:w="100" w:type="dxa"/>
              <w:bottom w:w="100" w:type="dxa"/>
              <w:right w:w="100" w:type="dxa"/>
            </w:tcMar>
          </w:tcPr>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 xml:space="preserve">Traditional </w:t>
            </w:r>
            <w:r w:rsidR="009D3547" w:rsidRPr="00502FDA">
              <w:rPr>
                <w:rFonts w:ascii="Century Gothic" w:eastAsia="Calibri" w:hAnsi="Century Gothic" w:cs="Calibri"/>
                <w:color w:val="002060"/>
                <w:sz w:val="16"/>
                <w:szCs w:val="18"/>
              </w:rPr>
              <w:t>g</w:t>
            </w:r>
            <w:r w:rsidRPr="00502FDA">
              <w:rPr>
                <w:rFonts w:ascii="Century Gothic" w:eastAsia="Calibri" w:hAnsi="Century Gothic" w:cs="Calibri"/>
                <w:color w:val="002060"/>
                <w:sz w:val="16"/>
                <w:szCs w:val="18"/>
              </w:rPr>
              <w:t xml:space="preserve">ifted </w:t>
            </w:r>
            <w:r w:rsidR="009D3547" w:rsidRPr="00502FDA">
              <w:rPr>
                <w:rFonts w:ascii="Century Gothic" w:eastAsia="Calibri" w:hAnsi="Century Gothic" w:cs="Calibri"/>
                <w:color w:val="002060"/>
                <w:sz w:val="16"/>
                <w:szCs w:val="18"/>
              </w:rPr>
              <w:t xml:space="preserve">referrals and </w:t>
            </w:r>
            <w:r w:rsidR="00C30EB7" w:rsidRPr="00502FDA">
              <w:rPr>
                <w:rFonts w:ascii="Century Gothic" w:eastAsia="Calibri" w:hAnsi="Century Gothic" w:cs="Calibri"/>
                <w:color w:val="002060"/>
                <w:sz w:val="16"/>
                <w:szCs w:val="18"/>
              </w:rPr>
              <w:t>i</w:t>
            </w:r>
            <w:r w:rsidRPr="00502FDA">
              <w:rPr>
                <w:rFonts w:ascii="Century Gothic" w:eastAsia="Calibri" w:hAnsi="Century Gothic" w:cs="Calibri"/>
                <w:color w:val="002060"/>
                <w:sz w:val="16"/>
                <w:szCs w:val="18"/>
              </w:rPr>
              <w:t xml:space="preserve">dentifications </w:t>
            </w:r>
            <w:r w:rsidR="009D3547" w:rsidRPr="00502FDA">
              <w:rPr>
                <w:rFonts w:ascii="Century Gothic" w:eastAsia="Calibri" w:hAnsi="Century Gothic" w:cs="Calibri"/>
                <w:color w:val="002060"/>
                <w:sz w:val="16"/>
                <w:szCs w:val="18"/>
              </w:rPr>
              <w:t>via universal screenings required by current gifted operating standards throughout the school year</w:t>
            </w:r>
          </w:p>
        </w:tc>
        <w:tc>
          <w:tcPr>
            <w:tcW w:w="1710" w:type="dxa"/>
            <w:gridSpan w:val="2"/>
            <w:shd w:val="clear" w:color="auto" w:fill="auto"/>
            <w:tcMar>
              <w:top w:w="100" w:type="dxa"/>
              <w:left w:w="100" w:type="dxa"/>
              <w:bottom w:w="100" w:type="dxa"/>
              <w:right w:w="100" w:type="dxa"/>
            </w:tcMar>
          </w:tcPr>
          <w:p w:rsidR="007F455C" w:rsidRPr="00502FDA" w:rsidRDefault="007F455C"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 xml:space="preserve">Disaggregated </w:t>
            </w:r>
            <w:r w:rsidR="009D3547" w:rsidRPr="00502FDA">
              <w:rPr>
                <w:rFonts w:ascii="Century Gothic" w:eastAsia="Calibri" w:hAnsi="Century Gothic" w:cs="Calibri"/>
                <w:color w:val="002060"/>
                <w:sz w:val="16"/>
                <w:szCs w:val="18"/>
              </w:rPr>
              <w:t>d</w:t>
            </w:r>
            <w:r w:rsidRPr="00502FDA">
              <w:rPr>
                <w:rFonts w:ascii="Century Gothic" w:eastAsia="Calibri" w:hAnsi="Century Gothic" w:cs="Calibri"/>
                <w:color w:val="002060"/>
                <w:sz w:val="16"/>
                <w:szCs w:val="18"/>
              </w:rPr>
              <w:t xml:space="preserve">ata on </w:t>
            </w:r>
            <w:r w:rsidR="009D3547" w:rsidRPr="00502FDA">
              <w:rPr>
                <w:rFonts w:ascii="Century Gothic" w:eastAsia="Calibri" w:hAnsi="Century Gothic" w:cs="Calibri"/>
                <w:color w:val="002060"/>
                <w:sz w:val="16"/>
                <w:szCs w:val="18"/>
              </w:rPr>
              <w:t>g</w:t>
            </w:r>
            <w:r w:rsidRPr="00502FDA">
              <w:rPr>
                <w:rFonts w:ascii="Century Gothic" w:eastAsia="Calibri" w:hAnsi="Century Gothic" w:cs="Calibri"/>
                <w:color w:val="002060"/>
                <w:sz w:val="16"/>
                <w:szCs w:val="18"/>
              </w:rPr>
              <w:t xml:space="preserve">ifted </w:t>
            </w:r>
            <w:r w:rsidR="009D3547" w:rsidRPr="00502FDA">
              <w:rPr>
                <w:rFonts w:ascii="Century Gothic" w:eastAsia="Calibri" w:hAnsi="Century Gothic" w:cs="Calibri"/>
                <w:color w:val="002060"/>
                <w:sz w:val="16"/>
                <w:szCs w:val="18"/>
              </w:rPr>
              <w:t>r</w:t>
            </w:r>
            <w:r w:rsidRPr="00502FDA">
              <w:rPr>
                <w:rFonts w:ascii="Century Gothic" w:eastAsia="Calibri" w:hAnsi="Century Gothic" w:cs="Calibri"/>
                <w:color w:val="002060"/>
                <w:sz w:val="16"/>
                <w:szCs w:val="18"/>
              </w:rPr>
              <w:t xml:space="preserve">eferrals by </w:t>
            </w:r>
            <w:r w:rsidR="009D3547" w:rsidRPr="00502FDA">
              <w:rPr>
                <w:rFonts w:ascii="Century Gothic" w:eastAsia="Calibri" w:hAnsi="Century Gothic" w:cs="Calibri"/>
                <w:color w:val="002060"/>
                <w:sz w:val="16"/>
                <w:szCs w:val="18"/>
              </w:rPr>
              <w:t>c</w:t>
            </w:r>
            <w:r w:rsidRPr="00502FDA">
              <w:rPr>
                <w:rFonts w:ascii="Century Gothic" w:eastAsia="Calibri" w:hAnsi="Century Gothic" w:cs="Calibri"/>
                <w:color w:val="002060"/>
                <w:sz w:val="16"/>
                <w:szCs w:val="18"/>
              </w:rPr>
              <w:t xml:space="preserve">lassroom </w:t>
            </w:r>
            <w:r w:rsidR="009D3547" w:rsidRPr="00502FDA">
              <w:rPr>
                <w:rFonts w:ascii="Century Gothic" w:eastAsia="Calibri" w:hAnsi="Century Gothic" w:cs="Calibri"/>
                <w:color w:val="002060"/>
                <w:sz w:val="16"/>
                <w:szCs w:val="18"/>
              </w:rPr>
              <w:t>t</w:t>
            </w:r>
            <w:r w:rsidR="00C30EB7" w:rsidRPr="00502FDA">
              <w:rPr>
                <w:rFonts w:ascii="Century Gothic" w:eastAsia="Calibri" w:hAnsi="Century Gothic" w:cs="Calibri"/>
                <w:color w:val="002060"/>
                <w:sz w:val="16"/>
                <w:szCs w:val="18"/>
              </w:rPr>
              <w:t>eachers</w:t>
            </w:r>
            <w:r w:rsidRPr="00502FDA">
              <w:rPr>
                <w:rFonts w:ascii="Century Gothic" w:eastAsia="Calibri" w:hAnsi="Century Gothic" w:cs="Calibri"/>
                <w:color w:val="002060"/>
                <w:sz w:val="16"/>
                <w:szCs w:val="18"/>
              </w:rPr>
              <w:t xml:space="preserve"> Disaggregated </w:t>
            </w:r>
            <w:r w:rsidR="009D3547" w:rsidRPr="00502FDA">
              <w:rPr>
                <w:rFonts w:ascii="Century Gothic" w:eastAsia="Calibri" w:hAnsi="Century Gothic" w:cs="Calibri"/>
                <w:color w:val="002060"/>
                <w:sz w:val="16"/>
                <w:szCs w:val="18"/>
              </w:rPr>
              <w:t>a</w:t>
            </w:r>
            <w:r w:rsidRPr="00502FDA">
              <w:rPr>
                <w:rFonts w:ascii="Century Gothic" w:eastAsia="Calibri" w:hAnsi="Century Gothic" w:cs="Calibri"/>
                <w:color w:val="002060"/>
                <w:sz w:val="16"/>
                <w:szCs w:val="18"/>
              </w:rPr>
              <w:t xml:space="preserve">nnual </w:t>
            </w:r>
            <w:r w:rsidR="009D3547" w:rsidRPr="00502FDA">
              <w:rPr>
                <w:rFonts w:ascii="Century Gothic" w:eastAsia="Calibri" w:hAnsi="Century Gothic" w:cs="Calibri"/>
                <w:color w:val="002060"/>
                <w:sz w:val="16"/>
                <w:szCs w:val="18"/>
              </w:rPr>
              <w:t>g</w:t>
            </w:r>
            <w:r w:rsidRPr="00502FDA">
              <w:rPr>
                <w:rFonts w:ascii="Century Gothic" w:eastAsia="Calibri" w:hAnsi="Century Gothic" w:cs="Calibri"/>
                <w:color w:val="002060"/>
                <w:sz w:val="16"/>
                <w:szCs w:val="18"/>
              </w:rPr>
              <w:t xml:space="preserve">ifted </w:t>
            </w:r>
            <w:r w:rsidR="009D3547" w:rsidRPr="00502FDA">
              <w:rPr>
                <w:rFonts w:ascii="Century Gothic" w:eastAsia="Calibri" w:hAnsi="Century Gothic" w:cs="Calibri"/>
                <w:color w:val="002060"/>
                <w:sz w:val="16"/>
                <w:szCs w:val="18"/>
              </w:rPr>
              <w:t>i</w:t>
            </w:r>
            <w:r w:rsidRPr="00502FDA">
              <w:rPr>
                <w:rFonts w:ascii="Century Gothic" w:eastAsia="Calibri" w:hAnsi="Century Gothic" w:cs="Calibri"/>
                <w:color w:val="002060"/>
                <w:sz w:val="16"/>
                <w:szCs w:val="18"/>
              </w:rPr>
              <w:t>dentification</w:t>
            </w:r>
          </w:p>
        </w:tc>
      </w:tr>
    </w:tbl>
    <w:p w:rsidR="005B0377" w:rsidRPr="00AC36AE" w:rsidRDefault="005B0377">
      <w:pPr>
        <w:rPr>
          <w:rFonts w:ascii="Century Gothic" w:eastAsia="Calibri" w:hAnsi="Century Gothic" w:cs="Calibri"/>
          <w:sz w:val="18"/>
          <w:szCs w:val="18"/>
        </w:rPr>
      </w:pPr>
    </w:p>
    <w:p w:rsidR="005B0377" w:rsidRPr="00AC36AE" w:rsidRDefault="005B0377">
      <w:pPr>
        <w:rPr>
          <w:rFonts w:ascii="Century Gothic" w:eastAsia="Calibri" w:hAnsi="Century Gothic" w:cs="Calibri"/>
          <w:sz w:val="18"/>
          <w:szCs w:val="18"/>
        </w:rPr>
      </w:pPr>
    </w:p>
    <w:tbl>
      <w:tblPr>
        <w:tblStyle w:val="afb"/>
        <w:tblW w:w="1330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6"/>
        <w:gridCol w:w="1800"/>
        <w:gridCol w:w="1890"/>
        <w:gridCol w:w="1980"/>
        <w:gridCol w:w="1980"/>
        <w:gridCol w:w="1980"/>
        <w:gridCol w:w="1620"/>
      </w:tblGrid>
      <w:tr w:rsidR="005B0377" w:rsidRPr="00AC36AE" w:rsidTr="00502FDA">
        <w:trPr>
          <w:trHeight w:val="630"/>
        </w:trPr>
        <w:tc>
          <w:tcPr>
            <w:tcW w:w="13306" w:type="dxa"/>
            <w:gridSpan w:val="7"/>
            <w:shd w:val="clear" w:color="auto" w:fill="110E76"/>
            <w:tcMar>
              <w:top w:w="100" w:type="dxa"/>
              <w:left w:w="100" w:type="dxa"/>
              <w:bottom w:w="100" w:type="dxa"/>
              <w:right w:w="100" w:type="dxa"/>
            </w:tcMar>
          </w:tcPr>
          <w:p w:rsidR="005B0377" w:rsidRPr="00AC36AE" w:rsidRDefault="00F25A57">
            <w:pPr>
              <w:widowControl w:val="0"/>
              <w:spacing w:line="240" w:lineRule="auto"/>
              <w:jc w:val="center"/>
              <w:rPr>
                <w:rFonts w:ascii="Century Gothic" w:eastAsia="Calibri" w:hAnsi="Century Gothic" w:cs="Calibri"/>
                <w:color w:val="F5F5F5"/>
                <w:sz w:val="48"/>
                <w:szCs w:val="48"/>
              </w:rPr>
            </w:pPr>
            <w:r w:rsidRPr="00AC36AE">
              <w:rPr>
                <w:rFonts w:ascii="Century Gothic" w:eastAsia="Calibri" w:hAnsi="Century Gothic" w:cs="Calibri"/>
                <w:color w:val="F5F5F5"/>
                <w:sz w:val="48"/>
                <w:szCs w:val="48"/>
              </w:rPr>
              <w:t>3-</w:t>
            </w:r>
            <w:r w:rsidR="00836D95" w:rsidRPr="00AC36AE">
              <w:rPr>
                <w:rFonts w:ascii="Century Gothic" w:eastAsia="Calibri" w:hAnsi="Century Gothic" w:cs="Calibri"/>
                <w:color w:val="F5F5F5"/>
                <w:sz w:val="48"/>
                <w:szCs w:val="48"/>
              </w:rPr>
              <w:t>Year to 5</w:t>
            </w:r>
            <w:r w:rsidR="00206B2C">
              <w:rPr>
                <w:rFonts w:ascii="Century Gothic" w:eastAsia="Calibri" w:hAnsi="Century Gothic" w:cs="Calibri"/>
                <w:color w:val="F5F5F5"/>
                <w:sz w:val="48"/>
                <w:szCs w:val="48"/>
              </w:rPr>
              <w:t>-</w:t>
            </w:r>
            <w:r w:rsidR="00836D95" w:rsidRPr="00AC36AE">
              <w:rPr>
                <w:rFonts w:ascii="Century Gothic" w:eastAsia="Calibri" w:hAnsi="Century Gothic" w:cs="Calibri"/>
                <w:color w:val="F5F5F5"/>
                <w:sz w:val="48"/>
                <w:szCs w:val="48"/>
              </w:rPr>
              <w:t>Year</w:t>
            </w:r>
            <w:r w:rsidRPr="00AC36AE">
              <w:rPr>
                <w:rFonts w:ascii="Century Gothic" w:eastAsia="Calibri" w:hAnsi="Century Gothic" w:cs="Calibri"/>
                <w:color w:val="F5F5F5"/>
                <w:sz w:val="48"/>
                <w:szCs w:val="48"/>
              </w:rPr>
              <w:t xml:space="preserve"> Goals</w:t>
            </w:r>
            <w:r w:rsidR="00036DB8">
              <w:rPr>
                <w:rFonts w:ascii="Century Gothic" w:eastAsia="Calibri" w:hAnsi="Century Gothic" w:cs="Calibri"/>
                <w:color w:val="F5F5F5"/>
                <w:sz w:val="48"/>
                <w:szCs w:val="48"/>
              </w:rPr>
              <w:t xml:space="preserve"> </w:t>
            </w:r>
            <w:r w:rsidR="00836D95" w:rsidRPr="00AC36AE">
              <w:rPr>
                <w:rFonts w:ascii="Century Gothic" w:eastAsia="Calibri" w:hAnsi="Century Gothic" w:cs="Calibri"/>
                <w:color w:val="F5F5F5"/>
                <w:sz w:val="48"/>
                <w:szCs w:val="48"/>
              </w:rPr>
              <w:t>-</w:t>
            </w:r>
            <w:r w:rsidR="00036DB8">
              <w:rPr>
                <w:rFonts w:ascii="Century Gothic" w:eastAsia="Calibri" w:hAnsi="Century Gothic" w:cs="Calibri"/>
                <w:color w:val="F5F5F5"/>
                <w:sz w:val="48"/>
                <w:szCs w:val="48"/>
              </w:rPr>
              <w:t xml:space="preserve"> </w:t>
            </w:r>
            <w:r w:rsidR="00836D95" w:rsidRPr="00AC36AE">
              <w:rPr>
                <w:rFonts w:ascii="Century Gothic" w:eastAsia="Calibri" w:hAnsi="Century Gothic" w:cs="Calibri"/>
                <w:color w:val="F5F5F5"/>
                <w:sz w:val="48"/>
                <w:szCs w:val="48"/>
              </w:rPr>
              <w:t>RCAAS</w:t>
            </w:r>
          </w:p>
        </w:tc>
      </w:tr>
      <w:tr w:rsidR="005B0377" w:rsidRPr="00AC36AE" w:rsidTr="00502FDA">
        <w:trPr>
          <w:trHeight w:val="3030"/>
        </w:trPr>
        <w:tc>
          <w:tcPr>
            <w:tcW w:w="13306" w:type="dxa"/>
            <w:gridSpan w:val="7"/>
            <w:shd w:val="clear" w:color="auto" w:fill="auto"/>
            <w:tcMar>
              <w:top w:w="100" w:type="dxa"/>
              <w:left w:w="100" w:type="dxa"/>
              <w:bottom w:w="100" w:type="dxa"/>
              <w:right w:w="100" w:type="dxa"/>
            </w:tcMar>
          </w:tcPr>
          <w:p w:rsidR="005B0377" w:rsidRPr="00502FDA" w:rsidRDefault="00F25A57">
            <w:pPr>
              <w:widowControl w:val="0"/>
              <w:spacing w:line="240" w:lineRule="auto"/>
              <w:rPr>
                <w:rFonts w:ascii="Century Gothic" w:eastAsia="Calibri" w:hAnsi="Century Gothic" w:cs="Calibri"/>
                <w:color w:val="002060"/>
              </w:rPr>
            </w:pPr>
            <w:r w:rsidRPr="00502FDA">
              <w:rPr>
                <w:rFonts w:ascii="Century Gothic" w:eastAsia="Calibri" w:hAnsi="Century Gothic" w:cs="Calibri"/>
                <w:b/>
                <w:color w:val="002060"/>
              </w:rPr>
              <w:t>Program Name:  Regional Center for Advanced Academic Studies</w:t>
            </w:r>
            <w:r w:rsidRPr="00502FDA">
              <w:rPr>
                <w:rFonts w:ascii="Century Gothic" w:eastAsia="Calibri" w:hAnsi="Century Gothic" w:cs="Calibri"/>
                <w:color w:val="002060"/>
              </w:rPr>
              <w:t xml:space="preserve">                                                                                                                                          </w:t>
            </w:r>
          </w:p>
          <w:p w:rsidR="005B0377" w:rsidRPr="00502FDA" w:rsidRDefault="005B0377">
            <w:pPr>
              <w:widowControl w:val="0"/>
              <w:spacing w:line="240" w:lineRule="auto"/>
              <w:rPr>
                <w:rFonts w:ascii="Century Gothic" w:eastAsia="Calibri" w:hAnsi="Century Gothic" w:cs="Calibri"/>
                <w:color w:val="002060"/>
              </w:rPr>
            </w:pPr>
          </w:p>
          <w:p w:rsidR="005B0377" w:rsidRPr="00502FDA" w:rsidRDefault="00F25A57">
            <w:pPr>
              <w:widowControl w:val="0"/>
              <w:spacing w:line="240" w:lineRule="auto"/>
              <w:rPr>
                <w:rFonts w:ascii="Century Gothic" w:eastAsia="Calibri" w:hAnsi="Century Gothic" w:cs="Calibri"/>
                <w:color w:val="002060"/>
              </w:rPr>
            </w:pPr>
            <w:r w:rsidRPr="00502FDA">
              <w:rPr>
                <w:rFonts w:ascii="Century Gothic" w:eastAsia="Calibri" w:hAnsi="Century Gothic" w:cs="Calibri"/>
                <w:color w:val="002060"/>
              </w:rPr>
              <w:t xml:space="preserve">Context(Indicators or Research Based Evidence that led to the selection of the goal):                                                                                                                </w:t>
            </w:r>
          </w:p>
          <w:p w:rsidR="005B0377" w:rsidRPr="00502FDA" w:rsidRDefault="005B0377">
            <w:pPr>
              <w:widowControl w:val="0"/>
              <w:spacing w:line="240" w:lineRule="auto"/>
              <w:rPr>
                <w:rFonts w:ascii="Century Gothic" w:eastAsia="Calibri" w:hAnsi="Century Gothic" w:cs="Calibri"/>
                <w:color w:val="002060"/>
              </w:rPr>
            </w:pPr>
          </w:p>
          <w:p w:rsidR="005B0377" w:rsidRPr="00502FDA" w:rsidRDefault="00F25A57" w:rsidP="00167180">
            <w:pPr>
              <w:widowControl w:val="0"/>
              <w:numPr>
                <w:ilvl w:val="0"/>
                <w:numId w:val="52"/>
              </w:numPr>
              <w:spacing w:line="240" w:lineRule="auto"/>
              <w:rPr>
                <w:rFonts w:ascii="Century Gothic" w:eastAsia="Calibri" w:hAnsi="Century Gothic" w:cs="Calibri"/>
                <w:color w:val="002060"/>
              </w:rPr>
            </w:pPr>
            <w:r w:rsidRPr="00502FDA">
              <w:rPr>
                <w:rFonts w:ascii="Century Gothic" w:eastAsia="Calibri" w:hAnsi="Century Gothic" w:cs="Calibri"/>
                <w:color w:val="002060"/>
              </w:rPr>
              <w:t>Ohio’s Diverse Gifted Populations, OAGC position paper</w:t>
            </w:r>
          </w:p>
          <w:p w:rsidR="005B0377" w:rsidRPr="00502FDA" w:rsidRDefault="00C642CE">
            <w:pPr>
              <w:widowControl w:val="0"/>
              <w:spacing w:line="240" w:lineRule="auto"/>
              <w:ind w:left="720"/>
              <w:rPr>
                <w:rFonts w:ascii="Century Gothic" w:eastAsia="Calibri" w:hAnsi="Century Gothic" w:cs="Calibri"/>
                <w:color w:val="002060"/>
              </w:rPr>
            </w:pPr>
            <w:hyperlink r:id="rId24">
              <w:r w:rsidR="00F25A57" w:rsidRPr="00502FDA">
                <w:rPr>
                  <w:rFonts w:ascii="Century Gothic" w:eastAsia="Calibri" w:hAnsi="Century Gothic" w:cs="Calibri"/>
                  <w:color w:val="002060"/>
                  <w:u w:val="single"/>
                </w:rPr>
                <w:t>http://www.oagc.com/files/OAGC%20Diverse%20Populations%20White%20Paper-%20Final%201.19.19%20CB.pdf</w:t>
              </w:r>
            </w:hyperlink>
          </w:p>
          <w:p w:rsidR="005B0377" w:rsidRPr="00502FDA" w:rsidRDefault="005B0377">
            <w:pPr>
              <w:widowControl w:val="0"/>
              <w:spacing w:line="240" w:lineRule="auto"/>
              <w:rPr>
                <w:rFonts w:ascii="Century Gothic" w:eastAsia="Calibri" w:hAnsi="Century Gothic" w:cs="Calibri"/>
                <w:color w:val="002060"/>
              </w:rPr>
            </w:pPr>
          </w:p>
          <w:p w:rsidR="005B0377" w:rsidRPr="00502FDA" w:rsidRDefault="00F25A57" w:rsidP="00167180">
            <w:pPr>
              <w:widowControl w:val="0"/>
              <w:numPr>
                <w:ilvl w:val="0"/>
                <w:numId w:val="52"/>
              </w:numPr>
              <w:spacing w:line="240" w:lineRule="auto"/>
              <w:rPr>
                <w:rFonts w:ascii="Century Gothic" w:eastAsia="Calibri" w:hAnsi="Century Gothic" w:cs="Calibri"/>
                <w:color w:val="002060"/>
              </w:rPr>
            </w:pPr>
            <w:r w:rsidRPr="00502FDA">
              <w:rPr>
                <w:rFonts w:ascii="Century Gothic" w:eastAsia="Calibri" w:hAnsi="Century Gothic" w:cs="Calibri"/>
                <w:color w:val="002060"/>
              </w:rPr>
              <w:t xml:space="preserve">Providing Best Practices that address the programming shortfalls experienced by </w:t>
            </w:r>
            <w:r w:rsidR="00C8518D" w:rsidRPr="00502FDA">
              <w:rPr>
                <w:rFonts w:ascii="Century Gothic" w:eastAsia="Calibri" w:hAnsi="Century Gothic" w:cs="Calibri"/>
                <w:color w:val="002060"/>
              </w:rPr>
              <w:t>under-represented</w:t>
            </w:r>
            <w:r w:rsidRPr="00502FDA">
              <w:rPr>
                <w:rFonts w:ascii="Century Gothic" w:eastAsia="Calibri" w:hAnsi="Century Gothic" w:cs="Calibri"/>
                <w:color w:val="002060"/>
              </w:rPr>
              <w:t xml:space="preserve"> gifted students (students of color, low-income students, non -English speaking and/or ELL students)</w:t>
            </w:r>
          </w:p>
          <w:p w:rsidR="005B0377" w:rsidRPr="00502FDA" w:rsidRDefault="005B0377">
            <w:pPr>
              <w:widowControl w:val="0"/>
              <w:spacing w:line="240" w:lineRule="auto"/>
              <w:rPr>
                <w:rFonts w:ascii="Century Gothic" w:eastAsia="Calibri" w:hAnsi="Century Gothic" w:cs="Calibri"/>
                <w:color w:val="002060"/>
              </w:rPr>
            </w:pPr>
          </w:p>
          <w:p w:rsidR="005B0377" w:rsidRPr="00502FDA" w:rsidRDefault="00F25A57" w:rsidP="00167180">
            <w:pPr>
              <w:widowControl w:val="0"/>
              <w:numPr>
                <w:ilvl w:val="0"/>
                <w:numId w:val="52"/>
              </w:numPr>
              <w:spacing w:line="240" w:lineRule="auto"/>
              <w:rPr>
                <w:rFonts w:ascii="Century Gothic" w:eastAsia="Calibri" w:hAnsi="Century Gothic" w:cs="Calibri"/>
                <w:color w:val="002060"/>
              </w:rPr>
            </w:pPr>
            <w:r w:rsidRPr="00502FDA">
              <w:rPr>
                <w:rFonts w:ascii="Century Gothic" w:eastAsia="Calibri" w:hAnsi="Century Gothic" w:cs="Calibri"/>
                <w:color w:val="002060"/>
              </w:rPr>
              <w:t>Identifying and Serving Culturally and Linguistically Diverse Gifted Students, NAGC position paper</w:t>
            </w:r>
          </w:p>
          <w:p w:rsidR="005B0377" w:rsidRPr="00502FDA" w:rsidRDefault="005B0377">
            <w:pPr>
              <w:widowControl w:val="0"/>
              <w:spacing w:line="240" w:lineRule="auto"/>
              <w:rPr>
                <w:rFonts w:ascii="Century Gothic" w:eastAsia="Calibri" w:hAnsi="Century Gothic" w:cs="Calibri"/>
                <w:color w:val="002060"/>
              </w:rPr>
            </w:pPr>
          </w:p>
          <w:p w:rsidR="005B0377" w:rsidRPr="00502FDA" w:rsidRDefault="00F25A57" w:rsidP="00167180">
            <w:pPr>
              <w:widowControl w:val="0"/>
              <w:numPr>
                <w:ilvl w:val="0"/>
                <w:numId w:val="52"/>
              </w:numPr>
              <w:spacing w:line="240" w:lineRule="auto"/>
              <w:rPr>
                <w:rFonts w:ascii="Century Gothic" w:eastAsia="Calibri" w:hAnsi="Century Gothic" w:cs="Calibri"/>
                <w:color w:val="002060"/>
              </w:rPr>
            </w:pPr>
            <w:r w:rsidRPr="00502FDA">
              <w:rPr>
                <w:rFonts w:ascii="Century Gothic" w:eastAsia="Calibri" w:hAnsi="Century Gothic" w:cs="Calibri"/>
                <w:color w:val="002060"/>
              </w:rPr>
              <w:t>Poverty, Academic Achievement, and Giftedness: A Literature Review, Paula Olszewski-Kubilius and Susan Corwith in Gifted Child Quarterly</w:t>
            </w:r>
          </w:p>
          <w:p w:rsidR="005B0377" w:rsidRPr="00502FDA" w:rsidRDefault="005B0377">
            <w:pPr>
              <w:widowControl w:val="0"/>
              <w:spacing w:line="240" w:lineRule="auto"/>
              <w:rPr>
                <w:rFonts w:ascii="Century Gothic" w:eastAsia="Calibri" w:hAnsi="Century Gothic" w:cs="Calibri"/>
                <w:color w:val="002060"/>
              </w:rPr>
            </w:pPr>
          </w:p>
          <w:p w:rsidR="005B0377" w:rsidRPr="00502FDA" w:rsidRDefault="00F25A57" w:rsidP="00167180">
            <w:pPr>
              <w:widowControl w:val="0"/>
              <w:numPr>
                <w:ilvl w:val="0"/>
                <w:numId w:val="52"/>
              </w:numPr>
              <w:spacing w:line="240" w:lineRule="auto"/>
              <w:rPr>
                <w:rFonts w:ascii="Century Gothic" w:eastAsia="Calibri" w:hAnsi="Century Gothic" w:cs="Calibri"/>
                <w:color w:val="002060"/>
              </w:rPr>
            </w:pPr>
            <w:r w:rsidRPr="00502FDA">
              <w:rPr>
                <w:rFonts w:ascii="Century Gothic" w:eastAsia="Calibri" w:hAnsi="Century Gothic" w:cs="Calibri"/>
                <w:color w:val="002060"/>
              </w:rPr>
              <w:lastRenderedPageBreak/>
              <w:t>Talent Development as a Framework for Gifted Education, Paula Olszewski-Klubius and Dana Thomson in Gifted Child Today</w:t>
            </w:r>
          </w:p>
          <w:p w:rsidR="005B0377" w:rsidRPr="00502FDA" w:rsidRDefault="005B0377">
            <w:pPr>
              <w:widowControl w:val="0"/>
              <w:spacing w:line="240" w:lineRule="auto"/>
              <w:ind w:left="720"/>
              <w:rPr>
                <w:rFonts w:ascii="Century Gothic" w:eastAsia="Calibri" w:hAnsi="Century Gothic" w:cs="Calibri"/>
                <w:color w:val="002060"/>
              </w:rPr>
            </w:pPr>
          </w:p>
          <w:p w:rsidR="005B0377" w:rsidRPr="00502FDA" w:rsidRDefault="00F25A57" w:rsidP="00167180">
            <w:pPr>
              <w:widowControl w:val="0"/>
              <w:numPr>
                <w:ilvl w:val="0"/>
                <w:numId w:val="52"/>
              </w:numPr>
              <w:spacing w:line="240" w:lineRule="auto"/>
              <w:rPr>
                <w:rFonts w:ascii="Century Gothic" w:eastAsia="Calibri" w:hAnsi="Century Gothic" w:cs="Calibri"/>
                <w:color w:val="002060"/>
              </w:rPr>
            </w:pPr>
            <w:r w:rsidRPr="00502FDA">
              <w:rPr>
                <w:rFonts w:ascii="Century Gothic" w:eastAsia="Calibri" w:hAnsi="Century Gothic" w:cs="Calibri"/>
                <w:color w:val="002060"/>
              </w:rPr>
              <w:t>Integrating the Arts Across the Content Areas, Lisa Donovan and Louise Pascale</w:t>
            </w:r>
          </w:p>
          <w:p w:rsidR="005B0377" w:rsidRPr="00502FDA" w:rsidRDefault="005B0377">
            <w:pPr>
              <w:widowControl w:val="0"/>
              <w:spacing w:line="240" w:lineRule="auto"/>
              <w:ind w:left="720"/>
              <w:rPr>
                <w:rFonts w:ascii="Century Gothic" w:eastAsia="Calibri" w:hAnsi="Century Gothic" w:cs="Calibri"/>
                <w:color w:val="002060"/>
              </w:rPr>
            </w:pPr>
          </w:p>
          <w:p w:rsidR="005B0377" w:rsidRPr="00502FDA" w:rsidRDefault="00F25A57" w:rsidP="00167180">
            <w:pPr>
              <w:widowControl w:val="0"/>
              <w:numPr>
                <w:ilvl w:val="0"/>
                <w:numId w:val="52"/>
              </w:numPr>
              <w:spacing w:line="240" w:lineRule="auto"/>
              <w:rPr>
                <w:rFonts w:ascii="Century Gothic" w:eastAsia="Calibri" w:hAnsi="Century Gothic" w:cs="Calibri"/>
                <w:color w:val="002060"/>
              </w:rPr>
            </w:pPr>
            <w:r w:rsidRPr="00502FDA">
              <w:rPr>
                <w:rFonts w:ascii="Century Gothic" w:eastAsia="Calibri" w:hAnsi="Century Gothic" w:cs="Calibri"/>
                <w:color w:val="002060"/>
              </w:rPr>
              <w:t>The Cluster Grouping Handbook: How to Challenge Gifted Students and Improve Achievement for All, Dina Brulles and Susan Winebrenner</w:t>
            </w:r>
          </w:p>
          <w:p w:rsidR="005B0377" w:rsidRPr="00502FDA" w:rsidRDefault="005B0377">
            <w:pPr>
              <w:widowControl w:val="0"/>
              <w:spacing w:line="240" w:lineRule="auto"/>
              <w:ind w:left="720"/>
              <w:rPr>
                <w:rFonts w:ascii="Century Gothic" w:eastAsia="Calibri" w:hAnsi="Century Gothic" w:cs="Calibri"/>
                <w:color w:val="002060"/>
              </w:rPr>
            </w:pPr>
          </w:p>
          <w:p w:rsidR="005B0377" w:rsidRPr="00502FDA" w:rsidRDefault="00F25A57" w:rsidP="00167180">
            <w:pPr>
              <w:widowControl w:val="0"/>
              <w:numPr>
                <w:ilvl w:val="0"/>
                <w:numId w:val="52"/>
              </w:numPr>
              <w:spacing w:line="240" w:lineRule="auto"/>
              <w:rPr>
                <w:rFonts w:ascii="Century Gothic" w:eastAsia="Calibri" w:hAnsi="Century Gothic" w:cs="Calibri"/>
                <w:color w:val="002060"/>
              </w:rPr>
            </w:pPr>
            <w:r w:rsidRPr="00502FDA">
              <w:rPr>
                <w:rFonts w:ascii="Century Gothic" w:eastAsia="Calibri" w:hAnsi="Century Gothic" w:cs="Calibri"/>
                <w:color w:val="002060"/>
              </w:rPr>
              <w:t>Teaching Young Gifted Children in the Regular Classroom: Identifying, Nurturing, and Challenging Ages 4-9, by Joan franklin Smutny, Sally Yahnke Walker, and Elizabeth A. Meckstroth</w:t>
            </w:r>
          </w:p>
        </w:tc>
      </w:tr>
      <w:tr w:rsidR="005F4F83" w:rsidTr="00502FDA">
        <w:tc>
          <w:tcPr>
            <w:tcW w:w="2056" w:type="dxa"/>
            <w:shd w:val="clear" w:color="auto" w:fill="110E76"/>
            <w:tcMar>
              <w:top w:w="100" w:type="dxa"/>
              <w:left w:w="100" w:type="dxa"/>
              <w:bottom w:w="100" w:type="dxa"/>
              <w:right w:w="100" w:type="dxa"/>
            </w:tcMar>
            <w:vAlign w:val="center"/>
          </w:tcPr>
          <w:p w:rsidR="005F4F83" w:rsidRPr="00502FDA" w:rsidRDefault="005F4F83" w:rsidP="00502FDA">
            <w:pPr>
              <w:widowControl w:val="0"/>
              <w:spacing w:line="240" w:lineRule="auto"/>
              <w:jc w:val="center"/>
              <w:rPr>
                <w:rFonts w:ascii="Century Gothic" w:eastAsia="Calibri" w:hAnsi="Century Gothic" w:cs="Calibri"/>
                <w:b/>
                <w:color w:val="FFFFFF" w:themeColor="background1"/>
              </w:rPr>
            </w:pPr>
            <w:r w:rsidRPr="00502FDA">
              <w:rPr>
                <w:rFonts w:ascii="Century Gothic" w:eastAsia="Calibri" w:hAnsi="Century Gothic" w:cs="Calibri"/>
                <w:b/>
                <w:color w:val="FFFFFF" w:themeColor="background1"/>
              </w:rPr>
              <w:lastRenderedPageBreak/>
              <w:t>Goal or Objective</w:t>
            </w:r>
          </w:p>
          <w:p w:rsidR="005F4F83" w:rsidRPr="00502FDA" w:rsidRDefault="005F4F83" w:rsidP="00502FDA">
            <w:pPr>
              <w:widowControl w:val="0"/>
              <w:spacing w:line="240" w:lineRule="auto"/>
              <w:jc w:val="center"/>
              <w:rPr>
                <w:rFonts w:ascii="Century Gothic" w:eastAsia="Calibri" w:hAnsi="Century Gothic" w:cs="Calibri"/>
                <w:b/>
                <w:color w:val="FFFFFF" w:themeColor="background1"/>
              </w:rPr>
            </w:pPr>
            <w:r w:rsidRPr="00502FDA">
              <w:rPr>
                <w:rFonts w:ascii="Century Gothic" w:eastAsia="Calibri" w:hAnsi="Century Gothic" w:cs="Calibri"/>
                <w:b/>
                <w:color w:val="FFFFFF" w:themeColor="background1"/>
              </w:rPr>
              <w:t>3-</w:t>
            </w:r>
            <w:r w:rsidR="00836D95" w:rsidRPr="00502FDA">
              <w:rPr>
                <w:rFonts w:ascii="Century Gothic" w:eastAsia="Calibri" w:hAnsi="Century Gothic" w:cs="Calibri"/>
                <w:b/>
                <w:color w:val="FFFFFF" w:themeColor="background1"/>
              </w:rPr>
              <w:t xml:space="preserve">Year to </w:t>
            </w:r>
            <w:r w:rsidRPr="00502FDA">
              <w:rPr>
                <w:rFonts w:ascii="Century Gothic" w:eastAsia="Calibri" w:hAnsi="Century Gothic" w:cs="Calibri"/>
                <w:b/>
                <w:color w:val="FFFFFF" w:themeColor="background1"/>
              </w:rPr>
              <w:t>5</w:t>
            </w:r>
            <w:r w:rsidR="00836D95" w:rsidRPr="00502FDA">
              <w:rPr>
                <w:rFonts w:ascii="Century Gothic" w:eastAsia="Calibri" w:hAnsi="Century Gothic" w:cs="Calibri"/>
                <w:b/>
                <w:color w:val="FFFFFF" w:themeColor="background1"/>
              </w:rPr>
              <w:t>-</w:t>
            </w:r>
            <w:r w:rsidRPr="00502FDA">
              <w:rPr>
                <w:rFonts w:ascii="Century Gothic" w:eastAsia="Calibri" w:hAnsi="Century Gothic" w:cs="Calibri"/>
                <w:b/>
                <w:color w:val="FFFFFF" w:themeColor="background1"/>
              </w:rPr>
              <w:t>Year goals</w:t>
            </w:r>
          </w:p>
        </w:tc>
        <w:tc>
          <w:tcPr>
            <w:tcW w:w="1800" w:type="dxa"/>
            <w:shd w:val="clear" w:color="auto" w:fill="110E76"/>
            <w:tcMar>
              <w:top w:w="100" w:type="dxa"/>
              <w:left w:w="100" w:type="dxa"/>
              <w:bottom w:w="100" w:type="dxa"/>
              <w:right w:w="100" w:type="dxa"/>
            </w:tcMar>
            <w:vAlign w:val="center"/>
          </w:tcPr>
          <w:p w:rsidR="005F4F83" w:rsidRPr="00502FDA" w:rsidRDefault="005F4F83" w:rsidP="00502FDA">
            <w:pPr>
              <w:widowControl w:val="0"/>
              <w:spacing w:line="240" w:lineRule="auto"/>
              <w:jc w:val="center"/>
              <w:rPr>
                <w:rFonts w:ascii="Century Gothic" w:eastAsia="Calibri" w:hAnsi="Century Gothic" w:cs="Calibri"/>
                <w:b/>
                <w:color w:val="FFFFFF" w:themeColor="background1"/>
              </w:rPr>
            </w:pPr>
            <w:r w:rsidRPr="00502FDA">
              <w:rPr>
                <w:rFonts w:ascii="Century Gothic" w:eastAsia="Calibri" w:hAnsi="Century Gothic" w:cs="Calibri"/>
                <w:b/>
                <w:color w:val="FFFFFF" w:themeColor="background1"/>
              </w:rPr>
              <w:t>Indicator or Research Based Evidence addressed</w:t>
            </w:r>
          </w:p>
        </w:tc>
        <w:tc>
          <w:tcPr>
            <w:tcW w:w="1890" w:type="dxa"/>
            <w:shd w:val="clear" w:color="auto" w:fill="110E76"/>
            <w:tcMar>
              <w:top w:w="100" w:type="dxa"/>
              <w:left w:w="100" w:type="dxa"/>
              <w:bottom w:w="100" w:type="dxa"/>
              <w:right w:w="100" w:type="dxa"/>
            </w:tcMar>
            <w:vAlign w:val="center"/>
          </w:tcPr>
          <w:p w:rsidR="005F4F83" w:rsidRPr="00502FDA" w:rsidRDefault="005F4F83" w:rsidP="00502FDA">
            <w:pPr>
              <w:widowControl w:val="0"/>
              <w:spacing w:line="240" w:lineRule="auto"/>
              <w:jc w:val="center"/>
              <w:rPr>
                <w:rFonts w:ascii="Century Gothic" w:eastAsia="Calibri" w:hAnsi="Century Gothic" w:cs="Calibri"/>
                <w:b/>
                <w:color w:val="FFFFFF" w:themeColor="background1"/>
              </w:rPr>
            </w:pPr>
            <w:r w:rsidRPr="00502FDA">
              <w:rPr>
                <w:rFonts w:ascii="Century Gothic" w:eastAsia="Calibri" w:hAnsi="Century Gothic" w:cs="Calibri"/>
                <w:b/>
                <w:color w:val="FFFFFF" w:themeColor="background1"/>
              </w:rPr>
              <w:t>Action Step(s)</w:t>
            </w:r>
          </w:p>
        </w:tc>
        <w:tc>
          <w:tcPr>
            <w:tcW w:w="1980" w:type="dxa"/>
            <w:shd w:val="clear" w:color="auto" w:fill="110E76"/>
            <w:tcMar>
              <w:top w:w="100" w:type="dxa"/>
              <w:left w:w="100" w:type="dxa"/>
              <w:bottom w:w="100" w:type="dxa"/>
              <w:right w:w="100" w:type="dxa"/>
            </w:tcMar>
            <w:vAlign w:val="center"/>
          </w:tcPr>
          <w:p w:rsidR="005F4F83" w:rsidRPr="00502FDA" w:rsidRDefault="005F4F83" w:rsidP="00502FDA">
            <w:pPr>
              <w:widowControl w:val="0"/>
              <w:spacing w:line="240" w:lineRule="auto"/>
              <w:jc w:val="center"/>
              <w:rPr>
                <w:rFonts w:ascii="Century Gothic" w:eastAsia="Calibri" w:hAnsi="Century Gothic" w:cs="Calibri"/>
                <w:b/>
                <w:color w:val="FFFFFF" w:themeColor="background1"/>
              </w:rPr>
            </w:pPr>
            <w:r w:rsidRPr="00502FDA">
              <w:rPr>
                <w:rFonts w:ascii="Century Gothic" w:eastAsia="Calibri" w:hAnsi="Century Gothic" w:cs="Calibri"/>
                <w:b/>
                <w:color w:val="FFFFFF" w:themeColor="background1"/>
              </w:rPr>
              <w:t>Responsible Parties</w:t>
            </w:r>
          </w:p>
        </w:tc>
        <w:tc>
          <w:tcPr>
            <w:tcW w:w="1980" w:type="dxa"/>
            <w:shd w:val="clear" w:color="auto" w:fill="110E76"/>
            <w:tcMar>
              <w:top w:w="100" w:type="dxa"/>
              <w:left w:w="100" w:type="dxa"/>
              <w:bottom w:w="100" w:type="dxa"/>
              <w:right w:w="100" w:type="dxa"/>
            </w:tcMar>
            <w:vAlign w:val="center"/>
          </w:tcPr>
          <w:p w:rsidR="005F4F83" w:rsidRPr="00502FDA" w:rsidRDefault="005F4F83" w:rsidP="00502FDA">
            <w:pPr>
              <w:widowControl w:val="0"/>
              <w:spacing w:line="240" w:lineRule="auto"/>
              <w:jc w:val="center"/>
              <w:rPr>
                <w:rFonts w:ascii="Century Gothic" w:eastAsia="Calibri" w:hAnsi="Century Gothic" w:cs="Calibri"/>
                <w:b/>
                <w:color w:val="FFFFFF" w:themeColor="background1"/>
              </w:rPr>
            </w:pPr>
            <w:r w:rsidRPr="00502FDA">
              <w:rPr>
                <w:rFonts w:ascii="Century Gothic" w:eastAsia="Calibri" w:hAnsi="Century Gothic" w:cs="Calibri"/>
                <w:b/>
                <w:color w:val="FFFFFF" w:themeColor="background1"/>
              </w:rPr>
              <w:t>Resources Needed</w:t>
            </w:r>
          </w:p>
        </w:tc>
        <w:tc>
          <w:tcPr>
            <w:tcW w:w="1980" w:type="dxa"/>
            <w:shd w:val="clear" w:color="auto" w:fill="110E76"/>
            <w:tcMar>
              <w:top w:w="100" w:type="dxa"/>
              <w:left w:w="100" w:type="dxa"/>
              <w:bottom w:w="100" w:type="dxa"/>
              <w:right w:w="100" w:type="dxa"/>
            </w:tcMar>
            <w:vAlign w:val="center"/>
          </w:tcPr>
          <w:p w:rsidR="005F4F83" w:rsidRPr="00502FDA" w:rsidRDefault="005F4F83" w:rsidP="00502FDA">
            <w:pPr>
              <w:widowControl w:val="0"/>
              <w:spacing w:line="240" w:lineRule="auto"/>
              <w:jc w:val="center"/>
              <w:rPr>
                <w:rFonts w:ascii="Century Gothic" w:eastAsia="Calibri" w:hAnsi="Century Gothic" w:cs="Calibri"/>
                <w:b/>
                <w:color w:val="FFFFFF" w:themeColor="background1"/>
              </w:rPr>
            </w:pPr>
            <w:r w:rsidRPr="00502FDA">
              <w:rPr>
                <w:rFonts w:ascii="Century Gothic" w:eastAsia="Calibri" w:hAnsi="Century Gothic" w:cs="Calibri"/>
                <w:b/>
                <w:color w:val="FFFFFF" w:themeColor="background1"/>
              </w:rPr>
              <w:t>Checkpoints to Assess Progress</w:t>
            </w:r>
          </w:p>
        </w:tc>
        <w:tc>
          <w:tcPr>
            <w:tcW w:w="1620" w:type="dxa"/>
            <w:shd w:val="clear" w:color="auto" w:fill="110E76"/>
            <w:tcMar>
              <w:top w:w="100" w:type="dxa"/>
              <w:left w:w="100" w:type="dxa"/>
              <w:bottom w:w="100" w:type="dxa"/>
              <w:right w:w="100" w:type="dxa"/>
            </w:tcMar>
            <w:vAlign w:val="center"/>
          </w:tcPr>
          <w:p w:rsidR="005F4F83" w:rsidRPr="00502FDA" w:rsidRDefault="005F4F83" w:rsidP="00502FDA">
            <w:pPr>
              <w:widowControl w:val="0"/>
              <w:spacing w:line="240" w:lineRule="auto"/>
              <w:jc w:val="center"/>
              <w:rPr>
                <w:rFonts w:ascii="Century Gothic" w:eastAsia="Calibri" w:hAnsi="Century Gothic" w:cs="Calibri"/>
                <w:b/>
                <w:color w:val="FFFFFF" w:themeColor="background1"/>
              </w:rPr>
            </w:pPr>
            <w:r w:rsidRPr="00502FDA">
              <w:rPr>
                <w:rFonts w:ascii="Century Gothic" w:eastAsia="Calibri" w:hAnsi="Century Gothic" w:cs="Calibri"/>
                <w:b/>
                <w:color w:val="FFFFFF" w:themeColor="background1"/>
              </w:rPr>
              <w:t>Evidence used to Determine Effectiveness</w:t>
            </w:r>
          </w:p>
        </w:tc>
      </w:tr>
      <w:tr w:rsidR="005F4F83" w:rsidTr="00502FDA">
        <w:trPr>
          <w:trHeight w:val="1200"/>
        </w:trPr>
        <w:tc>
          <w:tcPr>
            <w:tcW w:w="2056" w:type="dxa"/>
            <w:vMerge w:val="restart"/>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Increasing Gifted Services to Underrepresented populations</w:t>
            </w: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Improve Gifted Indicator for District and Individual Buildings</w:t>
            </w:r>
          </w:p>
        </w:tc>
        <w:tc>
          <w:tcPr>
            <w:tcW w:w="1800" w:type="dxa"/>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1-5</w:t>
            </w:r>
          </w:p>
        </w:tc>
        <w:tc>
          <w:tcPr>
            <w:tcW w:w="1890" w:type="dxa"/>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Implementing the Talent Development Framework 7-12</w:t>
            </w:r>
          </w:p>
        </w:tc>
        <w:tc>
          <w:tcPr>
            <w:tcW w:w="1980" w:type="dxa"/>
            <w:shd w:val="clear" w:color="auto" w:fill="auto"/>
            <w:tcMar>
              <w:top w:w="100" w:type="dxa"/>
              <w:left w:w="100" w:type="dxa"/>
              <w:bottom w:w="100" w:type="dxa"/>
              <w:right w:w="100" w:type="dxa"/>
            </w:tcMar>
          </w:tcPr>
          <w:p w:rsidR="005F4F83" w:rsidRPr="00502FDA" w:rsidRDefault="009D3547"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Gifted Coordinator</w:t>
            </w:r>
          </w:p>
          <w:p w:rsidR="005F4F83" w:rsidRPr="00502FDA" w:rsidRDefault="009D3547"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GLVPAA Director</w:t>
            </w: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 xml:space="preserve">Gifted Department </w:t>
            </w:r>
            <w:r w:rsidR="009D3547" w:rsidRPr="00502FDA">
              <w:rPr>
                <w:rFonts w:ascii="Century Gothic" w:eastAsia="Calibri" w:hAnsi="Century Gothic" w:cs="Calibri"/>
                <w:color w:val="002060"/>
                <w:sz w:val="16"/>
                <w:szCs w:val="18"/>
              </w:rPr>
              <w:t>t</w:t>
            </w:r>
            <w:r w:rsidRPr="00502FDA">
              <w:rPr>
                <w:rFonts w:ascii="Century Gothic" w:eastAsia="Calibri" w:hAnsi="Century Gothic" w:cs="Calibri"/>
                <w:color w:val="002060"/>
                <w:sz w:val="16"/>
                <w:szCs w:val="18"/>
              </w:rPr>
              <w:t>eachers</w:t>
            </w: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 xml:space="preserve">General Education </w:t>
            </w:r>
            <w:r w:rsidR="009D3547" w:rsidRPr="00502FDA">
              <w:rPr>
                <w:rFonts w:ascii="Century Gothic" w:eastAsia="Calibri" w:hAnsi="Century Gothic" w:cs="Calibri"/>
                <w:color w:val="002060"/>
                <w:sz w:val="16"/>
                <w:szCs w:val="18"/>
              </w:rPr>
              <w:t>t</w:t>
            </w:r>
            <w:r w:rsidRPr="00502FDA">
              <w:rPr>
                <w:rFonts w:ascii="Century Gothic" w:eastAsia="Calibri" w:hAnsi="Century Gothic" w:cs="Calibri"/>
                <w:color w:val="002060"/>
                <w:sz w:val="16"/>
                <w:szCs w:val="18"/>
              </w:rPr>
              <w:t xml:space="preserve">eachers </w:t>
            </w:r>
            <w:r w:rsidR="009D3547" w:rsidRPr="00502FDA">
              <w:rPr>
                <w:rFonts w:ascii="Century Gothic" w:eastAsia="Calibri" w:hAnsi="Century Gothic" w:cs="Calibri"/>
                <w:color w:val="002060"/>
                <w:sz w:val="16"/>
                <w:szCs w:val="18"/>
              </w:rPr>
              <w:t>p</w:t>
            </w:r>
            <w:r w:rsidRPr="00502FDA">
              <w:rPr>
                <w:rFonts w:ascii="Century Gothic" w:eastAsia="Calibri" w:hAnsi="Century Gothic" w:cs="Calibri"/>
                <w:color w:val="002060"/>
                <w:sz w:val="16"/>
                <w:szCs w:val="18"/>
              </w:rPr>
              <w:t xml:space="preserve">roviding </w:t>
            </w:r>
            <w:r w:rsidR="009D3547" w:rsidRPr="00502FDA">
              <w:rPr>
                <w:rFonts w:ascii="Century Gothic" w:eastAsia="Calibri" w:hAnsi="Century Gothic" w:cs="Calibri"/>
                <w:color w:val="002060"/>
                <w:sz w:val="16"/>
                <w:szCs w:val="18"/>
              </w:rPr>
              <w:t>s</w:t>
            </w:r>
            <w:r w:rsidRPr="00502FDA">
              <w:rPr>
                <w:rFonts w:ascii="Century Gothic" w:eastAsia="Calibri" w:hAnsi="Century Gothic" w:cs="Calibri"/>
                <w:color w:val="002060"/>
                <w:sz w:val="16"/>
                <w:szCs w:val="18"/>
              </w:rPr>
              <w:t xml:space="preserve">ervices to </w:t>
            </w:r>
            <w:r w:rsidR="009D3547" w:rsidRPr="00502FDA">
              <w:rPr>
                <w:rFonts w:ascii="Century Gothic" w:eastAsia="Calibri" w:hAnsi="Century Gothic" w:cs="Calibri"/>
                <w:color w:val="002060"/>
                <w:sz w:val="16"/>
                <w:szCs w:val="18"/>
              </w:rPr>
              <w:t>g</w:t>
            </w:r>
            <w:r w:rsidRPr="00502FDA">
              <w:rPr>
                <w:rFonts w:ascii="Century Gothic" w:eastAsia="Calibri" w:hAnsi="Century Gothic" w:cs="Calibri"/>
                <w:color w:val="002060"/>
                <w:sz w:val="16"/>
                <w:szCs w:val="18"/>
              </w:rPr>
              <w:t xml:space="preserve">ifted </w:t>
            </w:r>
            <w:r w:rsidR="009D3547" w:rsidRPr="00502FDA">
              <w:rPr>
                <w:rFonts w:ascii="Century Gothic" w:eastAsia="Calibri" w:hAnsi="Century Gothic" w:cs="Calibri"/>
                <w:color w:val="002060"/>
                <w:sz w:val="16"/>
                <w:szCs w:val="18"/>
              </w:rPr>
              <w:t>c</w:t>
            </w:r>
            <w:r w:rsidRPr="00502FDA">
              <w:rPr>
                <w:rFonts w:ascii="Century Gothic" w:eastAsia="Calibri" w:hAnsi="Century Gothic" w:cs="Calibri"/>
                <w:color w:val="002060"/>
                <w:sz w:val="16"/>
                <w:szCs w:val="18"/>
              </w:rPr>
              <w:t>lusters</w:t>
            </w:r>
          </w:p>
        </w:tc>
        <w:tc>
          <w:tcPr>
            <w:tcW w:w="1980" w:type="dxa"/>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 xml:space="preserve">Ongoing </w:t>
            </w:r>
            <w:r w:rsidR="009D3547" w:rsidRPr="00502FDA">
              <w:rPr>
                <w:rFonts w:ascii="Century Gothic" w:eastAsia="Calibri" w:hAnsi="Century Gothic" w:cs="Calibri"/>
                <w:color w:val="002060"/>
                <w:sz w:val="16"/>
                <w:szCs w:val="18"/>
              </w:rPr>
              <w:t>HQPD</w:t>
            </w: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Additional AP and CCP course offerings</w:t>
            </w:r>
          </w:p>
        </w:tc>
        <w:tc>
          <w:tcPr>
            <w:tcW w:w="1980" w:type="dxa"/>
            <w:shd w:val="clear" w:color="auto" w:fill="auto"/>
            <w:tcMar>
              <w:top w:w="100" w:type="dxa"/>
              <w:left w:w="100" w:type="dxa"/>
              <w:bottom w:w="100" w:type="dxa"/>
              <w:right w:w="100" w:type="dxa"/>
            </w:tcMar>
          </w:tcPr>
          <w:p w:rsidR="009D3547" w:rsidRPr="00502FDA" w:rsidRDefault="009D3547"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Traditional gifted identifications via universal screenings required by current gifted operating standards throughout the school year</w:t>
            </w:r>
          </w:p>
        </w:tc>
        <w:tc>
          <w:tcPr>
            <w:tcW w:w="1620" w:type="dxa"/>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 xml:space="preserve">Disaggregated </w:t>
            </w:r>
            <w:r w:rsidR="009D3547" w:rsidRPr="00502FDA">
              <w:rPr>
                <w:rFonts w:ascii="Century Gothic" w:eastAsia="Calibri" w:hAnsi="Century Gothic" w:cs="Calibri"/>
                <w:color w:val="002060"/>
                <w:sz w:val="16"/>
                <w:szCs w:val="18"/>
              </w:rPr>
              <w:t>a</w:t>
            </w:r>
            <w:r w:rsidRPr="00502FDA">
              <w:rPr>
                <w:rFonts w:ascii="Century Gothic" w:eastAsia="Calibri" w:hAnsi="Century Gothic" w:cs="Calibri"/>
                <w:color w:val="002060"/>
                <w:sz w:val="16"/>
                <w:szCs w:val="18"/>
              </w:rPr>
              <w:t xml:space="preserve">nnual </w:t>
            </w:r>
            <w:r w:rsidR="009D3547" w:rsidRPr="00502FDA">
              <w:rPr>
                <w:rFonts w:ascii="Century Gothic" w:eastAsia="Calibri" w:hAnsi="Century Gothic" w:cs="Calibri"/>
                <w:color w:val="002060"/>
                <w:sz w:val="16"/>
                <w:szCs w:val="18"/>
              </w:rPr>
              <w:t>enrollment</w:t>
            </w: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p>
        </w:tc>
      </w:tr>
      <w:tr w:rsidR="005F4F83" w:rsidTr="00502FDA">
        <w:trPr>
          <w:trHeight w:val="420"/>
        </w:trPr>
        <w:tc>
          <w:tcPr>
            <w:tcW w:w="2056" w:type="dxa"/>
            <w:vMerge/>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rPr>
            </w:pPr>
          </w:p>
        </w:tc>
        <w:tc>
          <w:tcPr>
            <w:tcW w:w="1800" w:type="dxa"/>
            <w:vMerge w:val="restart"/>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6</w:t>
            </w:r>
          </w:p>
        </w:tc>
        <w:tc>
          <w:tcPr>
            <w:tcW w:w="1890" w:type="dxa"/>
            <w:vMerge w:val="restart"/>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Addition of VPA/CT gifted services 7-12</w:t>
            </w:r>
          </w:p>
        </w:tc>
        <w:tc>
          <w:tcPr>
            <w:tcW w:w="1980" w:type="dxa"/>
            <w:vMerge w:val="restart"/>
            <w:shd w:val="clear" w:color="auto" w:fill="auto"/>
            <w:tcMar>
              <w:top w:w="100" w:type="dxa"/>
              <w:left w:w="100" w:type="dxa"/>
              <w:bottom w:w="100" w:type="dxa"/>
              <w:right w:w="100" w:type="dxa"/>
            </w:tcMar>
          </w:tcPr>
          <w:p w:rsidR="005F4F83" w:rsidRPr="00502FDA" w:rsidRDefault="009D3547"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Gifted Coordinator</w:t>
            </w:r>
          </w:p>
          <w:p w:rsidR="009D3547" w:rsidRPr="00502FDA" w:rsidRDefault="009D3547"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GLVPAA Director</w:t>
            </w: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 xml:space="preserve">Gifted Department </w:t>
            </w:r>
            <w:r w:rsidR="009D3547" w:rsidRPr="00502FDA">
              <w:rPr>
                <w:rFonts w:ascii="Century Gothic" w:eastAsia="Calibri" w:hAnsi="Century Gothic" w:cs="Calibri"/>
                <w:color w:val="002060"/>
                <w:sz w:val="16"/>
                <w:szCs w:val="18"/>
              </w:rPr>
              <w:t>teachers</w:t>
            </w: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VPA Teachers</w:t>
            </w:r>
          </w:p>
        </w:tc>
        <w:tc>
          <w:tcPr>
            <w:tcW w:w="1980" w:type="dxa"/>
            <w:vMerge w:val="restart"/>
            <w:shd w:val="clear" w:color="auto" w:fill="auto"/>
            <w:tcMar>
              <w:top w:w="100" w:type="dxa"/>
              <w:left w:w="100" w:type="dxa"/>
              <w:bottom w:w="100" w:type="dxa"/>
              <w:right w:w="100" w:type="dxa"/>
            </w:tcMar>
          </w:tcPr>
          <w:p w:rsidR="009D3547" w:rsidRPr="00502FDA" w:rsidRDefault="009D3547"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Ongoing HQPD</w:t>
            </w: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Advertisement of the program</w:t>
            </w:r>
          </w:p>
        </w:tc>
        <w:tc>
          <w:tcPr>
            <w:tcW w:w="1980" w:type="dxa"/>
            <w:vMerge w:val="restart"/>
            <w:shd w:val="clear" w:color="auto" w:fill="auto"/>
            <w:tcMar>
              <w:top w:w="100" w:type="dxa"/>
              <w:left w:w="100" w:type="dxa"/>
              <w:bottom w:w="100" w:type="dxa"/>
              <w:right w:w="100" w:type="dxa"/>
            </w:tcMar>
          </w:tcPr>
          <w:p w:rsidR="005F4F83" w:rsidRPr="00502FDA" w:rsidRDefault="009D3547"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Traditional gifted identifications via universal screenings required by current gifted operating standards throughout the school year</w:t>
            </w:r>
          </w:p>
        </w:tc>
        <w:tc>
          <w:tcPr>
            <w:tcW w:w="1620" w:type="dxa"/>
            <w:vMerge w:val="restart"/>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 xml:space="preserve">Disaggregated </w:t>
            </w:r>
            <w:r w:rsidR="009D3547" w:rsidRPr="00502FDA">
              <w:rPr>
                <w:rFonts w:ascii="Century Gothic" w:eastAsia="Calibri" w:hAnsi="Century Gothic" w:cs="Calibri"/>
                <w:color w:val="002060"/>
                <w:sz w:val="16"/>
                <w:szCs w:val="18"/>
              </w:rPr>
              <w:t>a</w:t>
            </w:r>
            <w:r w:rsidRPr="00502FDA">
              <w:rPr>
                <w:rFonts w:ascii="Century Gothic" w:eastAsia="Calibri" w:hAnsi="Century Gothic" w:cs="Calibri"/>
                <w:color w:val="002060"/>
                <w:sz w:val="16"/>
                <w:szCs w:val="18"/>
              </w:rPr>
              <w:t xml:space="preserve">nnual </w:t>
            </w:r>
            <w:r w:rsidR="009D3547" w:rsidRPr="00502FDA">
              <w:rPr>
                <w:rFonts w:ascii="Century Gothic" w:eastAsia="Calibri" w:hAnsi="Century Gothic" w:cs="Calibri"/>
                <w:color w:val="002060"/>
                <w:sz w:val="16"/>
                <w:szCs w:val="18"/>
              </w:rPr>
              <w:t>e</w:t>
            </w:r>
            <w:r w:rsidRPr="00502FDA">
              <w:rPr>
                <w:rFonts w:ascii="Century Gothic" w:eastAsia="Calibri" w:hAnsi="Century Gothic" w:cs="Calibri"/>
                <w:color w:val="002060"/>
                <w:sz w:val="16"/>
                <w:szCs w:val="18"/>
              </w:rPr>
              <w:t>nrollment</w:t>
            </w: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p>
        </w:tc>
      </w:tr>
      <w:tr w:rsidR="005F4F83" w:rsidTr="00502FDA">
        <w:trPr>
          <w:trHeight w:val="420"/>
        </w:trPr>
        <w:tc>
          <w:tcPr>
            <w:tcW w:w="2056" w:type="dxa"/>
            <w:vMerge/>
            <w:shd w:val="clear" w:color="auto" w:fill="auto"/>
            <w:tcMar>
              <w:top w:w="100" w:type="dxa"/>
              <w:left w:w="100" w:type="dxa"/>
              <w:bottom w:w="100" w:type="dxa"/>
              <w:right w:w="100" w:type="dxa"/>
            </w:tcMar>
          </w:tcPr>
          <w:p w:rsidR="005F4F83" w:rsidRDefault="005F4F83" w:rsidP="005F4F83">
            <w:pPr>
              <w:widowControl w:val="0"/>
              <w:spacing w:line="240" w:lineRule="auto"/>
              <w:rPr>
                <w:rFonts w:ascii="Calibri" w:eastAsia="Calibri" w:hAnsi="Calibri" w:cs="Calibri"/>
              </w:rPr>
            </w:pPr>
          </w:p>
        </w:tc>
        <w:tc>
          <w:tcPr>
            <w:tcW w:w="1800" w:type="dxa"/>
            <w:vMerge/>
            <w:shd w:val="clear" w:color="auto" w:fill="auto"/>
            <w:tcMar>
              <w:top w:w="100" w:type="dxa"/>
              <w:left w:w="100" w:type="dxa"/>
              <w:bottom w:w="100" w:type="dxa"/>
              <w:right w:w="100" w:type="dxa"/>
            </w:tcMar>
          </w:tcPr>
          <w:p w:rsidR="005F4F83" w:rsidRDefault="005F4F83" w:rsidP="005F4F83">
            <w:pPr>
              <w:widowControl w:val="0"/>
              <w:spacing w:line="240" w:lineRule="auto"/>
              <w:rPr>
                <w:rFonts w:ascii="Calibri" w:eastAsia="Calibri" w:hAnsi="Calibri" w:cs="Calibri"/>
              </w:rPr>
            </w:pPr>
          </w:p>
        </w:tc>
        <w:tc>
          <w:tcPr>
            <w:tcW w:w="1890" w:type="dxa"/>
            <w:vMerge/>
            <w:shd w:val="clear" w:color="auto" w:fill="auto"/>
            <w:tcMar>
              <w:top w:w="100" w:type="dxa"/>
              <w:left w:w="100" w:type="dxa"/>
              <w:bottom w:w="100" w:type="dxa"/>
              <w:right w:w="100" w:type="dxa"/>
            </w:tcMar>
          </w:tcPr>
          <w:p w:rsidR="005F4F83" w:rsidRDefault="005F4F83" w:rsidP="005F4F83">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F4F83" w:rsidRDefault="005F4F83" w:rsidP="005F4F83">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F4F83" w:rsidRDefault="005F4F83" w:rsidP="005F4F83">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F4F83" w:rsidRDefault="005F4F83" w:rsidP="005F4F83">
            <w:pPr>
              <w:widowControl w:val="0"/>
              <w:spacing w:line="240" w:lineRule="auto"/>
              <w:rPr>
                <w:rFonts w:ascii="Calibri" w:eastAsia="Calibri" w:hAnsi="Calibri" w:cs="Calibri"/>
              </w:rPr>
            </w:pPr>
          </w:p>
        </w:tc>
        <w:tc>
          <w:tcPr>
            <w:tcW w:w="1620" w:type="dxa"/>
            <w:vMerge/>
            <w:shd w:val="clear" w:color="auto" w:fill="auto"/>
            <w:tcMar>
              <w:top w:w="100" w:type="dxa"/>
              <w:left w:w="100" w:type="dxa"/>
              <w:bottom w:w="100" w:type="dxa"/>
              <w:right w:w="100" w:type="dxa"/>
            </w:tcMar>
          </w:tcPr>
          <w:p w:rsidR="005F4F83" w:rsidRDefault="005F4F83" w:rsidP="005F4F83">
            <w:pPr>
              <w:widowControl w:val="0"/>
              <w:spacing w:line="240" w:lineRule="auto"/>
              <w:rPr>
                <w:rFonts w:ascii="Calibri" w:eastAsia="Calibri" w:hAnsi="Calibri" w:cs="Calibri"/>
              </w:rPr>
            </w:pPr>
          </w:p>
        </w:tc>
      </w:tr>
      <w:tr w:rsidR="005F4F83" w:rsidTr="00502FDA">
        <w:trPr>
          <w:trHeight w:val="420"/>
        </w:trPr>
        <w:tc>
          <w:tcPr>
            <w:tcW w:w="2056" w:type="dxa"/>
            <w:vMerge/>
            <w:shd w:val="clear" w:color="auto" w:fill="auto"/>
            <w:tcMar>
              <w:top w:w="100" w:type="dxa"/>
              <w:left w:w="100" w:type="dxa"/>
              <w:bottom w:w="100" w:type="dxa"/>
              <w:right w:w="100" w:type="dxa"/>
            </w:tcMar>
          </w:tcPr>
          <w:p w:rsidR="005F4F83" w:rsidRDefault="005F4F83" w:rsidP="005F4F83">
            <w:pPr>
              <w:widowControl w:val="0"/>
              <w:spacing w:line="240" w:lineRule="auto"/>
              <w:rPr>
                <w:rFonts w:ascii="Calibri" w:eastAsia="Calibri" w:hAnsi="Calibri" w:cs="Calibri"/>
              </w:rPr>
            </w:pPr>
          </w:p>
        </w:tc>
        <w:tc>
          <w:tcPr>
            <w:tcW w:w="1800" w:type="dxa"/>
            <w:vMerge/>
            <w:shd w:val="clear" w:color="auto" w:fill="auto"/>
            <w:tcMar>
              <w:top w:w="100" w:type="dxa"/>
              <w:left w:w="100" w:type="dxa"/>
              <w:bottom w:w="100" w:type="dxa"/>
              <w:right w:w="100" w:type="dxa"/>
            </w:tcMar>
          </w:tcPr>
          <w:p w:rsidR="005F4F83" w:rsidRDefault="005F4F83" w:rsidP="005F4F83">
            <w:pPr>
              <w:widowControl w:val="0"/>
              <w:spacing w:line="240" w:lineRule="auto"/>
              <w:rPr>
                <w:rFonts w:ascii="Calibri" w:eastAsia="Calibri" w:hAnsi="Calibri" w:cs="Calibri"/>
              </w:rPr>
            </w:pPr>
          </w:p>
        </w:tc>
        <w:tc>
          <w:tcPr>
            <w:tcW w:w="1890" w:type="dxa"/>
            <w:vMerge/>
            <w:shd w:val="clear" w:color="auto" w:fill="auto"/>
            <w:tcMar>
              <w:top w:w="100" w:type="dxa"/>
              <w:left w:w="100" w:type="dxa"/>
              <w:bottom w:w="100" w:type="dxa"/>
              <w:right w:w="100" w:type="dxa"/>
            </w:tcMar>
          </w:tcPr>
          <w:p w:rsidR="005F4F83" w:rsidRDefault="005F4F83" w:rsidP="005F4F83">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F4F83" w:rsidRDefault="005F4F83" w:rsidP="005F4F83">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F4F83" w:rsidRDefault="005F4F83" w:rsidP="005F4F83">
            <w:pPr>
              <w:widowControl w:val="0"/>
              <w:spacing w:line="240" w:lineRule="auto"/>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F4F83" w:rsidRDefault="005F4F83" w:rsidP="005F4F83">
            <w:pPr>
              <w:widowControl w:val="0"/>
              <w:spacing w:line="240" w:lineRule="auto"/>
              <w:rPr>
                <w:rFonts w:ascii="Calibri" w:eastAsia="Calibri" w:hAnsi="Calibri" w:cs="Calibri"/>
              </w:rPr>
            </w:pPr>
          </w:p>
        </w:tc>
        <w:tc>
          <w:tcPr>
            <w:tcW w:w="1620" w:type="dxa"/>
            <w:vMerge/>
            <w:shd w:val="clear" w:color="auto" w:fill="auto"/>
            <w:tcMar>
              <w:top w:w="100" w:type="dxa"/>
              <w:left w:w="100" w:type="dxa"/>
              <w:bottom w:w="100" w:type="dxa"/>
              <w:right w:w="100" w:type="dxa"/>
            </w:tcMar>
          </w:tcPr>
          <w:p w:rsidR="005F4F83" w:rsidRDefault="005F4F83" w:rsidP="005F4F83">
            <w:pPr>
              <w:widowControl w:val="0"/>
              <w:spacing w:line="240" w:lineRule="auto"/>
              <w:rPr>
                <w:rFonts w:ascii="Calibri" w:eastAsia="Calibri" w:hAnsi="Calibri" w:cs="Calibri"/>
              </w:rPr>
            </w:pPr>
          </w:p>
        </w:tc>
      </w:tr>
      <w:tr w:rsidR="00502FDA" w:rsidRPr="00502FDA" w:rsidTr="00502FDA">
        <w:trPr>
          <w:trHeight w:val="420"/>
        </w:trPr>
        <w:tc>
          <w:tcPr>
            <w:tcW w:w="2056" w:type="dxa"/>
            <w:vMerge/>
            <w:shd w:val="clear" w:color="auto" w:fill="auto"/>
            <w:tcMar>
              <w:top w:w="100" w:type="dxa"/>
              <w:left w:w="100" w:type="dxa"/>
              <w:bottom w:w="100" w:type="dxa"/>
              <w:right w:w="100" w:type="dxa"/>
            </w:tcMar>
          </w:tcPr>
          <w:p w:rsidR="005F4F83" w:rsidRPr="00502FDA" w:rsidRDefault="005F4F83" w:rsidP="005F4F83">
            <w:pPr>
              <w:widowControl w:val="0"/>
              <w:spacing w:line="240" w:lineRule="auto"/>
              <w:rPr>
                <w:rFonts w:ascii="Century Gothic" w:eastAsia="Calibri" w:hAnsi="Century Gothic" w:cs="Calibri"/>
                <w:color w:val="002060"/>
                <w:sz w:val="20"/>
              </w:rPr>
            </w:pPr>
          </w:p>
        </w:tc>
        <w:tc>
          <w:tcPr>
            <w:tcW w:w="1800" w:type="dxa"/>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5, 7, 8</w:t>
            </w:r>
          </w:p>
        </w:tc>
        <w:tc>
          <w:tcPr>
            <w:tcW w:w="1890" w:type="dxa"/>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Addition of Talent Development in Kindergarten</w:t>
            </w:r>
          </w:p>
        </w:tc>
        <w:tc>
          <w:tcPr>
            <w:tcW w:w="1980" w:type="dxa"/>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Gifted Coordinator,</w:t>
            </w: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Sandusky Early Learning Principal,</w:t>
            </w:r>
          </w:p>
          <w:p w:rsidR="005F4F83" w:rsidRPr="00502FDA" w:rsidRDefault="009D3547"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lastRenderedPageBreak/>
              <w:t xml:space="preserve">Gifted intervention specialist </w:t>
            </w:r>
            <w:r w:rsidR="005F4F83" w:rsidRPr="00502FDA">
              <w:rPr>
                <w:rFonts w:ascii="Century Gothic" w:eastAsia="Calibri" w:hAnsi="Century Gothic" w:cs="Calibri"/>
                <w:color w:val="002060"/>
                <w:sz w:val="16"/>
                <w:szCs w:val="18"/>
              </w:rPr>
              <w:t xml:space="preserve">at </w:t>
            </w:r>
            <w:r w:rsidRPr="00502FDA">
              <w:rPr>
                <w:rFonts w:ascii="Century Gothic" w:eastAsia="Calibri" w:hAnsi="Century Gothic" w:cs="Calibri"/>
                <w:color w:val="002060"/>
                <w:sz w:val="16"/>
                <w:szCs w:val="18"/>
              </w:rPr>
              <w:t>SPS</w:t>
            </w:r>
          </w:p>
          <w:p w:rsidR="005F4F83" w:rsidRPr="00502FDA" w:rsidRDefault="00C30EB7"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General e</w:t>
            </w:r>
            <w:r w:rsidR="005F4F83" w:rsidRPr="00502FDA">
              <w:rPr>
                <w:rFonts w:ascii="Century Gothic" w:eastAsia="Calibri" w:hAnsi="Century Gothic" w:cs="Calibri"/>
                <w:color w:val="002060"/>
                <w:sz w:val="16"/>
                <w:szCs w:val="18"/>
              </w:rPr>
              <w:t xml:space="preserve">ducation </w:t>
            </w:r>
            <w:r w:rsidRPr="00502FDA">
              <w:rPr>
                <w:rFonts w:ascii="Century Gothic" w:eastAsia="Calibri" w:hAnsi="Century Gothic" w:cs="Calibri"/>
                <w:color w:val="002060"/>
                <w:sz w:val="16"/>
                <w:szCs w:val="18"/>
              </w:rPr>
              <w:t>t</w:t>
            </w:r>
            <w:r w:rsidR="005F4F83" w:rsidRPr="00502FDA">
              <w:rPr>
                <w:rFonts w:ascii="Century Gothic" w:eastAsia="Calibri" w:hAnsi="Century Gothic" w:cs="Calibri"/>
                <w:color w:val="002060"/>
                <w:sz w:val="16"/>
                <w:szCs w:val="18"/>
              </w:rPr>
              <w:t xml:space="preserve">eachers at </w:t>
            </w:r>
            <w:r w:rsidR="009D3547" w:rsidRPr="00502FDA">
              <w:rPr>
                <w:rFonts w:ascii="Century Gothic" w:eastAsia="Calibri" w:hAnsi="Century Gothic" w:cs="Calibri"/>
                <w:color w:val="002060"/>
                <w:sz w:val="16"/>
                <w:szCs w:val="18"/>
              </w:rPr>
              <w:t>SPS</w:t>
            </w:r>
          </w:p>
        </w:tc>
        <w:tc>
          <w:tcPr>
            <w:tcW w:w="1980" w:type="dxa"/>
            <w:shd w:val="clear" w:color="auto" w:fill="auto"/>
            <w:tcMar>
              <w:top w:w="100" w:type="dxa"/>
              <w:left w:w="100" w:type="dxa"/>
              <w:bottom w:w="100" w:type="dxa"/>
              <w:right w:w="100" w:type="dxa"/>
            </w:tcMar>
          </w:tcPr>
          <w:p w:rsidR="009D3547" w:rsidRPr="00502FDA" w:rsidRDefault="009D3547"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lastRenderedPageBreak/>
              <w:t>Ongoing HQPD for general education teachers</w:t>
            </w: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 xml:space="preserve">Addition of a </w:t>
            </w:r>
            <w:r w:rsidR="009D3547" w:rsidRPr="00502FDA">
              <w:rPr>
                <w:rFonts w:ascii="Century Gothic" w:eastAsia="Calibri" w:hAnsi="Century Gothic" w:cs="Calibri"/>
                <w:color w:val="002060"/>
                <w:sz w:val="16"/>
                <w:szCs w:val="18"/>
              </w:rPr>
              <w:t>gifted intervention specialist</w:t>
            </w:r>
            <w:r w:rsidRPr="00502FDA">
              <w:rPr>
                <w:rFonts w:ascii="Century Gothic" w:eastAsia="Calibri" w:hAnsi="Century Gothic" w:cs="Calibri"/>
                <w:color w:val="002060"/>
                <w:sz w:val="16"/>
                <w:szCs w:val="18"/>
              </w:rPr>
              <w:t xml:space="preserve"> for the Kindergarten level to work with all the cluster group teachers</w:t>
            </w:r>
          </w:p>
        </w:tc>
        <w:tc>
          <w:tcPr>
            <w:tcW w:w="1980" w:type="dxa"/>
            <w:shd w:val="clear" w:color="auto" w:fill="auto"/>
            <w:tcMar>
              <w:top w:w="100" w:type="dxa"/>
              <w:left w:w="100" w:type="dxa"/>
              <w:bottom w:w="100" w:type="dxa"/>
              <w:right w:w="100" w:type="dxa"/>
            </w:tcMar>
          </w:tcPr>
          <w:p w:rsidR="005F4F83" w:rsidRPr="00502FDA" w:rsidRDefault="009D3547"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lastRenderedPageBreak/>
              <w:t xml:space="preserve">Traditional gifted identifications via universal screenings </w:t>
            </w:r>
            <w:r w:rsidRPr="00502FDA">
              <w:rPr>
                <w:rFonts w:ascii="Century Gothic" w:eastAsia="Calibri" w:hAnsi="Century Gothic" w:cs="Calibri"/>
                <w:color w:val="002060"/>
                <w:sz w:val="16"/>
                <w:szCs w:val="18"/>
              </w:rPr>
              <w:lastRenderedPageBreak/>
              <w:t>required by current gifted operating standards throughout the school year</w:t>
            </w:r>
          </w:p>
        </w:tc>
        <w:tc>
          <w:tcPr>
            <w:tcW w:w="1620" w:type="dxa"/>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lastRenderedPageBreak/>
              <w:t xml:space="preserve">Disaggregated </w:t>
            </w:r>
            <w:r w:rsidR="009D3547" w:rsidRPr="00502FDA">
              <w:rPr>
                <w:rFonts w:ascii="Century Gothic" w:eastAsia="Calibri" w:hAnsi="Century Gothic" w:cs="Calibri"/>
                <w:color w:val="002060"/>
                <w:sz w:val="16"/>
                <w:szCs w:val="18"/>
              </w:rPr>
              <w:t>a</w:t>
            </w:r>
            <w:r w:rsidRPr="00502FDA">
              <w:rPr>
                <w:rFonts w:ascii="Century Gothic" w:eastAsia="Calibri" w:hAnsi="Century Gothic" w:cs="Calibri"/>
                <w:color w:val="002060"/>
                <w:sz w:val="16"/>
                <w:szCs w:val="18"/>
              </w:rPr>
              <w:t xml:space="preserve">nnual </w:t>
            </w:r>
            <w:r w:rsidR="009D3547" w:rsidRPr="00502FDA">
              <w:rPr>
                <w:rFonts w:ascii="Century Gothic" w:eastAsia="Calibri" w:hAnsi="Century Gothic" w:cs="Calibri"/>
                <w:color w:val="002060"/>
                <w:sz w:val="16"/>
                <w:szCs w:val="18"/>
              </w:rPr>
              <w:t>e</w:t>
            </w:r>
            <w:r w:rsidRPr="00502FDA">
              <w:rPr>
                <w:rFonts w:ascii="Century Gothic" w:eastAsia="Calibri" w:hAnsi="Century Gothic" w:cs="Calibri"/>
                <w:color w:val="002060"/>
                <w:sz w:val="16"/>
                <w:szCs w:val="18"/>
              </w:rPr>
              <w:t>nrollment</w:t>
            </w:r>
          </w:p>
        </w:tc>
      </w:tr>
      <w:tr w:rsidR="00502FDA" w:rsidRPr="00502FDA" w:rsidTr="00502FDA">
        <w:trPr>
          <w:trHeight w:val="420"/>
        </w:trPr>
        <w:tc>
          <w:tcPr>
            <w:tcW w:w="2056" w:type="dxa"/>
            <w:vMerge/>
            <w:shd w:val="clear" w:color="auto" w:fill="auto"/>
            <w:tcMar>
              <w:top w:w="100" w:type="dxa"/>
              <w:left w:w="100" w:type="dxa"/>
              <w:bottom w:w="100" w:type="dxa"/>
              <w:right w:w="100" w:type="dxa"/>
            </w:tcMar>
          </w:tcPr>
          <w:p w:rsidR="005F4F83" w:rsidRPr="00502FDA" w:rsidRDefault="005F4F83" w:rsidP="005F4F83">
            <w:pPr>
              <w:widowControl w:val="0"/>
              <w:spacing w:line="240" w:lineRule="auto"/>
              <w:rPr>
                <w:rFonts w:ascii="Century Gothic" w:eastAsia="Calibri" w:hAnsi="Century Gothic" w:cs="Calibri"/>
                <w:color w:val="002060"/>
                <w:sz w:val="20"/>
              </w:rPr>
            </w:pPr>
          </w:p>
        </w:tc>
        <w:tc>
          <w:tcPr>
            <w:tcW w:w="1800" w:type="dxa"/>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1-5</w:t>
            </w:r>
          </w:p>
        </w:tc>
        <w:tc>
          <w:tcPr>
            <w:tcW w:w="1890" w:type="dxa"/>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Implementing the Talent Development Framework 3-6 specifically at the Sandusky Intermediate School using local norms and challenging curriculum</w:t>
            </w:r>
          </w:p>
        </w:tc>
        <w:tc>
          <w:tcPr>
            <w:tcW w:w="1980" w:type="dxa"/>
            <w:shd w:val="clear" w:color="auto" w:fill="auto"/>
            <w:tcMar>
              <w:top w:w="100" w:type="dxa"/>
              <w:left w:w="100" w:type="dxa"/>
              <w:bottom w:w="100" w:type="dxa"/>
              <w:right w:w="100" w:type="dxa"/>
            </w:tcMar>
          </w:tcPr>
          <w:p w:rsidR="005F4F83" w:rsidRDefault="00502FDA" w:rsidP="00502FDA">
            <w:pPr>
              <w:widowControl w:val="0"/>
              <w:spacing w:line="240" w:lineRule="auto"/>
              <w:jc w:val="center"/>
              <w:rPr>
                <w:rFonts w:ascii="Century Gothic" w:eastAsia="Calibri" w:hAnsi="Century Gothic" w:cs="Calibri"/>
                <w:color w:val="002060"/>
                <w:sz w:val="16"/>
                <w:szCs w:val="18"/>
              </w:rPr>
            </w:pPr>
            <w:r>
              <w:rPr>
                <w:rFonts w:ascii="Century Gothic" w:eastAsia="Calibri" w:hAnsi="Century Gothic" w:cs="Calibri"/>
                <w:color w:val="002060"/>
                <w:sz w:val="16"/>
                <w:szCs w:val="18"/>
              </w:rPr>
              <w:t>Gifted Coordinator</w:t>
            </w:r>
          </w:p>
          <w:p w:rsidR="00502FDA" w:rsidRPr="00502FDA" w:rsidRDefault="00502FDA" w:rsidP="00502FDA">
            <w:pPr>
              <w:widowControl w:val="0"/>
              <w:spacing w:line="240" w:lineRule="auto"/>
              <w:jc w:val="center"/>
              <w:rPr>
                <w:rFonts w:ascii="Century Gothic" w:eastAsia="Calibri" w:hAnsi="Century Gothic" w:cs="Calibri"/>
                <w:color w:val="002060"/>
                <w:sz w:val="16"/>
                <w:szCs w:val="18"/>
              </w:rPr>
            </w:pPr>
          </w:p>
          <w:p w:rsidR="005F4F83" w:rsidRDefault="00502FDA" w:rsidP="00502FDA">
            <w:pPr>
              <w:widowControl w:val="0"/>
              <w:spacing w:line="240" w:lineRule="auto"/>
              <w:jc w:val="center"/>
              <w:rPr>
                <w:rFonts w:ascii="Century Gothic" w:eastAsia="Calibri" w:hAnsi="Century Gothic" w:cs="Calibri"/>
                <w:color w:val="002060"/>
                <w:sz w:val="16"/>
                <w:szCs w:val="18"/>
              </w:rPr>
            </w:pPr>
            <w:r>
              <w:rPr>
                <w:rFonts w:ascii="Century Gothic" w:eastAsia="Calibri" w:hAnsi="Century Gothic" w:cs="Calibri"/>
                <w:color w:val="002060"/>
                <w:sz w:val="16"/>
                <w:szCs w:val="18"/>
              </w:rPr>
              <w:t>GLVPAA Director</w:t>
            </w:r>
          </w:p>
          <w:p w:rsidR="00502FDA" w:rsidRPr="00502FDA" w:rsidRDefault="00502FDA" w:rsidP="00502FDA">
            <w:pPr>
              <w:widowControl w:val="0"/>
              <w:spacing w:line="240" w:lineRule="auto"/>
              <w:jc w:val="center"/>
              <w:rPr>
                <w:rFonts w:ascii="Century Gothic" w:eastAsia="Calibri" w:hAnsi="Century Gothic" w:cs="Calibri"/>
                <w:color w:val="002060"/>
                <w:sz w:val="16"/>
                <w:szCs w:val="18"/>
              </w:rPr>
            </w:pPr>
          </w:p>
          <w:p w:rsidR="005F4F83"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SIS Principal</w:t>
            </w:r>
          </w:p>
          <w:p w:rsidR="00502FDA" w:rsidRPr="00502FDA" w:rsidRDefault="00502FDA" w:rsidP="00502FDA">
            <w:pPr>
              <w:widowControl w:val="0"/>
              <w:spacing w:line="240" w:lineRule="auto"/>
              <w:jc w:val="center"/>
              <w:rPr>
                <w:rFonts w:ascii="Century Gothic" w:eastAsia="Calibri" w:hAnsi="Century Gothic" w:cs="Calibri"/>
                <w:color w:val="002060"/>
                <w:sz w:val="16"/>
                <w:szCs w:val="18"/>
              </w:rPr>
            </w:pP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 xml:space="preserve">Gifted </w:t>
            </w:r>
            <w:r w:rsidR="00C30EB7" w:rsidRPr="00502FDA">
              <w:rPr>
                <w:rFonts w:ascii="Century Gothic" w:eastAsia="Calibri" w:hAnsi="Century Gothic" w:cs="Calibri"/>
                <w:color w:val="002060"/>
                <w:sz w:val="16"/>
                <w:szCs w:val="18"/>
              </w:rPr>
              <w:t>D</w:t>
            </w:r>
            <w:r w:rsidRPr="00502FDA">
              <w:rPr>
                <w:rFonts w:ascii="Century Gothic" w:eastAsia="Calibri" w:hAnsi="Century Gothic" w:cs="Calibri"/>
                <w:color w:val="002060"/>
                <w:sz w:val="16"/>
                <w:szCs w:val="18"/>
              </w:rPr>
              <w:t xml:space="preserve">epartment </w:t>
            </w:r>
            <w:r w:rsidR="00C30EB7" w:rsidRPr="00502FDA">
              <w:rPr>
                <w:rFonts w:ascii="Century Gothic" w:eastAsia="Calibri" w:hAnsi="Century Gothic" w:cs="Calibri"/>
                <w:color w:val="002060"/>
                <w:sz w:val="16"/>
                <w:szCs w:val="18"/>
              </w:rPr>
              <w:t>t</w:t>
            </w:r>
            <w:r w:rsidRPr="00502FDA">
              <w:rPr>
                <w:rFonts w:ascii="Century Gothic" w:eastAsia="Calibri" w:hAnsi="Century Gothic" w:cs="Calibri"/>
                <w:color w:val="002060"/>
                <w:sz w:val="16"/>
                <w:szCs w:val="18"/>
              </w:rPr>
              <w:t>eachers</w:t>
            </w: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p>
        </w:tc>
        <w:tc>
          <w:tcPr>
            <w:tcW w:w="1980" w:type="dxa"/>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 xml:space="preserve">Specific and </w:t>
            </w:r>
            <w:r w:rsidR="00C30EB7" w:rsidRPr="00502FDA">
              <w:rPr>
                <w:rFonts w:ascii="Century Gothic" w:eastAsia="Calibri" w:hAnsi="Century Gothic" w:cs="Calibri"/>
                <w:color w:val="002060"/>
                <w:sz w:val="16"/>
                <w:szCs w:val="18"/>
              </w:rPr>
              <w:t>o</w:t>
            </w:r>
            <w:r w:rsidRPr="00502FDA">
              <w:rPr>
                <w:rFonts w:ascii="Century Gothic" w:eastAsia="Calibri" w:hAnsi="Century Gothic" w:cs="Calibri"/>
                <w:color w:val="002060"/>
                <w:sz w:val="16"/>
                <w:szCs w:val="18"/>
              </w:rPr>
              <w:t xml:space="preserve">ngoing </w:t>
            </w:r>
            <w:r w:rsidR="00C30EB7" w:rsidRPr="00502FDA">
              <w:rPr>
                <w:rFonts w:ascii="Century Gothic" w:eastAsia="Calibri" w:hAnsi="Century Gothic" w:cs="Calibri"/>
                <w:color w:val="002060"/>
                <w:sz w:val="16"/>
                <w:szCs w:val="18"/>
              </w:rPr>
              <w:t>HQPD</w:t>
            </w: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Addition of a GIS for the 3-6 level to work with all the cluster group teachers</w:t>
            </w:r>
          </w:p>
        </w:tc>
        <w:tc>
          <w:tcPr>
            <w:tcW w:w="1980" w:type="dxa"/>
            <w:shd w:val="clear" w:color="auto" w:fill="auto"/>
            <w:tcMar>
              <w:top w:w="100" w:type="dxa"/>
              <w:left w:w="100" w:type="dxa"/>
              <w:bottom w:w="100" w:type="dxa"/>
              <w:right w:w="100" w:type="dxa"/>
            </w:tcMar>
          </w:tcPr>
          <w:p w:rsidR="005F4F83" w:rsidRPr="00502FDA" w:rsidRDefault="00C30EB7"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Traditional gifted identifications via universal screenings required by current gifted operating standards throughout the school year</w:t>
            </w:r>
          </w:p>
        </w:tc>
        <w:tc>
          <w:tcPr>
            <w:tcW w:w="1620" w:type="dxa"/>
            <w:shd w:val="clear" w:color="auto" w:fill="auto"/>
            <w:tcMar>
              <w:top w:w="100" w:type="dxa"/>
              <w:left w:w="100" w:type="dxa"/>
              <w:bottom w:w="100" w:type="dxa"/>
              <w:right w:w="100" w:type="dxa"/>
            </w:tcMar>
          </w:tcPr>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 xml:space="preserve">Disaggregated </w:t>
            </w:r>
            <w:r w:rsidR="00C30EB7" w:rsidRPr="00502FDA">
              <w:rPr>
                <w:rFonts w:ascii="Century Gothic" w:eastAsia="Calibri" w:hAnsi="Century Gothic" w:cs="Calibri"/>
                <w:color w:val="002060"/>
                <w:sz w:val="16"/>
                <w:szCs w:val="18"/>
              </w:rPr>
              <w:t>a</w:t>
            </w:r>
            <w:r w:rsidRPr="00502FDA">
              <w:rPr>
                <w:rFonts w:ascii="Century Gothic" w:eastAsia="Calibri" w:hAnsi="Century Gothic" w:cs="Calibri"/>
                <w:color w:val="002060"/>
                <w:sz w:val="16"/>
                <w:szCs w:val="18"/>
              </w:rPr>
              <w:t xml:space="preserve">nnual </w:t>
            </w:r>
            <w:r w:rsidR="00C30EB7" w:rsidRPr="00502FDA">
              <w:rPr>
                <w:rFonts w:ascii="Century Gothic" w:eastAsia="Calibri" w:hAnsi="Century Gothic" w:cs="Calibri"/>
                <w:color w:val="002060"/>
                <w:sz w:val="16"/>
                <w:szCs w:val="18"/>
              </w:rPr>
              <w:t>g</w:t>
            </w:r>
            <w:r w:rsidRPr="00502FDA">
              <w:rPr>
                <w:rFonts w:ascii="Century Gothic" w:eastAsia="Calibri" w:hAnsi="Century Gothic" w:cs="Calibri"/>
                <w:color w:val="002060"/>
                <w:sz w:val="16"/>
                <w:szCs w:val="18"/>
              </w:rPr>
              <w:t xml:space="preserve">ifted </w:t>
            </w:r>
            <w:r w:rsidR="00C30EB7" w:rsidRPr="00502FDA">
              <w:rPr>
                <w:rFonts w:ascii="Century Gothic" w:eastAsia="Calibri" w:hAnsi="Century Gothic" w:cs="Calibri"/>
                <w:color w:val="002060"/>
                <w:sz w:val="16"/>
                <w:szCs w:val="18"/>
              </w:rPr>
              <w:t>i</w:t>
            </w:r>
            <w:r w:rsidRPr="00502FDA">
              <w:rPr>
                <w:rFonts w:ascii="Century Gothic" w:eastAsia="Calibri" w:hAnsi="Century Gothic" w:cs="Calibri"/>
                <w:color w:val="002060"/>
                <w:sz w:val="16"/>
                <w:szCs w:val="18"/>
              </w:rPr>
              <w:t>dentification</w:t>
            </w: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p>
          <w:p w:rsidR="005F4F83" w:rsidRPr="00502FDA" w:rsidRDefault="005F4F83" w:rsidP="00502FDA">
            <w:pPr>
              <w:widowControl w:val="0"/>
              <w:spacing w:line="240" w:lineRule="auto"/>
              <w:jc w:val="center"/>
              <w:rPr>
                <w:rFonts w:ascii="Century Gothic" w:eastAsia="Calibri" w:hAnsi="Century Gothic" w:cs="Calibri"/>
                <w:color w:val="002060"/>
                <w:sz w:val="16"/>
                <w:szCs w:val="18"/>
              </w:rPr>
            </w:pPr>
            <w:r w:rsidRPr="00502FDA">
              <w:rPr>
                <w:rFonts w:ascii="Century Gothic" w:eastAsia="Calibri" w:hAnsi="Century Gothic" w:cs="Calibri"/>
                <w:color w:val="002060"/>
                <w:sz w:val="16"/>
                <w:szCs w:val="18"/>
              </w:rPr>
              <w:t xml:space="preserve">Disaggregated </w:t>
            </w:r>
            <w:r w:rsidR="00C30EB7" w:rsidRPr="00502FDA">
              <w:rPr>
                <w:rFonts w:ascii="Century Gothic" w:eastAsia="Calibri" w:hAnsi="Century Gothic" w:cs="Calibri"/>
                <w:color w:val="002060"/>
                <w:sz w:val="16"/>
                <w:szCs w:val="18"/>
              </w:rPr>
              <w:t>a</w:t>
            </w:r>
            <w:r w:rsidRPr="00502FDA">
              <w:rPr>
                <w:rFonts w:ascii="Century Gothic" w:eastAsia="Calibri" w:hAnsi="Century Gothic" w:cs="Calibri"/>
                <w:color w:val="002060"/>
                <w:sz w:val="16"/>
                <w:szCs w:val="18"/>
              </w:rPr>
              <w:t xml:space="preserve">nnual </w:t>
            </w:r>
            <w:r w:rsidR="00C30EB7" w:rsidRPr="00502FDA">
              <w:rPr>
                <w:rFonts w:ascii="Century Gothic" w:eastAsia="Calibri" w:hAnsi="Century Gothic" w:cs="Calibri"/>
                <w:color w:val="002060"/>
                <w:sz w:val="16"/>
                <w:szCs w:val="18"/>
              </w:rPr>
              <w:t>g</w:t>
            </w:r>
            <w:r w:rsidRPr="00502FDA">
              <w:rPr>
                <w:rFonts w:ascii="Century Gothic" w:eastAsia="Calibri" w:hAnsi="Century Gothic" w:cs="Calibri"/>
                <w:color w:val="002060"/>
                <w:sz w:val="16"/>
                <w:szCs w:val="18"/>
              </w:rPr>
              <w:t xml:space="preserve">ifted </w:t>
            </w:r>
            <w:r w:rsidR="00C30EB7" w:rsidRPr="00502FDA">
              <w:rPr>
                <w:rFonts w:ascii="Century Gothic" w:eastAsia="Calibri" w:hAnsi="Century Gothic" w:cs="Calibri"/>
                <w:color w:val="002060"/>
                <w:sz w:val="16"/>
                <w:szCs w:val="18"/>
              </w:rPr>
              <w:t>s</w:t>
            </w:r>
            <w:r w:rsidRPr="00502FDA">
              <w:rPr>
                <w:rFonts w:ascii="Century Gothic" w:eastAsia="Calibri" w:hAnsi="Century Gothic" w:cs="Calibri"/>
                <w:color w:val="002060"/>
                <w:sz w:val="16"/>
                <w:szCs w:val="18"/>
              </w:rPr>
              <w:t xml:space="preserve">ervices </w:t>
            </w:r>
            <w:r w:rsidR="00C30EB7" w:rsidRPr="00502FDA">
              <w:rPr>
                <w:rFonts w:ascii="Century Gothic" w:eastAsia="Calibri" w:hAnsi="Century Gothic" w:cs="Calibri"/>
                <w:color w:val="002060"/>
                <w:sz w:val="16"/>
                <w:szCs w:val="18"/>
              </w:rPr>
              <w:t>e</w:t>
            </w:r>
            <w:r w:rsidRPr="00502FDA">
              <w:rPr>
                <w:rFonts w:ascii="Century Gothic" w:eastAsia="Calibri" w:hAnsi="Century Gothic" w:cs="Calibri"/>
                <w:color w:val="002060"/>
                <w:sz w:val="16"/>
                <w:szCs w:val="18"/>
              </w:rPr>
              <w:t>nrollment at SIS</w:t>
            </w:r>
          </w:p>
        </w:tc>
      </w:tr>
    </w:tbl>
    <w:p w:rsidR="005B0377" w:rsidRDefault="005B0377">
      <w:pPr>
        <w:rPr>
          <w:rFonts w:ascii="Calibri" w:eastAsia="Calibri" w:hAnsi="Calibri" w:cs="Calibri"/>
        </w:rPr>
      </w:pPr>
    </w:p>
    <w:p w:rsidR="005B0377" w:rsidRDefault="005B0377">
      <w:pPr>
        <w:rPr>
          <w:rFonts w:ascii="Calibri" w:eastAsia="Calibri" w:hAnsi="Calibri" w:cs="Calibri"/>
        </w:rPr>
      </w:pPr>
    </w:p>
    <w:tbl>
      <w:tblPr>
        <w:tblStyle w:val="afc"/>
        <w:tblW w:w="1330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6"/>
        <w:gridCol w:w="1620"/>
        <w:gridCol w:w="90"/>
        <w:gridCol w:w="1800"/>
        <w:gridCol w:w="2070"/>
        <w:gridCol w:w="1980"/>
        <w:gridCol w:w="2070"/>
        <w:gridCol w:w="1710"/>
      </w:tblGrid>
      <w:tr w:rsidR="005B0377" w:rsidTr="00502FDA">
        <w:trPr>
          <w:trHeight w:val="645"/>
        </w:trPr>
        <w:tc>
          <w:tcPr>
            <w:tcW w:w="13306" w:type="dxa"/>
            <w:gridSpan w:val="8"/>
            <w:shd w:val="clear" w:color="auto" w:fill="110E76"/>
            <w:tcMar>
              <w:top w:w="100" w:type="dxa"/>
              <w:left w:w="100" w:type="dxa"/>
              <w:bottom w:w="100" w:type="dxa"/>
              <w:right w:w="100" w:type="dxa"/>
            </w:tcMar>
          </w:tcPr>
          <w:p w:rsidR="005B0377" w:rsidRPr="00502FDA" w:rsidRDefault="00F25A57" w:rsidP="00836D95">
            <w:pPr>
              <w:widowControl w:val="0"/>
              <w:spacing w:line="240" w:lineRule="auto"/>
              <w:jc w:val="center"/>
              <w:rPr>
                <w:rFonts w:ascii="Century Gothic" w:eastAsia="Calibri" w:hAnsi="Century Gothic" w:cs="Calibri"/>
                <w:color w:val="F5F5F5"/>
                <w:sz w:val="48"/>
                <w:szCs w:val="48"/>
              </w:rPr>
            </w:pPr>
            <w:r w:rsidRPr="00502FDA">
              <w:rPr>
                <w:rFonts w:ascii="Century Gothic" w:eastAsia="Calibri" w:hAnsi="Century Gothic" w:cs="Calibri"/>
                <w:color w:val="F5F5F5"/>
                <w:sz w:val="48"/>
                <w:szCs w:val="48"/>
              </w:rPr>
              <w:t>5-</w:t>
            </w:r>
            <w:r w:rsidR="00836D95" w:rsidRPr="00502FDA">
              <w:rPr>
                <w:rFonts w:ascii="Century Gothic" w:eastAsia="Calibri" w:hAnsi="Century Gothic" w:cs="Calibri"/>
                <w:color w:val="F5F5F5"/>
                <w:sz w:val="48"/>
                <w:szCs w:val="48"/>
              </w:rPr>
              <w:t>Year to 10-</w:t>
            </w:r>
            <w:r w:rsidRPr="00502FDA">
              <w:rPr>
                <w:rFonts w:ascii="Century Gothic" w:eastAsia="Calibri" w:hAnsi="Century Gothic" w:cs="Calibri"/>
                <w:color w:val="F5F5F5"/>
                <w:sz w:val="48"/>
                <w:szCs w:val="48"/>
              </w:rPr>
              <w:t xml:space="preserve">Year Goals </w:t>
            </w:r>
          </w:p>
        </w:tc>
      </w:tr>
      <w:tr w:rsidR="005B0377" w:rsidTr="00502FDA">
        <w:trPr>
          <w:trHeight w:val="3300"/>
        </w:trPr>
        <w:tc>
          <w:tcPr>
            <w:tcW w:w="13306" w:type="dxa"/>
            <w:gridSpan w:val="8"/>
            <w:shd w:val="clear" w:color="auto" w:fill="auto"/>
            <w:tcMar>
              <w:top w:w="100" w:type="dxa"/>
              <w:left w:w="100" w:type="dxa"/>
              <w:bottom w:w="100" w:type="dxa"/>
              <w:right w:w="100" w:type="dxa"/>
            </w:tcMar>
          </w:tcPr>
          <w:p w:rsidR="005B0377" w:rsidRPr="00502FDA" w:rsidRDefault="00F25A57">
            <w:pPr>
              <w:widowControl w:val="0"/>
              <w:spacing w:line="240" w:lineRule="auto"/>
              <w:rPr>
                <w:rFonts w:ascii="Century Gothic" w:eastAsia="Calibri" w:hAnsi="Century Gothic" w:cs="Calibri"/>
                <w:color w:val="002060"/>
                <w:sz w:val="24"/>
                <w:szCs w:val="24"/>
              </w:rPr>
            </w:pPr>
            <w:r w:rsidRPr="00502FDA">
              <w:rPr>
                <w:rFonts w:ascii="Century Gothic" w:eastAsia="Calibri" w:hAnsi="Century Gothic" w:cs="Calibri"/>
                <w:b/>
                <w:color w:val="002060"/>
                <w:sz w:val="24"/>
                <w:szCs w:val="24"/>
              </w:rPr>
              <w:t>Program Name:     Regional Center for Advanced Academic Studies</w:t>
            </w:r>
            <w:r w:rsidRPr="00502FDA">
              <w:rPr>
                <w:rFonts w:ascii="Century Gothic" w:eastAsia="Calibri" w:hAnsi="Century Gothic" w:cs="Calibri"/>
                <w:color w:val="002060"/>
                <w:sz w:val="24"/>
                <w:szCs w:val="24"/>
              </w:rPr>
              <w:t xml:space="preserve">                                                                                                                                                    </w:t>
            </w:r>
          </w:p>
          <w:p w:rsidR="005B0377" w:rsidRPr="00502FDA" w:rsidRDefault="005B0377">
            <w:pPr>
              <w:widowControl w:val="0"/>
              <w:spacing w:line="240" w:lineRule="auto"/>
              <w:rPr>
                <w:rFonts w:ascii="Century Gothic" w:eastAsia="Calibri" w:hAnsi="Century Gothic" w:cs="Calibri"/>
                <w:color w:val="002060"/>
                <w:sz w:val="24"/>
                <w:szCs w:val="24"/>
              </w:rPr>
            </w:pPr>
          </w:p>
          <w:p w:rsidR="005B0377" w:rsidRPr="00502FDA" w:rsidRDefault="00F25A57">
            <w:pPr>
              <w:widowControl w:val="0"/>
              <w:spacing w:line="240" w:lineRule="auto"/>
              <w:rPr>
                <w:rFonts w:ascii="Century Gothic" w:eastAsia="Calibri" w:hAnsi="Century Gothic" w:cs="Calibri"/>
                <w:color w:val="002060"/>
                <w:sz w:val="24"/>
                <w:szCs w:val="24"/>
              </w:rPr>
            </w:pPr>
            <w:r w:rsidRPr="00502FDA">
              <w:rPr>
                <w:rFonts w:ascii="Century Gothic" w:eastAsia="Calibri" w:hAnsi="Century Gothic" w:cs="Calibri"/>
                <w:color w:val="002060"/>
                <w:sz w:val="24"/>
                <w:szCs w:val="24"/>
              </w:rPr>
              <w:t xml:space="preserve">Context(Indicators or Research Based Evidence that led to the selection of the goal):                                                                                                                </w:t>
            </w:r>
          </w:p>
          <w:p w:rsidR="005B0377" w:rsidRPr="00502FDA" w:rsidRDefault="005B0377">
            <w:pPr>
              <w:widowControl w:val="0"/>
              <w:spacing w:line="240" w:lineRule="auto"/>
              <w:rPr>
                <w:rFonts w:ascii="Century Gothic" w:eastAsia="Calibri" w:hAnsi="Century Gothic" w:cs="Calibri"/>
                <w:color w:val="002060"/>
              </w:rPr>
            </w:pPr>
          </w:p>
          <w:p w:rsidR="005B0377" w:rsidRPr="00502FDA" w:rsidRDefault="00F25A57" w:rsidP="00167180">
            <w:pPr>
              <w:widowControl w:val="0"/>
              <w:numPr>
                <w:ilvl w:val="0"/>
                <w:numId w:val="60"/>
              </w:numPr>
              <w:spacing w:line="240" w:lineRule="auto"/>
              <w:rPr>
                <w:rFonts w:ascii="Century Gothic" w:eastAsia="Calibri" w:hAnsi="Century Gothic" w:cs="Calibri"/>
                <w:color w:val="002060"/>
              </w:rPr>
            </w:pPr>
            <w:r w:rsidRPr="00502FDA">
              <w:rPr>
                <w:rFonts w:ascii="Century Gothic" w:eastAsia="Calibri" w:hAnsi="Century Gothic" w:cs="Calibri"/>
                <w:color w:val="002060"/>
              </w:rPr>
              <w:t>Ohio’s Diverse Gifted Populations, OAGC position paper</w:t>
            </w:r>
          </w:p>
          <w:p w:rsidR="005B0377" w:rsidRPr="00502FDA" w:rsidRDefault="00C642CE">
            <w:pPr>
              <w:widowControl w:val="0"/>
              <w:spacing w:line="240" w:lineRule="auto"/>
              <w:ind w:left="720"/>
              <w:rPr>
                <w:rFonts w:ascii="Century Gothic" w:eastAsia="Calibri" w:hAnsi="Century Gothic" w:cs="Calibri"/>
                <w:color w:val="002060"/>
              </w:rPr>
            </w:pPr>
            <w:hyperlink r:id="rId25">
              <w:r w:rsidR="00F25A57" w:rsidRPr="00502FDA">
                <w:rPr>
                  <w:rFonts w:ascii="Century Gothic" w:eastAsia="Calibri" w:hAnsi="Century Gothic" w:cs="Calibri"/>
                  <w:color w:val="002060"/>
                  <w:u w:val="single"/>
                </w:rPr>
                <w:t>http://www.oagc.com/files/OAGC%20Diverse%20Populations%20White%20Paper-%20Final%201.19.19%20CB.pdf</w:t>
              </w:r>
            </w:hyperlink>
          </w:p>
          <w:p w:rsidR="005B0377" w:rsidRPr="00502FDA" w:rsidRDefault="005B0377">
            <w:pPr>
              <w:widowControl w:val="0"/>
              <w:spacing w:line="240" w:lineRule="auto"/>
              <w:rPr>
                <w:rFonts w:ascii="Century Gothic" w:eastAsia="Calibri" w:hAnsi="Century Gothic" w:cs="Calibri"/>
                <w:color w:val="002060"/>
              </w:rPr>
            </w:pPr>
          </w:p>
          <w:p w:rsidR="005B0377" w:rsidRPr="00502FDA" w:rsidRDefault="00F25A57" w:rsidP="00167180">
            <w:pPr>
              <w:widowControl w:val="0"/>
              <w:numPr>
                <w:ilvl w:val="0"/>
                <w:numId w:val="60"/>
              </w:numPr>
              <w:spacing w:line="240" w:lineRule="auto"/>
              <w:rPr>
                <w:rFonts w:ascii="Century Gothic" w:eastAsia="Calibri" w:hAnsi="Century Gothic" w:cs="Calibri"/>
                <w:color w:val="002060"/>
              </w:rPr>
            </w:pPr>
            <w:r w:rsidRPr="00502FDA">
              <w:rPr>
                <w:rFonts w:ascii="Century Gothic" w:eastAsia="Calibri" w:hAnsi="Century Gothic" w:cs="Calibri"/>
                <w:color w:val="002060"/>
              </w:rPr>
              <w:t xml:space="preserve">Providing Best Practices that address the programming shortfalls experienced by </w:t>
            </w:r>
            <w:r w:rsidR="00C8518D" w:rsidRPr="00502FDA">
              <w:rPr>
                <w:rFonts w:ascii="Century Gothic" w:eastAsia="Calibri" w:hAnsi="Century Gothic" w:cs="Calibri"/>
                <w:color w:val="002060"/>
              </w:rPr>
              <w:t>under-represented</w:t>
            </w:r>
            <w:r w:rsidRPr="00502FDA">
              <w:rPr>
                <w:rFonts w:ascii="Century Gothic" w:eastAsia="Calibri" w:hAnsi="Century Gothic" w:cs="Calibri"/>
                <w:color w:val="002060"/>
              </w:rPr>
              <w:t xml:space="preserve"> gifted students (students of color, low-income students, non -English speaking and/or ELL students)</w:t>
            </w:r>
          </w:p>
          <w:p w:rsidR="005B0377" w:rsidRPr="00502FDA" w:rsidRDefault="005B0377">
            <w:pPr>
              <w:widowControl w:val="0"/>
              <w:spacing w:line="240" w:lineRule="auto"/>
              <w:rPr>
                <w:rFonts w:ascii="Century Gothic" w:eastAsia="Calibri" w:hAnsi="Century Gothic" w:cs="Calibri"/>
                <w:color w:val="002060"/>
              </w:rPr>
            </w:pPr>
          </w:p>
          <w:p w:rsidR="005B0377" w:rsidRPr="00502FDA" w:rsidRDefault="00F25A57" w:rsidP="00167180">
            <w:pPr>
              <w:widowControl w:val="0"/>
              <w:numPr>
                <w:ilvl w:val="0"/>
                <w:numId w:val="60"/>
              </w:numPr>
              <w:spacing w:line="240" w:lineRule="auto"/>
              <w:rPr>
                <w:rFonts w:ascii="Century Gothic" w:eastAsia="Calibri" w:hAnsi="Century Gothic" w:cs="Calibri"/>
                <w:color w:val="002060"/>
              </w:rPr>
            </w:pPr>
            <w:r w:rsidRPr="00502FDA">
              <w:rPr>
                <w:rFonts w:ascii="Century Gothic" w:eastAsia="Calibri" w:hAnsi="Century Gothic" w:cs="Calibri"/>
                <w:color w:val="002060"/>
              </w:rPr>
              <w:t>Identifying and Serving Culturally and Linguistically Diverse Gifted Students, NAGC position paper</w:t>
            </w:r>
          </w:p>
          <w:p w:rsidR="005B0377" w:rsidRPr="00502FDA" w:rsidRDefault="005B0377">
            <w:pPr>
              <w:widowControl w:val="0"/>
              <w:spacing w:line="240" w:lineRule="auto"/>
              <w:rPr>
                <w:rFonts w:ascii="Century Gothic" w:eastAsia="Calibri" w:hAnsi="Century Gothic" w:cs="Calibri"/>
                <w:color w:val="002060"/>
              </w:rPr>
            </w:pPr>
          </w:p>
          <w:p w:rsidR="005B0377" w:rsidRPr="00502FDA" w:rsidRDefault="00F25A57" w:rsidP="00167180">
            <w:pPr>
              <w:widowControl w:val="0"/>
              <w:numPr>
                <w:ilvl w:val="0"/>
                <w:numId w:val="60"/>
              </w:numPr>
              <w:spacing w:line="240" w:lineRule="auto"/>
              <w:rPr>
                <w:rFonts w:ascii="Century Gothic" w:eastAsia="Calibri" w:hAnsi="Century Gothic" w:cs="Calibri"/>
                <w:color w:val="002060"/>
              </w:rPr>
            </w:pPr>
            <w:r w:rsidRPr="00502FDA">
              <w:rPr>
                <w:rFonts w:ascii="Century Gothic" w:eastAsia="Calibri" w:hAnsi="Century Gothic" w:cs="Calibri"/>
                <w:color w:val="002060"/>
              </w:rPr>
              <w:t>Poverty, Academic Achievement, and Giftedness: A Literature Review, Paula Olszewski-Kubilius and Susan Corwith in Gifted Child Quarterly</w:t>
            </w:r>
          </w:p>
          <w:p w:rsidR="005B0377" w:rsidRPr="00502FDA" w:rsidRDefault="005B0377">
            <w:pPr>
              <w:widowControl w:val="0"/>
              <w:spacing w:line="240" w:lineRule="auto"/>
              <w:rPr>
                <w:rFonts w:ascii="Century Gothic" w:eastAsia="Calibri" w:hAnsi="Century Gothic" w:cs="Calibri"/>
              </w:rPr>
            </w:pPr>
          </w:p>
          <w:p w:rsidR="005B0377" w:rsidRPr="00502FDA" w:rsidRDefault="00F25A57" w:rsidP="00167180">
            <w:pPr>
              <w:widowControl w:val="0"/>
              <w:numPr>
                <w:ilvl w:val="0"/>
                <w:numId w:val="60"/>
              </w:numPr>
              <w:spacing w:line="240" w:lineRule="auto"/>
              <w:rPr>
                <w:rFonts w:ascii="Century Gothic" w:eastAsia="Calibri" w:hAnsi="Century Gothic" w:cs="Calibri"/>
                <w:color w:val="002060"/>
              </w:rPr>
            </w:pPr>
            <w:r w:rsidRPr="00502FDA">
              <w:rPr>
                <w:rFonts w:ascii="Century Gothic" w:eastAsia="Calibri" w:hAnsi="Century Gothic" w:cs="Calibri"/>
                <w:color w:val="002060"/>
              </w:rPr>
              <w:t>Talent Development as a Framework for Gifted Education, Paula Olszewski-Klubius and Dana Thomson in Gifted Child Today</w:t>
            </w:r>
          </w:p>
          <w:p w:rsidR="005B0377" w:rsidRPr="00502FDA" w:rsidRDefault="005B0377">
            <w:pPr>
              <w:widowControl w:val="0"/>
              <w:spacing w:line="240" w:lineRule="auto"/>
              <w:ind w:left="720"/>
              <w:rPr>
                <w:rFonts w:ascii="Century Gothic" w:eastAsia="Calibri" w:hAnsi="Century Gothic" w:cs="Calibri"/>
                <w:color w:val="002060"/>
              </w:rPr>
            </w:pPr>
          </w:p>
          <w:p w:rsidR="005B0377" w:rsidRPr="00502FDA" w:rsidRDefault="00F25A57" w:rsidP="00167180">
            <w:pPr>
              <w:widowControl w:val="0"/>
              <w:numPr>
                <w:ilvl w:val="0"/>
                <w:numId w:val="60"/>
              </w:numPr>
              <w:spacing w:line="240" w:lineRule="auto"/>
              <w:rPr>
                <w:rFonts w:ascii="Century Gothic" w:eastAsia="Calibri" w:hAnsi="Century Gothic" w:cs="Calibri"/>
                <w:color w:val="002060"/>
              </w:rPr>
            </w:pPr>
            <w:r w:rsidRPr="00502FDA">
              <w:rPr>
                <w:rFonts w:ascii="Century Gothic" w:eastAsia="Calibri" w:hAnsi="Century Gothic" w:cs="Calibri"/>
                <w:color w:val="002060"/>
              </w:rPr>
              <w:t>Integrating the Arts Across the Content Areas, Lisa Donovan and Louise Pascale</w:t>
            </w:r>
          </w:p>
          <w:p w:rsidR="005B0377" w:rsidRPr="00502FDA" w:rsidRDefault="005B0377">
            <w:pPr>
              <w:widowControl w:val="0"/>
              <w:spacing w:line="240" w:lineRule="auto"/>
              <w:ind w:left="720"/>
              <w:rPr>
                <w:rFonts w:ascii="Century Gothic" w:eastAsia="Calibri" w:hAnsi="Century Gothic" w:cs="Calibri"/>
                <w:color w:val="002060"/>
              </w:rPr>
            </w:pPr>
          </w:p>
          <w:p w:rsidR="005B0377" w:rsidRPr="00502FDA" w:rsidRDefault="00F25A57" w:rsidP="00167180">
            <w:pPr>
              <w:widowControl w:val="0"/>
              <w:numPr>
                <w:ilvl w:val="0"/>
                <w:numId w:val="60"/>
              </w:numPr>
              <w:spacing w:line="240" w:lineRule="auto"/>
              <w:rPr>
                <w:rFonts w:ascii="Century Gothic" w:eastAsia="Calibri" w:hAnsi="Century Gothic" w:cs="Calibri"/>
                <w:color w:val="002060"/>
              </w:rPr>
            </w:pPr>
            <w:r w:rsidRPr="00502FDA">
              <w:rPr>
                <w:rFonts w:ascii="Century Gothic" w:eastAsia="Calibri" w:hAnsi="Century Gothic" w:cs="Calibri"/>
                <w:color w:val="002060"/>
              </w:rPr>
              <w:t>The Cluster Grouping Handbook: How to Challenge Gifted Students and Improve Achievement for All, Dina Brulles and Susan Winebrenner</w:t>
            </w:r>
          </w:p>
          <w:p w:rsidR="005B0377" w:rsidRPr="00502FDA" w:rsidRDefault="005B0377">
            <w:pPr>
              <w:widowControl w:val="0"/>
              <w:spacing w:line="240" w:lineRule="auto"/>
              <w:ind w:left="720"/>
              <w:rPr>
                <w:rFonts w:ascii="Century Gothic" w:eastAsia="Calibri" w:hAnsi="Century Gothic" w:cs="Calibri"/>
                <w:color w:val="002060"/>
              </w:rPr>
            </w:pPr>
          </w:p>
          <w:p w:rsidR="005B0377" w:rsidRPr="00502FDA" w:rsidRDefault="00F25A57" w:rsidP="00167180">
            <w:pPr>
              <w:widowControl w:val="0"/>
              <w:numPr>
                <w:ilvl w:val="0"/>
                <w:numId w:val="60"/>
              </w:numPr>
              <w:spacing w:line="240" w:lineRule="auto"/>
              <w:rPr>
                <w:rFonts w:ascii="Century Gothic" w:eastAsia="Calibri" w:hAnsi="Century Gothic" w:cs="Calibri"/>
              </w:rPr>
            </w:pPr>
            <w:r w:rsidRPr="00502FDA">
              <w:rPr>
                <w:rFonts w:ascii="Century Gothic" w:eastAsia="Calibri" w:hAnsi="Century Gothic" w:cs="Calibri"/>
                <w:color w:val="002060"/>
              </w:rPr>
              <w:t>Teaching Young Gifted Children in the Regular Classroom: Identifying, Nurturing, and Challenging Ages 4-9, by Joan franklin Smutny, Sally Yahnke Walker, and Elizabeth A. Meckstroth</w:t>
            </w:r>
          </w:p>
        </w:tc>
      </w:tr>
      <w:tr w:rsidR="005F4F83" w:rsidTr="00502FDA">
        <w:tc>
          <w:tcPr>
            <w:tcW w:w="1966" w:type="dxa"/>
            <w:shd w:val="clear" w:color="auto" w:fill="110E76"/>
            <w:tcMar>
              <w:top w:w="100" w:type="dxa"/>
              <w:left w:w="100" w:type="dxa"/>
              <w:bottom w:w="100" w:type="dxa"/>
              <w:right w:w="100" w:type="dxa"/>
            </w:tcMar>
            <w:vAlign w:val="center"/>
          </w:tcPr>
          <w:p w:rsidR="005F4F83" w:rsidRPr="00502FDA" w:rsidRDefault="005F4F83" w:rsidP="00502FDA">
            <w:pPr>
              <w:widowControl w:val="0"/>
              <w:spacing w:line="240" w:lineRule="auto"/>
              <w:jc w:val="center"/>
              <w:rPr>
                <w:rFonts w:ascii="Century Gothic" w:eastAsia="Calibri" w:hAnsi="Century Gothic" w:cs="Calibri"/>
                <w:b/>
                <w:color w:val="F5F5F5"/>
              </w:rPr>
            </w:pPr>
            <w:r w:rsidRPr="00502FDA">
              <w:rPr>
                <w:rFonts w:ascii="Century Gothic" w:eastAsia="Calibri" w:hAnsi="Century Gothic" w:cs="Calibri"/>
                <w:b/>
                <w:color w:val="F5F5F5"/>
              </w:rPr>
              <w:lastRenderedPageBreak/>
              <w:t>Goal or Objective</w:t>
            </w:r>
          </w:p>
          <w:p w:rsidR="005F4F83" w:rsidRPr="00502FDA" w:rsidRDefault="005F4F83" w:rsidP="00502FDA">
            <w:pPr>
              <w:widowControl w:val="0"/>
              <w:spacing w:line="240" w:lineRule="auto"/>
              <w:jc w:val="center"/>
              <w:rPr>
                <w:rFonts w:ascii="Century Gothic" w:eastAsia="Calibri" w:hAnsi="Century Gothic" w:cs="Calibri"/>
                <w:b/>
                <w:color w:val="F5F5F5"/>
              </w:rPr>
            </w:pPr>
            <w:r w:rsidRPr="00502FDA">
              <w:rPr>
                <w:rFonts w:ascii="Century Gothic" w:eastAsia="Calibri" w:hAnsi="Century Gothic" w:cs="Calibri"/>
                <w:b/>
                <w:color w:val="F5F5F5"/>
              </w:rPr>
              <w:t>5-</w:t>
            </w:r>
            <w:r w:rsidR="00836D95" w:rsidRPr="00502FDA">
              <w:rPr>
                <w:rFonts w:ascii="Century Gothic" w:eastAsia="Calibri" w:hAnsi="Century Gothic" w:cs="Calibri"/>
                <w:b/>
                <w:color w:val="F5F5F5"/>
              </w:rPr>
              <w:t xml:space="preserve">Year to </w:t>
            </w:r>
            <w:r w:rsidRPr="00502FDA">
              <w:rPr>
                <w:rFonts w:ascii="Century Gothic" w:eastAsia="Calibri" w:hAnsi="Century Gothic" w:cs="Calibri"/>
                <w:b/>
                <w:color w:val="F5F5F5"/>
              </w:rPr>
              <w:t>10</w:t>
            </w:r>
            <w:r w:rsidR="00836D95" w:rsidRPr="00502FDA">
              <w:rPr>
                <w:rFonts w:ascii="Century Gothic" w:eastAsia="Calibri" w:hAnsi="Century Gothic" w:cs="Calibri"/>
                <w:b/>
                <w:color w:val="F5F5F5"/>
              </w:rPr>
              <w:t>-</w:t>
            </w:r>
            <w:r w:rsidRPr="00502FDA">
              <w:rPr>
                <w:rFonts w:ascii="Century Gothic" w:eastAsia="Calibri" w:hAnsi="Century Gothic" w:cs="Calibri"/>
                <w:b/>
                <w:color w:val="F5F5F5"/>
              </w:rPr>
              <w:t>Year goals</w:t>
            </w:r>
          </w:p>
        </w:tc>
        <w:tc>
          <w:tcPr>
            <w:tcW w:w="1710" w:type="dxa"/>
            <w:gridSpan w:val="2"/>
            <w:shd w:val="clear" w:color="auto" w:fill="110E76"/>
            <w:tcMar>
              <w:top w:w="100" w:type="dxa"/>
              <w:left w:w="100" w:type="dxa"/>
              <w:bottom w:w="100" w:type="dxa"/>
              <w:right w:w="100" w:type="dxa"/>
            </w:tcMar>
            <w:vAlign w:val="center"/>
          </w:tcPr>
          <w:p w:rsidR="005F4F83" w:rsidRPr="00502FDA" w:rsidRDefault="005F4F83" w:rsidP="00502FDA">
            <w:pPr>
              <w:widowControl w:val="0"/>
              <w:spacing w:line="240" w:lineRule="auto"/>
              <w:jc w:val="center"/>
              <w:rPr>
                <w:rFonts w:ascii="Century Gothic" w:eastAsia="Calibri" w:hAnsi="Century Gothic" w:cs="Calibri"/>
                <w:b/>
                <w:color w:val="F5F5F5"/>
              </w:rPr>
            </w:pPr>
            <w:r w:rsidRPr="00502FDA">
              <w:rPr>
                <w:rFonts w:ascii="Century Gothic" w:eastAsia="Calibri" w:hAnsi="Century Gothic" w:cs="Calibri"/>
                <w:b/>
                <w:color w:val="F5F5F5"/>
              </w:rPr>
              <w:t>Indicator or Research Based Evidence addressed</w:t>
            </w:r>
          </w:p>
        </w:tc>
        <w:tc>
          <w:tcPr>
            <w:tcW w:w="1800" w:type="dxa"/>
            <w:shd w:val="clear" w:color="auto" w:fill="110E76"/>
            <w:tcMar>
              <w:top w:w="100" w:type="dxa"/>
              <w:left w:w="100" w:type="dxa"/>
              <w:bottom w:w="100" w:type="dxa"/>
              <w:right w:w="100" w:type="dxa"/>
            </w:tcMar>
            <w:vAlign w:val="center"/>
          </w:tcPr>
          <w:p w:rsidR="005F4F83" w:rsidRPr="00502FDA" w:rsidRDefault="005F4F83" w:rsidP="00502FDA">
            <w:pPr>
              <w:widowControl w:val="0"/>
              <w:spacing w:line="240" w:lineRule="auto"/>
              <w:jc w:val="center"/>
              <w:rPr>
                <w:rFonts w:ascii="Century Gothic" w:eastAsia="Calibri" w:hAnsi="Century Gothic" w:cs="Calibri"/>
                <w:b/>
                <w:color w:val="F5F5F5"/>
              </w:rPr>
            </w:pPr>
            <w:r w:rsidRPr="00502FDA">
              <w:rPr>
                <w:rFonts w:ascii="Century Gothic" w:eastAsia="Calibri" w:hAnsi="Century Gothic" w:cs="Calibri"/>
                <w:b/>
                <w:color w:val="F5F5F5"/>
              </w:rPr>
              <w:t>Action Step(s)</w:t>
            </w:r>
          </w:p>
        </w:tc>
        <w:tc>
          <w:tcPr>
            <w:tcW w:w="2070" w:type="dxa"/>
            <w:shd w:val="clear" w:color="auto" w:fill="110E76"/>
            <w:tcMar>
              <w:top w:w="100" w:type="dxa"/>
              <w:left w:w="100" w:type="dxa"/>
              <w:bottom w:w="100" w:type="dxa"/>
              <w:right w:w="100" w:type="dxa"/>
            </w:tcMar>
            <w:vAlign w:val="center"/>
          </w:tcPr>
          <w:p w:rsidR="005F4F83" w:rsidRPr="00502FDA" w:rsidRDefault="005F4F83" w:rsidP="00502FDA">
            <w:pPr>
              <w:widowControl w:val="0"/>
              <w:spacing w:line="240" w:lineRule="auto"/>
              <w:jc w:val="center"/>
              <w:rPr>
                <w:rFonts w:ascii="Century Gothic" w:eastAsia="Calibri" w:hAnsi="Century Gothic" w:cs="Calibri"/>
                <w:b/>
                <w:color w:val="F5F5F5"/>
              </w:rPr>
            </w:pPr>
            <w:r w:rsidRPr="00502FDA">
              <w:rPr>
                <w:rFonts w:ascii="Century Gothic" w:eastAsia="Calibri" w:hAnsi="Century Gothic" w:cs="Calibri"/>
                <w:b/>
                <w:color w:val="F5F5F5"/>
              </w:rPr>
              <w:t>Responsible Parties</w:t>
            </w:r>
          </w:p>
        </w:tc>
        <w:tc>
          <w:tcPr>
            <w:tcW w:w="1980" w:type="dxa"/>
            <w:shd w:val="clear" w:color="auto" w:fill="110E76"/>
            <w:tcMar>
              <w:top w:w="100" w:type="dxa"/>
              <w:left w:w="100" w:type="dxa"/>
              <w:bottom w:w="100" w:type="dxa"/>
              <w:right w:w="100" w:type="dxa"/>
            </w:tcMar>
            <w:vAlign w:val="center"/>
          </w:tcPr>
          <w:p w:rsidR="005F4F83" w:rsidRPr="00502FDA" w:rsidRDefault="005F4F83" w:rsidP="00502FDA">
            <w:pPr>
              <w:widowControl w:val="0"/>
              <w:spacing w:line="240" w:lineRule="auto"/>
              <w:jc w:val="center"/>
              <w:rPr>
                <w:rFonts w:ascii="Century Gothic" w:eastAsia="Calibri" w:hAnsi="Century Gothic" w:cs="Calibri"/>
                <w:b/>
                <w:color w:val="F5F5F5"/>
              </w:rPr>
            </w:pPr>
            <w:r w:rsidRPr="00502FDA">
              <w:rPr>
                <w:rFonts w:ascii="Century Gothic" w:eastAsia="Calibri" w:hAnsi="Century Gothic" w:cs="Calibri"/>
                <w:b/>
                <w:color w:val="F5F5F5"/>
              </w:rPr>
              <w:t>Resources Needed</w:t>
            </w:r>
          </w:p>
        </w:tc>
        <w:tc>
          <w:tcPr>
            <w:tcW w:w="2070" w:type="dxa"/>
            <w:shd w:val="clear" w:color="auto" w:fill="110E76"/>
            <w:tcMar>
              <w:top w:w="100" w:type="dxa"/>
              <w:left w:w="100" w:type="dxa"/>
              <w:bottom w:w="100" w:type="dxa"/>
              <w:right w:w="100" w:type="dxa"/>
            </w:tcMar>
            <w:vAlign w:val="center"/>
          </w:tcPr>
          <w:p w:rsidR="005F4F83" w:rsidRPr="00502FDA" w:rsidRDefault="005F4F83" w:rsidP="00502FDA">
            <w:pPr>
              <w:widowControl w:val="0"/>
              <w:spacing w:line="240" w:lineRule="auto"/>
              <w:jc w:val="center"/>
              <w:rPr>
                <w:rFonts w:ascii="Century Gothic" w:eastAsia="Calibri" w:hAnsi="Century Gothic" w:cs="Calibri"/>
                <w:b/>
                <w:color w:val="F5F5F5"/>
              </w:rPr>
            </w:pPr>
            <w:r w:rsidRPr="00502FDA">
              <w:rPr>
                <w:rFonts w:ascii="Century Gothic" w:eastAsia="Calibri" w:hAnsi="Century Gothic" w:cs="Calibri"/>
                <w:b/>
                <w:color w:val="F5F5F5"/>
              </w:rPr>
              <w:t>Checkpoints to Assess Progress</w:t>
            </w:r>
          </w:p>
        </w:tc>
        <w:tc>
          <w:tcPr>
            <w:tcW w:w="1710" w:type="dxa"/>
            <w:shd w:val="clear" w:color="auto" w:fill="110E76"/>
            <w:tcMar>
              <w:top w:w="100" w:type="dxa"/>
              <w:left w:w="100" w:type="dxa"/>
              <w:bottom w:w="100" w:type="dxa"/>
              <w:right w:w="100" w:type="dxa"/>
            </w:tcMar>
            <w:vAlign w:val="center"/>
          </w:tcPr>
          <w:p w:rsidR="005F4F83" w:rsidRPr="00502FDA" w:rsidRDefault="005F4F83" w:rsidP="00502FDA">
            <w:pPr>
              <w:widowControl w:val="0"/>
              <w:spacing w:line="240" w:lineRule="auto"/>
              <w:jc w:val="center"/>
              <w:rPr>
                <w:rFonts w:ascii="Century Gothic" w:eastAsia="Calibri" w:hAnsi="Century Gothic" w:cs="Calibri"/>
                <w:b/>
                <w:color w:val="F5F5F5"/>
              </w:rPr>
            </w:pPr>
            <w:r w:rsidRPr="00502FDA">
              <w:rPr>
                <w:rFonts w:ascii="Century Gothic" w:eastAsia="Calibri" w:hAnsi="Century Gothic" w:cs="Calibri"/>
                <w:b/>
                <w:color w:val="F5F5F5"/>
              </w:rPr>
              <w:t>Evidence used to Determine Effectiveness</w:t>
            </w:r>
          </w:p>
        </w:tc>
      </w:tr>
      <w:tr w:rsidR="005F4F83" w:rsidTr="00771948">
        <w:trPr>
          <w:trHeight w:val="420"/>
        </w:trPr>
        <w:tc>
          <w:tcPr>
            <w:tcW w:w="1966" w:type="dxa"/>
            <w:vMerge w:val="restart"/>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All students identified as Gifted receive Gifted Serv</w:t>
            </w:r>
            <w:r w:rsidR="00C30EB7" w:rsidRPr="00502FDA">
              <w:rPr>
                <w:rFonts w:ascii="Century Gothic" w:eastAsia="Calibri" w:hAnsi="Century Gothic" w:cs="Calibri"/>
                <w:color w:val="002060"/>
                <w:sz w:val="18"/>
                <w:szCs w:val="18"/>
              </w:rPr>
              <w:t>ices</w:t>
            </w:r>
          </w:p>
        </w:tc>
        <w:tc>
          <w:tcPr>
            <w:tcW w:w="1620" w:type="dxa"/>
            <w:vMerge w:val="restart"/>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1-8</w:t>
            </w:r>
          </w:p>
        </w:tc>
        <w:tc>
          <w:tcPr>
            <w:tcW w:w="1890" w:type="dxa"/>
            <w:gridSpan w:val="2"/>
            <w:vMerge w:val="restart"/>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Grow In-District Enrollment in Gifted Services K-12</w:t>
            </w:r>
          </w:p>
        </w:tc>
        <w:tc>
          <w:tcPr>
            <w:tcW w:w="2070" w:type="dxa"/>
            <w:vMerge w:val="restart"/>
            <w:shd w:val="clear" w:color="auto" w:fill="auto"/>
            <w:tcMar>
              <w:top w:w="100" w:type="dxa"/>
              <w:left w:w="100" w:type="dxa"/>
              <w:bottom w:w="100" w:type="dxa"/>
              <w:right w:w="100" w:type="dxa"/>
            </w:tcMar>
          </w:tcPr>
          <w:p w:rsidR="00D646AC" w:rsidRDefault="00C30EB7"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Gifted Coordinator</w:t>
            </w:r>
          </w:p>
          <w:p w:rsidR="00D646AC" w:rsidRDefault="00D646AC" w:rsidP="00D646AC">
            <w:pPr>
              <w:widowControl w:val="0"/>
              <w:spacing w:line="240" w:lineRule="auto"/>
              <w:jc w:val="center"/>
              <w:rPr>
                <w:rFonts w:ascii="Century Gothic" w:eastAsia="Calibri" w:hAnsi="Century Gothic" w:cs="Calibri"/>
                <w:color w:val="002060"/>
                <w:sz w:val="18"/>
                <w:szCs w:val="18"/>
              </w:rPr>
            </w:pPr>
          </w:p>
          <w:p w:rsidR="005F4F83" w:rsidRPr="00502FDA" w:rsidRDefault="005F4F83"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Marketing Specialist</w:t>
            </w:r>
          </w:p>
        </w:tc>
        <w:tc>
          <w:tcPr>
            <w:tcW w:w="1980" w:type="dxa"/>
            <w:vMerge w:val="restart"/>
            <w:shd w:val="clear" w:color="auto" w:fill="auto"/>
            <w:tcMar>
              <w:top w:w="100" w:type="dxa"/>
              <w:left w:w="100" w:type="dxa"/>
              <w:bottom w:w="100" w:type="dxa"/>
              <w:right w:w="100" w:type="dxa"/>
            </w:tcMar>
          </w:tcPr>
          <w:p w:rsidR="00D646AC" w:rsidRDefault="00C30EB7"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Marketing materials</w:t>
            </w:r>
          </w:p>
          <w:p w:rsidR="00D646AC" w:rsidRDefault="00D646AC" w:rsidP="00D646AC">
            <w:pPr>
              <w:widowControl w:val="0"/>
              <w:spacing w:line="240" w:lineRule="auto"/>
              <w:jc w:val="center"/>
              <w:rPr>
                <w:rFonts w:ascii="Century Gothic" w:eastAsia="Calibri" w:hAnsi="Century Gothic" w:cs="Calibri"/>
                <w:color w:val="002060"/>
                <w:sz w:val="18"/>
                <w:szCs w:val="18"/>
              </w:rPr>
            </w:pPr>
          </w:p>
          <w:p w:rsidR="005F4F83" w:rsidRPr="00502FDA" w:rsidRDefault="005F4F83"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Advertising budget</w:t>
            </w:r>
          </w:p>
        </w:tc>
        <w:tc>
          <w:tcPr>
            <w:tcW w:w="2070" w:type="dxa"/>
            <w:vMerge w:val="restart"/>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 xml:space="preserve">Annual </w:t>
            </w:r>
            <w:r w:rsidR="00C30EB7" w:rsidRPr="00502FDA">
              <w:rPr>
                <w:rFonts w:ascii="Century Gothic" w:eastAsia="Calibri" w:hAnsi="Century Gothic" w:cs="Calibri"/>
                <w:color w:val="002060"/>
                <w:sz w:val="18"/>
                <w:szCs w:val="18"/>
              </w:rPr>
              <w:t>e</w:t>
            </w:r>
            <w:r w:rsidRPr="00502FDA">
              <w:rPr>
                <w:rFonts w:ascii="Century Gothic" w:eastAsia="Calibri" w:hAnsi="Century Gothic" w:cs="Calibri"/>
                <w:color w:val="002060"/>
                <w:sz w:val="18"/>
                <w:szCs w:val="18"/>
              </w:rPr>
              <w:t>nrollment</w:t>
            </w:r>
          </w:p>
        </w:tc>
        <w:tc>
          <w:tcPr>
            <w:tcW w:w="1710" w:type="dxa"/>
            <w:vMerge w:val="restart"/>
            <w:shd w:val="clear" w:color="auto" w:fill="auto"/>
            <w:tcMar>
              <w:top w:w="100" w:type="dxa"/>
              <w:left w:w="100" w:type="dxa"/>
              <w:bottom w:w="100" w:type="dxa"/>
              <w:right w:w="100" w:type="dxa"/>
            </w:tcMar>
          </w:tcPr>
          <w:p w:rsidR="00C30EB7" w:rsidRPr="00502FDA" w:rsidRDefault="00C30EB7"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Disaggregated annual gifted identification</w:t>
            </w:r>
          </w:p>
          <w:p w:rsidR="005F4F83" w:rsidRPr="00502FDA" w:rsidRDefault="005F4F83" w:rsidP="00D646AC">
            <w:pPr>
              <w:widowControl w:val="0"/>
              <w:spacing w:line="240" w:lineRule="auto"/>
              <w:jc w:val="center"/>
              <w:rPr>
                <w:rFonts w:ascii="Century Gothic" w:eastAsia="Calibri" w:hAnsi="Century Gothic" w:cs="Calibri"/>
                <w:color w:val="002060"/>
                <w:sz w:val="18"/>
                <w:szCs w:val="18"/>
              </w:rPr>
            </w:pPr>
          </w:p>
        </w:tc>
      </w:tr>
      <w:tr w:rsidR="005F4F83" w:rsidTr="00771948">
        <w:trPr>
          <w:trHeight w:val="420"/>
        </w:trPr>
        <w:tc>
          <w:tcPr>
            <w:tcW w:w="1966"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1980"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1710"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r>
      <w:tr w:rsidR="005F4F83" w:rsidTr="00771948">
        <w:trPr>
          <w:trHeight w:val="420"/>
        </w:trPr>
        <w:tc>
          <w:tcPr>
            <w:tcW w:w="1966"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1980"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1710"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r>
      <w:tr w:rsidR="005F4F83" w:rsidTr="00771948">
        <w:trPr>
          <w:trHeight w:val="270"/>
        </w:trPr>
        <w:tc>
          <w:tcPr>
            <w:tcW w:w="1966"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1620"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1890" w:type="dxa"/>
            <w:gridSpan w:val="2"/>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1980"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1710"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r>
      <w:tr w:rsidR="005F4F83" w:rsidTr="00771948">
        <w:trPr>
          <w:trHeight w:val="420"/>
        </w:trPr>
        <w:tc>
          <w:tcPr>
            <w:tcW w:w="1966" w:type="dxa"/>
            <w:vMerge/>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rPr>
            </w:pPr>
          </w:p>
        </w:tc>
        <w:tc>
          <w:tcPr>
            <w:tcW w:w="1620" w:type="dxa"/>
            <w:vMerge w:val="restart"/>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1-8</w:t>
            </w:r>
          </w:p>
        </w:tc>
        <w:tc>
          <w:tcPr>
            <w:tcW w:w="1890" w:type="dxa"/>
            <w:gridSpan w:val="2"/>
            <w:vMerge w:val="restart"/>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Grow Open Enrollment in Gifted Services K-12</w:t>
            </w:r>
          </w:p>
        </w:tc>
        <w:tc>
          <w:tcPr>
            <w:tcW w:w="2070" w:type="dxa"/>
            <w:vMerge w:val="restart"/>
            <w:shd w:val="clear" w:color="auto" w:fill="auto"/>
            <w:tcMar>
              <w:top w:w="100" w:type="dxa"/>
              <w:left w:w="100" w:type="dxa"/>
              <w:bottom w:w="100" w:type="dxa"/>
              <w:right w:w="100" w:type="dxa"/>
            </w:tcMar>
          </w:tcPr>
          <w:p w:rsidR="00D646AC" w:rsidRDefault="00C30EB7"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Gifted Coordinator</w:t>
            </w:r>
          </w:p>
          <w:p w:rsidR="00D646AC" w:rsidRDefault="00D646AC" w:rsidP="00D646AC">
            <w:pPr>
              <w:widowControl w:val="0"/>
              <w:spacing w:line="240" w:lineRule="auto"/>
              <w:jc w:val="center"/>
              <w:rPr>
                <w:rFonts w:ascii="Century Gothic" w:eastAsia="Calibri" w:hAnsi="Century Gothic" w:cs="Calibri"/>
                <w:color w:val="002060"/>
                <w:sz w:val="18"/>
                <w:szCs w:val="18"/>
              </w:rPr>
            </w:pPr>
          </w:p>
          <w:p w:rsidR="005F4F83" w:rsidRPr="00502FDA" w:rsidRDefault="005F4F83"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Marketing Specialist</w:t>
            </w:r>
          </w:p>
        </w:tc>
        <w:tc>
          <w:tcPr>
            <w:tcW w:w="1980" w:type="dxa"/>
            <w:vMerge w:val="restart"/>
            <w:shd w:val="clear" w:color="auto" w:fill="auto"/>
            <w:tcMar>
              <w:top w:w="100" w:type="dxa"/>
              <w:left w:w="100" w:type="dxa"/>
              <w:bottom w:w="100" w:type="dxa"/>
              <w:right w:w="100" w:type="dxa"/>
            </w:tcMar>
          </w:tcPr>
          <w:p w:rsidR="00D646AC" w:rsidRDefault="00C30EB7"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Marketing materials</w:t>
            </w:r>
          </w:p>
          <w:p w:rsidR="00D646AC" w:rsidRDefault="00D646AC" w:rsidP="00D646AC">
            <w:pPr>
              <w:widowControl w:val="0"/>
              <w:spacing w:line="240" w:lineRule="auto"/>
              <w:jc w:val="center"/>
              <w:rPr>
                <w:rFonts w:ascii="Century Gothic" w:eastAsia="Calibri" w:hAnsi="Century Gothic" w:cs="Calibri"/>
                <w:color w:val="002060"/>
                <w:sz w:val="18"/>
                <w:szCs w:val="18"/>
              </w:rPr>
            </w:pPr>
          </w:p>
          <w:p w:rsidR="005F4F83" w:rsidRPr="00502FDA" w:rsidRDefault="005F4F83"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Advertising budget</w:t>
            </w:r>
          </w:p>
        </w:tc>
        <w:tc>
          <w:tcPr>
            <w:tcW w:w="2070" w:type="dxa"/>
            <w:vMerge w:val="restart"/>
            <w:shd w:val="clear" w:color="auto" w:fill="auto"/>
            <w:tcMar>
              <w:top w:w="100" w:type="dxa"/>
              <w:left w:w="100" w:type="dxa"/>
              <w:bottom w:w="100" w:type="dxa"/>
              <w:right w:w="100" w:type="dxa"/>
            </w:tcMar>
          </w:tcPr>
          <w:p w:rsidR="005F4F83" w:rsidRPr="00502FDA" w:rsidRDefault="005F4F83"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 xml:space="preserve">Annual </w:t>
            </w:r>
            <w:r w:rsidR="00C30EB7" w:rsidRPr="00502FDA">
              <w:rPr>
                <w:rFonts w:ascii="Century Gothic" w:eastAsia="Calibri" w:hAnsi="Century Gothic" w:cs="Calibri"/>
                <w:color w:val="002060"/>
                <w:sz w:val="18"/>
                <w:szCs w:val="18"/>
              </w:rPr>
              <w:t>e</w:t>
            </w:r>
            <w:r w:rsidRPr="00502FDA">
              <w:rPr>
                <w:rFonts w:ascii="Century Gothic" w:eastAsia="Calibri" w:hAnsi="Century Gothic" w:cs="Calibri"/>
                <w:color w:val="002060"/>
                <w:sz w:val="18"/>
                <w:szCs w:val="18"/>
              </w:rPr>
              <w:t>nrollment</w:t>
            </w:r>
          </w:p>
        </w:tc>
        <w:tc>
          <w:tcPr>
            <w:tcW w:w="1710" w:type="dxa"/>
            <w:vMerge w:val="restart"/>
            <w:shd w:val="clear" w:color="auto" w:fill="auto"/>
            <w:tcMar>
              <w:top w:w="100" w:type="dxa"/>
              <w:left w:w="100" w:type="dxa"/>
              <w:bottom w:w="100" w:type="dxa"/>
              <w:right w:w="100" w:type="dxa"/>
            </w:tcMar>
          </w:tcPr>
          <w:p w:rsidR="00C30EB7" w:rsidRPr="00502FDA" w:rsidRDefault="00C30EB7" w:rsidP="00D646AC">
            <w:pPr>
              <w:widowControl w:val="0"/>
              <w:spacing w:line="240" w:lineRule="auto"/>
              <w:jc w:val="center"/>
              <w:rPr>
                <w:rFonts w:ascii="Century Gothic" w:eastAsia="Calibri" w:hAnsi="Century Gothic" w:cs="Calibri"/>
                <w:color w:val="002060"/>
                <w:sz w:val="18"/>
                <w:szCs w:val="18"/>
              </w:rPr>
            </w:pPr>
            <w:r w:rsidRPr="00502FDA">
              <w:rPr>
                <w:rFonts w:ascii="Century Gothic" w:eastAsia="Calibri" w:hAnsi="Century Gothic" w:cs="Calibri"/>
                <w:color w:val="002060"/>
                <w:sz w:val="18"/>
                <w:szCs w:val="18"/>
              </w:rPr>
              <w:t>Disaggregated annual gifted identification</w:t>
            </w:r>
          </w:p>
          <w:p w:rsidR="005F4F83" w:rsidRPr="00502FDA" w:rsidRDefault="005F4F83" w:rsidP="00D646AC">
            <w:pPr>
              <w:widowControl w:val="0"/>
              <w:spacing w:line="240" w:lineRule="auto"/>
              <w:jc w:val="center"/>
              <w:rPr>
                <w:rFonts w:ascii="Century Gothic" w:eastAsia="Calibri" w:hAnsi="Century Gothic" w:cs="Calibri"/>
                <w:color w:val="002060"/>
                <w:sz w:val="18"/>
                <w:szCs w:val="18"/>
              </w:rPr>
            </w:pPr>
          </w:p>
        </w:tc>
      </w:tr>
      <w:tr w:rsidR="005F4F83" w:rsidTr="00771948">
        <w:trPr>
          <w:trHeight w:val="420"/>
        </w:trPr>
        <w:tc>
          <w:tcPr>
            <w:tcW w:w="1966" w:type="dxa"/>
            <w:vMerge/>
            <w:shd w:val="clear" w:color="auto" w:fill="auto"/>
            <w:tcMar>
              <w:top w:w="100" w:type="dxa"/>
              <w:left w:w="100" w:type="dxa"/>
              <w:bottom w:w="100" w:type="dxa"/>
              <w:right w:w="100" w:type="dxa"/>
            </w:tcMar>
          </w:tcPr>
          <w:p w:rsidR="005F4F83" w:rsidRDefault="005F4F83" w:rsidP="00D646AC">
            <w:pPr>
              <w:widowControl w:val="0"/>
              <w:spacing w:line="240" w:lineRule="auto"/>
              <w:jc w:val="center"/>
              <w:rPr>
                <w:rFonts w:ascii="Calibri" w:eastAsia="Calibri" w:hAnsi="Calibri" w:cs="Calibri"/>
              </w:rPr>
            </w:pPr>
          </w:p>
        </w:tc>
        <w:tc>
          <w:tcPr>
            <w:tcW w:w="1620" w:type="dxa"/>
            <w:vMerge/>
            <w:shd w:val="clear" w:color="auto" w:fill="auto"/>
            <w:tcMar>
              <w:top w:w="100" w:type="dxa"/>
              <w:left w:w="100" w:type="dxa"/>
              <w:bottom w:w="100" w:type="dxa"/>
              <w:right w:w="100" w:type="dxa"/>
            </w:tcMar>
          </w:tcPr>
          <w:p w:rsidR="005F4F83" w:rsidRDefault="005F4F83" w:rsidP="00D646AC">
            <w:pPr>
              <w:widowControl w:val="0"/>
              <w:spacing w:line="240" w:lineRule="auto"/>
              <w:jc w:val="center"/>
              <w:rPr>
                <w:rFonts w:ascii="Calibri" w:eastAsia="Calibri" w:hAnsi="Calibri" w:cs="Calibri"/>
              </w:rPr>
            </w:pPr>
          </w:p>
        </w:tc>
        <w:tc>
          <w:tcPr>
            <w:tcW w:w="1890" w:type="dxa"/>
            <w:gridSpan w:val="2"/>
            <w:vMerge/>
            <w:shd w:val="clear" w:color="auto" w:fill="auto"/>
            <w:tcMar>
              <w:top w:w="100" w:type="dxa"/>
              <w:left w:w="100" w:type="dxa"/>
              <w:bottom w:w="100" w:type="dxa"/>
              <w:right w:w="100" w:type="dxa"/>
            </w:tcMar>
          </w:tcPr>
          <w:p w:rsidR="005F4F83" w:rsidRDefault="005F4F83" w:rsidP="00D646AC">
            <w:pPr>
              <w:widowControl w:val="0"/>
              <w:spacing w:line="240" w:lineRule="auto"/>
              <w:jc w:val="center"/>
              <w:rPr>
                <w:rFonts w:ascii="Calibri" w:eastAsia="Calibri" w:hAnsi="Calibri" w:cs="Calibri"/>
              </w:rPr>
            </w:pPr>
          </w:p>
        </w:tc>
        <w:tc>
          <w:tcPr>
            <w:tcW w:w="2070" w:type="dxa"/>
            <w:vMerge/>
            <w:shd w:val="clear" w:color="auto" w:fill="auto"/>
            <w:tcMar>
              <w:top w:w="100" w:type="dxa"/>
              <w:left w:w="100" w:type="dxa"/>
              <w:bottom w:w="100" w:type="dxa"/>
              <w:right w:w="100" w:type="dxa"/>
            </w:tcMar>
          </w:tcPr>
          <w:p w:rsidR="005F4F83" w:rsidRDefault="005F4F83" w:rsidP="00D646AC">
            <w:pPr>
              <w:widowControl w:val="0"/>
              <w:spacing w:line="240" w:lineRule="auto"/>
              <w:jc w:val="center"/>
              <w:rPr>
                <w:rFonts w:ascii="Calibri" w:eastAsia="Calibri" w:hAnsi="Calibri" w:cs="Calibri"/>
              </w:rPr>
            </w:pPr>
          </w:p>
        </w:tc>
        <w:tc>
          <w:tcPr>
            <w:tcW w:w="1980" w:type="dxa"/>
            <w:vMerge/>
            <w:shd w:val="clear" w:color="auto" w:fill="auto"/>
            <w:tcMar>
              <w:top w:w="100" w:type="dxa"/>
              <w:left w:w="100" w:type="dxa"/>
              <w:bottom w:w="100" w:type="dxa"/>
              <w:right w:w="100" w:type="dxa"/>
            </w:tcMar>
          </w:tcPr>
          <w:p w:rsidR="005F4F83" w:rsidRDefault="005F4F83" w:rsidP="00D646AC">
            <w:pPr>
              <w:widowControl w:val="0"/>
              <w:spacing w:line="240" w:lineRule="auto"/>
              <w:jc w:val="center"/>
              <w:rPr>
                <w:rFonts w:ascii="Calibri" w:eastAsia="Calibri" w:hAnsi="Calibri" w:cs="Calibri"/>
              </w:rPr>
            </w:pPr>
          </w:p>
        </w:tc>
        <w:tc>
          <w:tcPr>
            <w:tcW w:w="2070" w:type="dxa"/>
            <w:vMerge/>
            <w:shd w:val="clear" w:color="auto" w:fill="auto"/>
            <w:tcMar>
              <w:top w:w="100" w:type="dxa"/>
              <w:left w:w="100" w:type="dxa"/>
              <w:bottom w:w="100" w:type="dxa"/>
              <w:right w:w="100" w:type="dxa"/>
            </w:tcMar>
          </w:tcPr>
          <w:p w:rsidR="005F4F83" w:rsidRDefault="005F4F83" w:rsidP="00D646AC">
            <w:pPr>
              <w:widowControl w:val="0"/>
              <w:spacing w:line="240" w:lineRule="auto"/>
              <w:jc w:val="center"/>
              <w:rPr>
                <w:rFonts w:ascii="Calibri" w:eastAsia="Calibri" w:hAnsi="Calibri" w:cs="Calibri"/>
              </w:rPr>
            </w:pPr>
          </w:p>
        </w:tc>
        <w:tc>
          <w:tcPr>
            <w:tcW w:w="1710" w:type="dxa"/>
            <w:vMerge/>
            <w:shd w:val="clear" w:color="auto" w:fill="auto"/>
            <w:tcMar>
              <w:top w:w="100" w:type="dxa"/>
              <w:left w:w="100" w:type="dxa"/>
              <w:bottom w:w="100" w:type="dxa"/>
              <w:right w:w="100" w:type="dxa"/>
            </w:tcMar>
          </w:tcPr>
          <w:p w:rsidR="005F4F83" w:rsidRDefault="005F4F83" w:rsidP="00D646AC">
            <w:pPr>
              <w:widowControl w:val="0"/>
              <w:spacing w:line="240" w:lineRule="auto"/>
              <w:jc w:val="center"/>
              <w:rPr>
                <w:rFonts w:ascii="Calibri" w:eastAsia="Calibri" w:hAnsi="Calibri" w:cs="Calibri"/>
              </w:rPr>
            </w:pPr>
          </w:p>
        </w:tc>
      </w:tr>
    </w:tbl>
    <w:p w:rsidR="005B0377" w:rsidRDefault="005B0377">
      <w:pPr>
        <w:rPr>
          <w:rFonts w:ascii="Calibri" w:eastAsia="Calibri" w:hAnsi="Calibri" w:cs="Calibri"/>
          <w:sz w:val="28"/>
          <w:szCs w:val="28"/>
        </w:rPr>
      </w:pPr>
    </w:p>
    <w:p w:rsidR="005B0377" w:rsidRDefault="00B13760">
      <w:pPr>
        <w:tabs>
          <w:tab w:val="left" w:pos="2394"/>
          <w:tab w:val="left" w:pos="5958"/>
          <w:tab w:val="left" w:pos="9198"/>
        </w:tabs>
        <w:rPr>
          <w:rFonts w:ascii="Calibri" w:eastAsia="Calibri" w:hAnsi="Calibri" w:cs="Calibri"/>
          <w:b/>
          <w:sz w:val="28"/>
          <w:szCs w:val="28"/>
        </w:rPr>
      </w:pPr>
      <w:r>
        <w:rPr>
          <w:rFonts w:ascii="Calibri" w:eastAsia="Calibri" w:hAnsi="Calibri" w:cs="Calibri"/>
          <w:noProof/>
          <w:sz w:val="32"/>
          <w:szCs w:val="32"/>
          <w:lang w:val="en-US"/>
        </w:rPr>
        <w:lastRenderedPageBreak/>
        <w:drawing>
          <wp:anchor distT="0" distB="0" distL="114300" distR="114300" simplePos="0" relativeHeight="251669504" behindDoc="1" locked="0" layoutInCell="1" allowOverlap="1">
            <wp:simplePos x="0" y="0"/>
            <wp:positionH relativeFrom="page">
              <wp:align>left</wp:align>
            </wp:positionH>
            <wp:positionV relativeFrom="paragraph">
              <wp:posOffset>-914401</wp:posOffset>
            </wp:positionV>
            <wp:extent cx="10037379" cy="7756119"/>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ver.jpg"/>
                    <pic:cNvPicPr/>
                  </pic:nvPicPr>
                  <pic:blipFill>
                    <a:blip r:embed="rId8">
                      <a:extLst>
                        <a:ext uri="{28A0092B-C50C-407E-A947-70E740481C1C}">
                          <a14:useLocalDpi xmlns:a14="http://schemas.microsoft.com/office/drawing/2010/main" val="0"/>
                        </a:ext>
                      </a:extLst>
                    </a:blip>
                    <a:stretch>
                      <a:fillRect/>
                    </a:stretch>
                  </pic:blipFill>
                  <pic:spPr>
                    <a:xfrm>
                      <a:off x="0" y="0"/>
                      <a:ext cx="10041845" cy="7759570"/>
                    </a:xfrm>
                    <a:prstGeom prst="rect">
                      <a:avLst/>
                    </a:prstGeom>
                  </pic:spPr>
                </pic:pic>
              </a:graphicData>
            </a:graphic>
            <wp14:sizeRelH relativeFrom="margin">
              <wp14:pctWidth>0</wp14:pctWidth>
            </wp14:sizeRelH>
            <wp14:sizeRelV relativeFrom="margin">
              <wp14:pctHeight>0</wp14:pctHeight>
            </wp14:sizeRelV>
          </wp:anchor>
        </w:drawing>
      </w:r>
    </w:p>
    <w:p w:rsidR="005B0377" w:rsidRDefault="005B0377">
      <w:pPr>
        <w:rPr>
          <w:rFonts w:ascii="Calibri" w:eastAsia="Calibri" w:hAnsi="Calibri" w:cs="Calibri"/>
        </w:rPr>
      </w:pPr>
    </w:p>
    <w:p w:rsidR="005B0377" w:rsidRDefault="005B0377" w:rsidP="00414541">
      <w:pPr>
        <w:tabs>
          <w:tab w:val="left" w:pos="2394"/>
          <w:tab w:val="left" w:pos="5958"/>
          <w:tab w:val="left" w:pos="9198"/>
        </w:tabs>
        <w:spacing w:after="160" w:line="259" w:lineRule="auto"/>
        <w:ind w:left="720"/>
        <w:jc w:val="center"/>
        <w:rPr>
          <w:rFonts w:ascii="Calibri" w:eastAsia="Calibri" w:hAnsi="Calibri" w:cs="Calibri"/>
          <w:sz w:val="32"/>
          <w:szCs w:val="32"/>
        </w:rPr>
      </w:pPr>
    </w:p>
    <w:p w:rsidR="005B0377" w:rsidRDefault="005B0377">
      <w:pPr>
        <w:spacing w:after="160" w:line="259" w:lineRule="auto"/>
        <w:rPr>
          <w:rFonts w:ascii="Calibri" w:eastAsia="Calibri" w:hAnsi="Calibri" w:cs="Calibri"/>
          <w:sz w:val="32"/>
          <w:szCs w:val="32"/>
        </w:rPr>
      </w:pPr>
    </w:p>
    <w:p w:rsidR="00B13760" w:rsidRDefault="00B13760">
      <w:pPr>
        <w:spacing w:after="160" w:line="259" w:lineRule="auto"/>
        <w:jc w:val="center"/>
        <w:rPr>
          <w:rFonts w:ascii="Century Gothic" w:eastAsia="Calibri" w:hAnsi="Century Gothic" w:cs="Calibri"/>
          <w:b/>
          <w:color w:val="002060"/>
          <w:sz w:val="48"/>
          <w:szCs w:val="48"/>
        </w:rPr>
      </w:pPr>
    </w:p>
    <w:p w:rsidR="00B13760" w:rsidRDefault="00B13760">
      <w:pPr>
        <w:spacing w:after="160" w:line="259" w:lineRule="auto"/>
        <w:jc w:val="center"/>
        <w:rPr>
          <w:rFonts w:ascii="Century Gothic" w:eastAsia="Calibri" w:hAnsi="Century Gothic" w:cs="Calibri"/>
          <w:b/>
          <w:color w:val="002060"/>
          <w:sz w:val="48"/>
          <w:szCs w:val="48"/>
        </w:rPr>
      </w:pPr>
    </w:p>
    <w:p w:rsidR="005B0377" w:rsidRPr="00414541" w:rsidRDefault="00F25A57">
      <w:pPr>
        <w:spacing w:after="160" w:line="259" w:lineRule="auto"/>
        <w:jc w:val="center"/>
        <w:rPr>
          <w:rFonts w:ascii="Century Gothic" w:eastAsia="Calibri" w:hAnsi="Century Gothic" w:cs="Calibri"/>
          <w:b/>
          <w:color w:val="002060"/>
          <w:sz w:val="48"/>
          <w:szCs w:val="48"/>
        </w:rPr>
      </w:pPr>
      <w:r w:rsidRPr="00414541">
        <w:rPr>
          <w:rFonts w:ascii="Century Gothic" w:eastAsia="Calibri" w:hAnsi="Century Gothic" w:cs="Calibri"/>
          <w:b/>
          <w:color w:val="002060"/>
          <w:sz w:val="48"/>
          <w:szCs w:val="48"/>
        </w:rPr>
        <w:t>Sandusky City Schools:</w:t>
      </w:r>
      <w:r w:rsidRPr="00414541">
        <w:rPr>
          <w:rFonts w:ascii="Century Gothic" w:eastAsia="Calibri" w:hAnsi="Century Gothic" w:cs="Calibri"/>
          <w:color w:val="002060"/>
          <w:sz w:val="48"/>
          <w:szCs w:val="48"/>
        </w:rPr>
        <w:t xml:space="preserve"> </w:t>
      </w:r>
      <w:r w:rsidRPr="00414541">
        <w:rPr>
          <w:rFonts w:ascii="Century Gothic" w:eastAsia="Calibri" w:hAnsi="Century Gothic" w:cs="Calibri"/>
          <w:b/>
          <w:color w:val="002060"/>
          <w:sz w:val="48"/>
          <w:szCs w:val="48"/>
        </w:rPr>
        <w:t>Food Service Department</w:t>
      </w:r>
    </w:p>
    <w:p w:rsidR="005B0377" w:rsidRPr="00414541" w:rsidRDefault="005B0377" w:rsidP="00414541">
      <w:pPr>
        <w:spacing w:after="160" w:line="259" w:lineRule="auto"/>
        <w:rPr>
          <w:rFonts w:ascii="Century Gothic" w:eastAsia="Calibri" w:hAnsi="Century Gothic" w:cs="Calibri"/>
          <w:color w:val="002060"/>
          <w:sz w:val="32"/>
          <w:szCs w:val="32"/>
        </w:rPr>
      </w:pPr>
    </w:p>
    <w:p w:rsidR="005B0377" w:rsidRDefault="005B0377">
      <w:pPr>
        <w:spacing w:after="160" w:line="259" w:lineRule="auto"/>
        <w:jc w:val="center"/>
        <w:rPr>
          <w:rFonts w:ascii="Century Gothic" w:eastAsia="Calibri" w:hAnsi="Century Gothic" w:cs="Calibri"/>
          <w:color w:val="002060"/>
          <w:sz w:val="28"/>
          <w:szCs w:val="28"/>
        </w:rPr>
      </w:pPr>
    </w:p>
    <w:p w:rsidR="00B13760" w:rsidRPr="00414541" w:rsidRDefault="00B13760">
      <w:pPr>
        <w:spacing w:after="160" w:line="259" w:lineRule="auto"/>
        <w:jc w:val="center"/>
        <w:rPr>
          <w:rFonts w:ascii="Century Gothic" w:eastAsia="Calibri" w:hAnsi="Century Gothic" w:cs="Calibri"/>
          <w:color w:val="002060"/>
          <w:sz w:val="28"/>
          <w:szCs w:val="28"/>
        </w:rPr>
      </w:pPr>
    </w:p>
    <w:p w:rsidR="00B13760" w:rsidRDefault="00B13760">
      <w:pPr>
        <w:spacing w:after="160" w:line="259" w:lineRule="auto"/>
        <w:jc w:val="center"/>
        <w:rPr>
          <w:rFonts w:ascii="Century Gothic" w:eastAsia="Calibri" w:hAnsi="Century Gothic" w:cs="Calibri"/>
          <w:b/>
          <w:color w:val="002060"/>
          <w:sz w:val="32"/>
          <w:szCs w:val="32"/>
        </w:rPr>
      </w:pPr>
    </w:p>
    <w:p w:rsidR="00B13760" w:rsidRDefault="00B13760">
      <w:pPr>
        <w:spacing w:after="160" w:line="259" w:lineRule="auto"/>
        <w:jc w:val="center"/>
        <w:rPr>
          <w:rFonts w:ascii="Century Gothic" w:eastAsia="Calibri" w:hAnsi="Century Gothic" w:cs="Calibri"/>
          <w:b/>
          <w:color w:val="002060"/>
          <w:sz w:val="32"/>
          <w:szCs w:val="32"/>
        </w:rPr>
      </w:pPr>
    </w:p>
    <w:p w:rsidR="00B13760" w:rsidRDefault="00B13760">
      <w:pPr>
        <w:spacing w:after="160" w:line="259" w:lineRule="auto"/>
        <w:jc w:val="center"/>
        <w:rPr>
          <w:rFonts w:ascii="Century Gothic" w:eastAsia="Calibri" w:hAnsi="Century Gothic" w:cs="Calibri"/>
          <w:b/>
          <w:color w:val="002060"/>
          <w:sz w:val="32"/>
          <w:szCs w:val="32"/>
        </w:rPr>
      </w:pPr>
    </w:p>
    <w:p w:rsidR="00B13760" w:rsidRDefault="00B13760">
      <w:pPr>
        <w:spacing w:after="160" w:line="259" w:lineRule="auto"/>
        <w:jc w:val="center"/>
        <w:rPr>
          <w:rFonts w:ascii="Century Gothic" w:eastAsia="Calibri" w:hAnsi="Century Gothic" w:cs="Calibri"/>
          <w:b/>
          <w:color w:val="002060"/>
          <w:sz w:val="32"/>
          <w:szCs w:val="32"/>
        </w:rPr>
      </w:pPr>
    </w:p>
    <w:p w:rsidR="005B0377" w:rsidRPr="00414541" w:rsidRDefault="00F25A57">
      <w:pPr>
        <w:spacing w:after="160" w:line="259" w:lineRule="auto"/>
        <w:jc w:val="center"/>
        <w:rPr>
          <w:rFonts w:ascii="Century Gothic" w:eastAsia="Calibri" w:hAnsi="Century Gothic" w:cs="Calibri"/>
          <w:b/>
          <w:color w:val="002060"/>
          <w:sz w:val="32"/>
          <w:szCs w:val="32"/>
        </w:rPr>
      </w:pPr>
      <w:r w:rsidRPr="00414541">
        <w:rPr>
          <w:rFonts w:ascii="Century Gothic" w:eastAsia="Calibri" w:hAnsi="Century Gothic" w:cs="Calibri"/>
          <w:b/>
          <w:color w:val="002060"/>
          <w:sz w:val="32"/>
          <w:szCs w:val="32"/>
        </w:rPr>
        <w:t>Brad Kraft</w:t>
      </w:r>
    </w:p>
    <w:p w:rsidR="005B0377" w:rsidRPr="00414541" w:rsidRDefault="00862333">
      <w:pPr>
        <w:spacing w:after="160" w:line="259" w:lineRule="auto"/>
        <w:jc w:val="center"/>
        <w:rPr>
          <w:rFonts w:ascii="Century Gothic" w:eastAsia="Calibri" w:hAnsi="Century Gothic" w:cs="Calibri"/>
          <w:color w:val="002060"/>
        </w:rPr>
      </w:pPr>
      <w:r w:rsidRPr="00414541">
        <w:rPr>
          <w:rFonts w:ascii="Century Gothic" w:eastAsia="Calibri" w:hAnsi="Century Gothic" w:cs="Calibri"/>
          <w:color w:val="002060"/>
          <w:sz w:val="28"/>
          <w:szCs w:val="28"/>
        </w:rPr>
        <w:t>Food Service Director</w:t>
      </w:r>
    </w:p>
    <w:p w:rsidR="005B0377" w:rsidRDefault="005B0377">
      <w:pPr>
        <w:rPr>
          <w:rFonts w:ascii="Calibri" w:eastAsia="Calibri" w:hAnsi="Calibri" w:cs="Calibri"/>
          <w:b/>
        </w:rPr>
      </w:pPr>
    </w:p>
    <w:p w:rsidR="005B0377" w:rsidRPr="00414541" w:rsidRDefault="00F25A57">
      <w:pPr>
        <w:rPr>
          <w:rFonts w:ascii="Century Gothic" w:eastAsia="Calibri" w:hAnsi="Century Gothic" w:cs="Calibri"/>
          <w:b/>
          <w:color w:val="002060"/>
        </w:rPr>
      </w:pPr>
      <w:r w:rsidRPr="00414541">
        <w:rPr>
          <w:rFonts w:ascii="Century Gothic" w:eastAsia="Calibri" w:hAnsi="Century Gothic" w:cs="Calibri"/>
          <w:b/>
          <w:color w:val="002060"/>
        </w:rPr>
        <w:t>Program Description</w:t>
      </w:r>
    </w:p>
    <w:p w:rsidR="005B0377" w:rsidRPr="00414541" w:rsidRDefault="00F25A57">
      <w:pPr>
        <w:rPr>
          <w:rFonts w:ascii="Century Gothic" w:eastAsia="Calibri" w:hAnsi="Century Gothic" w:cs="Calibri"/>
          <w:color w:val="002060"/>
        </w:rPr>
      </w:pPr>
      <w:r w:rsidRPr="00414541">
        <w:rPr>
          <w:rFonts w:ascii="Century Gothic" w:eastAsia="Calibri" w:hAnsi="Century Gothic" w:cs="Calibri"/>
          <w:color w:val="002060"/>
        </w:rPr>
        <w:t xml:space="preserve">The Food Service Department could be considered one of the most important departments in the school district. In this department, we plan, prepare and serve breakfast and lunch to </w:t>
      </w:r>
      <w:r w:rsidR="005F4F83" w:rsidRPr="00414541">
        <w:rPr>
          <w:rFonts w:ascii="Century Gothic" w:eastAsia="Calibri" w:hAnsi="Century Gothic" w:cs="Calibri"/>
          <w:color w:val="002060"/>
        </w:rPr>
        <w:t>more than</w:t>
      </w:r>
      <w:r w:rsidRPr="00414541">
        <w:rPr>
          <w:rFonts w:ascii="Century Gothic" w:eastAsia="Calibri" w:hAnsi="Century Gothic" w:cs="Calibri"/>
          <w:color w:val="002060"/>
        </w:rPr>
        <w:t xml:space="preserve"> 3</w:t>
      </w:r>
      <w:r w:rsidR="005F4F83" w:rsidRPr="00414541">
        <w:rPr>
          <w:rFonts w:ascii="Century Gothic" w:eastAsia="Calibri" w:hAnsi="Century Gothic" w:cs="Calibri"/>
          <w:color w:val="002060"/>
        </w:rPr>
        <w:t>,</w:t>
      </w:r>
      <w:r w:rsidRPr="00414541">
        <w:rPr>
          <w:rFonts w:ascii="Century Gothic" w:eastAsia="Calibri" w:hAnsi="Century Gothic" w:cs="Calibri"/>
          <w:color w:val="002060"/>
        </w:rPr>
        <w:t xml:space="preserve">000 students in the Sandusky City School District. The district is 100% free breakfast and lunch due to the social economic status of students attending. This fact speaks to the importance of feeding every student every day, because in some cases, what students eat at school may be the majority of what they eat for the day. We also provide catering services in the form of specific building, district and community requests. </w:t>
      </w:r>
    </w:p>
    <w:p w:rsidR="005B0377" w:rsidRPr="00414541" w:rsidRDefault="005B0377">
      <w:pPr>
        <w:rPr>
          <w:rFonts w:ascii="Century Gothic" w:eastAsia="Calibri" w:hAnsi="Century Gothic" w:cs="Calibri"/>
          <w:b/>
          <w:color w:val="002060"/>
        </w:rPr>
      </w:pPr>
    </w:p>
    <w:p w:rsidR="005B0377" w:rsidRPr="00414541" w:rsidRDefault="00F25A57">
      <w:pPr>
        <w:rPr>
          <w:rFonts w:ascii="Century Gothic" w:eastAsia="Calibri" w:hAnsi="Century Gothic" w:cs="Calibri"/>
          <w:b/>
          <w:color w:val="002060"/>
        </w:rPr>
      </w:pPr>
      <w:r w:rsidRPr="00414541">
        <w:rPr>
          <w:rFonts w:ascii="Century Gothic" w:eastAsia="Calibri" w:hAnsi="Century Gothic" w:cs="Calibri"/>
          <w:b/>
          <w:color w:val="002060"/>
        </w:rPr>
        <w:t>Program Strengths</w:t>
      </w:r>
    </w:p>
    <w:p w:rsidR="005B0377" w:rsidRPr="00414541" w:rsidRDefault="005B0377">
      <w:pPr>
        <w:rPr>
          <w:rFonts w:ascii="Century Gothic" w:eastAsia="Calibri" w:hAnsi="Century Gothic" w:cs="Calibri"/>
          <w:color w:val="002060"/>
        </w:rPr>
      </w:pPr>
    </w:p>
    <w:p w:rsidR="005B0377" w:rsidRPr="00414541" w:rsidRDefault="00F25A57">
      <w:pPr>
        <w:rPr>
          <w:rFonts w:ascii="Century Gothic" w:eastAsia="Calibri" w:hAnsi="Century Gothic" w:cs="Calibri"/>
          <w:color w:val="002060"/>
        </w:rPr>
      </w:pPr>
      <w:r w:rsidRPr="00414541">
        <w:rPr>
          <w:rFonts w:ascii="Century Gothic" w:eastAsia="Calibri" w:hAnsi="Century Gothic" w:cs="Calibri"/>
          <w:color w:val="002060"/>
        </w:rPr>
        <w:t>Sandusky City Schools Food Service is the only school in the United States to be part of an interactive School Food Service Culinary and City Recreational Program</w:t>
      </w:r>
      <w:r w:rsidR="005F4F83" w:rsidRPr="00414541">
        <w:rPr>
          <w:rFonts w:ascii="Century Gothic" w:eastAsia="Calibri" w:hAnsi="Century Gothic" w:cs="Calibri"/>
          <w:color w:val="002060"/>
        </w:rPr>
        <w:t xml:space="preserve"> (</w:t>
      </w:r>
      <w:r w:rsidRPr="00414541">
        <w:rPr>
          <w:rFonts w:ascii="Century Gothic" w:eastAsia="Calibri" w:hAnsi="Century Gothic" w:cs="Calibri"/>
          <w:color w:val="002060"/>
        </w:rPr>
        <w:t xml:space="preserve">Mid Town Supper Club) </w:t>
      </w:r>
      <w:r w:rsidR="005F4F83" w:rsidRPr="00414541">
        <w:rPr>
          <w:rFonts w:ascii="Century Gothic" w:eastAsia="Calibri" w:hAnsi="Century Gothic" w:cs="Calibri"/>
          <w:color w:val="002060"/>
        </w:rPr>
        <w:t>two years in a row. In 2019 SCS was the</w:t>
      </w:r>
      <w:r w:rsidRPr="00414541">
        <w:rPr>
          <w:rFonts w:ascii="Century Gothic" w:eastAsia="Calibri" w:hAnsi="Century Gothic" w:cs="Calibri"/>
          <w:color w:val="002060"/>
        </w:rPr>
        <w:t xml:space="preserve"> first place winner of the State of Ohio Parks and Recreations Associations for Recreation Programs. Students </w:t>
      </w:r>
      <w:r w:rsidR="005F4F83" w:rsidRPr="00414541">
        <w:rPr>
          <w:rFonts w:ascii="Century Gothic" w:eastAsia="Calibri" w:hAnsi="Century Gothic" w:cs="Calibri"/>
          <w:color w:val="002060"/>
        </w:rPr>
        <w:t xml:space="preserve">(ages 8-17) </w:t>
      </w:r>
      <w:r w:rsidRPr="00414541">
        <w:rPr>
          <w:rFonts w:ascii="Century Gothic" w:eastAsia="Calibri" w:hAnsi="Century Gothic" w:cs="Calibri"/>
          <w:color w:val="002060"/>
        </w:rPr>
        <w:t xml:space="preserve">from </w:t>
      </w:r>
      <w:r w:rsidR="005F4F83" w:rsidRPr="00414541">
        <w:rPr>
          <w:rFonts w:ascii="Century Gothic" w:eastAsia="Calibri" w:hAnsi="Century Gothic" w:cs="Calibri"/>
          <w:color w:val="002060"/>
        </w:rPr>
        <w:t>SCS</w:t>
      </w:r>
      <w:r w:rsidRPr="00414541">
        <w:rPr>
          <w:rFonts w:ascii="Century Gothic" w:eastAsia="Calibri" w:hAnsi="Century Gothic" w:cs="Calibri"/>
          <w:color w:val="002060"/>
        </w:rPr>
        <w:t xml:space="preserve"> and surrounding area schools </w:t>
      </w:r>
      <w:r w:rsidR="005F4F83" w:rsidRPr="00414541">
        <w:rPr>
          <w:rFonts w:ascii="Century Gothic" w:eastAsia="Calibri" w:hAnsi="Century Gothic" w:cs="Calibri"/>
          <w:color w:val="002060"/>
        </w:rPr>
        <w:t>complete</w:t>
      </w:r>
      <w:r w:rsidRPr="00414541">
        <w:rPr>
          <w:rFonts w:ascii="Century Gothic" w:eastAsia="Calibri" w:hAnsi="Century Gothic" w:cs="Calibri"/>
          <w:color w:val="002060"/>
        </w:rPr>
        <w:t xml:space="preserve"> a registration with the City of Sandusky Recreation Department to be part of The Midtown Supper Club. The Culinary Students meet every Monday night from 4-6:30</w:t>
      </w:r>
      <w:r w:rsidR="005F4F83" w:rsidRPr="00414541">
        <w:rPr>
          <w:rFonts w:ascii="Century Gothic" w:eastAsia="Calibri" w:hAnsi="Century Gothic" w:cs="Calibri"/>
          <w:color w:val="002060"/>
        </w:rPr>
        <w:t xml:space="preserve"> </w:t>
      </w:r>
      <w:r w:rsidRPr="00414541">
        <w:rPr>
          <w:rFonts w:ascii="Century Gothic" w:eastAsia="Calibri" w:hAnsi="Century Gothic" w:cs="Calibri"/>
          <w:color w:val="002060"/>
        </w:rPr>
        <w:t>p</w:t>
      </w:r>
      <w:r w:rsidR="005F4F83" w:rsidRPr="00414541">
        <w:rPr>
          <w:rFonts w:ascii="Century Gothic" w:eastAsia="Calibri" w:hAnsi="Century Gothic" w:cs="Calibri"/>
          <w:color w:val="002060"/>
        </w:rPr>
        <w:t>.</w:t>
      </w:r>
      <w:r w:rsidRPr="00414541">
        <w:rPr>
          <w:rFonts w:ascii="Century Gothic" w:eastAsia="Calibri" w:hAnsi="Century Gothic" w:cs="Calibri"/>
          <w:color w:val="002060"/>
        </w:rPr>
        <w:t>m</w:t>
      </w:r>
      <w:r w:rsidR="005F4F83" w:rsidRPr="00414541">
        <w:rPr>
          <w:rFonts w:ascii="Century Gothic" w:eastAsia="Calibri" w:hAnsi="Century Gothic" w:cs="Calibri"/>
          <w:color w:val="002060"/>
        </w:rPr>
        <w:t>.</w:t>
      </w:r>
      <w:r w:rsidRPr="00414541">
        <w:rPr>
          <w:rFonts w:ascii="Century Gothic" w:eastAsia="Calibri" w:hAnsi="Century Gothic" w:cs="Calibri"/>
          <w:color w:val="002060"/>
        </w:rPr>
        <w:t xml:space="preserve"> at Halo Live - Mohawk Studios on Warren Stree</w:t>
      </w:r>
      <w:r w:rsidR="005F4F83" w:rsidRPr="00414541">
        <w:rPr>
          <w:rFonts w:ascii="Century Gothic" w:eastAsia="Calibri" w:hAnsi="Century Gothic" w:cs="Calibri"/>
          <w:color w:val="002060"/>
        </w:rPr>
        <w:t xml:space="preserve">t in Sandusky where there is a </w:t>
      </w:r>
      <w:r w:rsidRPr="00414541">
        <w:rPr>
          <w:rFonts w:ascii="Century Gothic" w:eastAsia="Calibri" w:hAnsi="Century Gothic" w:cs="Calibri"/>
          <w:color w:val="002060"/>
        </w:rPr>
        <w:t xml:space="preserve">full commercial kitchen in the basement. Each year the class is 10-14 students in size </w:t>
      </w:r>
      <w:r w:rsidR="00646EA7" w:rsidRPr="00414541">
        <w:rPr>
          <w:rFonts w:ascii="Century Gothic" w:eastAsia="Calibri" w:hAnsi="Century Gothic" w:cs="Calibri"/>
          <w:color w:val="002060"/>
        </w:rPr>
        <w:t>and Chef</w:t>
      </w:r>
      <w:r w:rsidRPr="00414541">
        <w:rPr>
          <w:rFonts w:ascii="Century Gothic" w:eastAsia="Calibri" w:hAnsi="Century Gothic" w:cs="Calibri"/>
          <w:color w:val="002060"/>
        </w:rPr>
        <w:t xml:space="preserve"> Kraft teaches the first few classes about safety and sanitation in the kitchen.</w:t>
      </w:r>
      <w:r w:rsidR="005F4F83" w:rsidRPr="00414541">
        <w:rPr>
          <w:rFonts w:ascii="Century Gothic" w:eastAsia="Calibri" w:hAnsi="Century Gothic" w:cs="Calibri"/>
          <w:color w:val="002060"/>
        </w:rPr>
        <w:t xml:space="preserve"> Students l</w:t>
      </w:r>
      <w:r w:rsidRPr="00414541">
        <w:rPr>
          <w:rFonts w:ascii="Century Gothic" w:eastAsia="Calibri" w:hAnsi="Century Gothic" w:cs="Calibri"/>
          <w:color w:val="002060"/>
        </w:rPr>
        <w:t>earn about knife cutting skills, basic recipes, using math, ingredients and temperatures. After</w:t>
      </w:r>
      <w:r w:rsidR="00C30EB7" w:rsidRPr="00414541">
        <w:rPr>
          <w:rFonts w:ascii="Century Gothic" w:eastAsia="Calibri" w:hAnsi="Century Gothic" w:cs="Calibri"/>
          <w:color w:val="002060"/>
        </w:rPr>
        <w:t xml:space="preserve"> developing the aforementioned </w:t>
      </w:r>
      <w:r w:rsidRPr="00414541">
        <w:rPr>
          <w:rFonts w:ascii="Century Gothic" w:eastAsia="Calibri" w:hAnsi="Century Gothic" w:cs="Calibri"/>
          <w:color w:val="002060"/>
        </w:rPr>
        <w:t xml:space="preserve">skills, students then learn how to prepare and serve a </w:t>
      </w:r>
      <w:r w:rsidR="005F4F83" w:rsidRPr="00414541">
        <w:rPr>
          <w:rFonts w:ascii="Century Gothic" w:eastAsia="Calibri" w:hAnsi="Century Gothic" w:cs="Calibri"/>
          <w:color w:val="002060"/>
        </w:rPr>
        <w:t>four-</w:t>
      </w:r>
      <w:r w:rsidRPr="00414541">
        <w:rPr>
          <w:rFonts w:ascii="Century Gothic" w:eastAsia="Calibri" w:hAnsi="Century Gothic" w:cs="Calibri"/>
          <w:color w:val="002060"/>
        </w:rPr>
        <w:t>course meal from scratch</w:t>
      </w:r>
      <w:r w:rsidR="005F4F83" w:rsidRPr="00414541">
        <w:rPr>
          <w:rFonts w:ascii="Century Gothic" w:eastAsia="Calibri" w:hAnsi="Century Gothic" w:cs="Calibri"/>
          <w:color w:val="002060"/>
        </w:rPr>
        <w:t xml:space="preserve"> including</w:t>
      </w:r>
      <w:r w:rsidRPr="00414541">
        <w:rPr>
          <w:rFonts w:ascii="Century Gothic" w:eastAsia="Calibri" w:hAnsi="Century Gothic" w:cs="Calibri"/>
          <w:color w:val="002060"/>
        </w:rPr>
        <w:t xml:space="preserve"> an </w:t>
      </w:r>
      <w:r w:rsidR="005F4F83" w:rsidRPr="00414541">
        <w:rPr>
          <w:rFonts w:ascii="Century Gothic" w:eastAsia="Calibri" w:hAnsi="Century Gothic" w:cs="Calibri"/>
          <w:color w:val="002060"/>
        </w:rPr>
        <w:t>a</w:t>
      </w:r>
      <w:r w:rsidRPr="00414541">
        <w:rPr>
          <w:rFonts w:ascii="Century Gothic" w:eastAsia="Calibri" w:hAnsi="Century Gothic" w:cs="Calibri"/>
          <w:color w:val="002060"/>
        </w:rPr>
        <w:t xml:space="preserve">ppetizer, </w:t>
      </w:r>
      <w:r w:rsidR="005F4F83" w:rsidRPr="00414541">
        <w:rPr>
          <w:rFonts w:ascii="Century Gothic" w:eastAsia="Calibri" w:hAnsi="Century Gothic" w:cs="Calibri"/>
          <w:color w:val="002060"/>
        </w:rPr>
        <w:t>s</w:t>
      </w:r>
      <w:r w:rsidRPr="00414541">
        <w:rPr>
          <w:rFonts w:ascii="Century Gothic" w:eastAsia="Calibri" w:hAnsi="Century Gothic" w:cs="Calibri"/>
          <w:color w:val="002060"/>
        </w:rPr>
        <w:t xml:space="preserve">alad, </w:t>
      </w:r>
      <w:r w:rsidR="005F4F83" w:rsidRPr="00414541">
        <w:rPr>
          <w:rFonts w:ascii="Century Gothic" w:eastAsia="Calibri" w:hAnsi="Century Gothic" w:cs="Calibri"/>
          <w:color w:val="002060"/>
        </w:rPr>
        <w:t>m</w:t>
      </w:r>
      <w:r w:rsidRPr="00414541">
        <w:rPr>
          <w:rFonts w:ascii="Century Gothic" w:eastAsia="Calibri" w:hAnsi="Century Gothic" w:cs="Calibri"/>
          <w:color w:val="002060"/>
        </w:rPr>
        <w:t xml:space="preserve">ain </w:t>
      </w:r>
      <w:r w:rsidR="005F4F83" w:rsidRPr="00414541">
        <w:rPr>
          <w:rFonts w:ascii="Century Gothic" w:eastAsia="Calibri" w:hAnsi="Century Gothic" w:cs="Calibri"/>
          <w:color w:val="002060"/>
        </w:rPr>
        <w:t>d</w:t>
      </w:r>
      <w:r w:rsidRPr="00414541">
        <w:rPr>
          <w:rFonts w:ascii="Century Gothic" w:eastAsia="Calibri" w:hAnsi="Century Gothic" w:cs="Calibri"/>
          <w:color w:val="002060"/>
        </w:rPr>
        <w:t xml:space="preserve">ish and </w:t>
      </w:r>
      <w:r w:rsidR="005F4F83" w:rsidRPr="00414541">
        <w:rPr>
          <w:rFonts w:ascii="Century Gothic" w:eastAsia="Calibri" w:hAnsi="Century Gothic" w:cs="Calibri"/>
          <w:color w:val="002060"/>
        </w:rPr>
        <w:t>d</w:t>
      </w:r>
      <w:r w:rsidRPr="00414541">
        <w:rPr>
          <w:rFonts w:ascii="Century Gothic" w:eastAsia="Calibri" w:hAnsi="Century Gothic" w:cs="Calibri"/>
          <w:color w:val="002060"/>
        </w:rPr>
        <w:t xml:space="preserve">essert. Culminating activities include the opportunity to create a </w:t>
      </w:r>
      <w:r w:rsidR="005F4F83" w:rsidRPr="00414541">
        <w:rPr>
          <w:rFonts w:ascii="Century Gothic" w:eastAsia="Calibri" w:hAnsi="Century Gothic" w:cs="Calibri"/>
          <w:color w:val="002060"/>
        </w:rPr>
        <w:t>four-</w:t>
      </w:r>
      <w:r w:rsidRPr="00414541">
        <w:rPr>
          <w:rFonts w:ascii="Century Gothic" w:eastAsia="Calibri" w:hAnsi="Century Gothic" w:cs="Calibri"/>
          <w:color w:val="002060"/>
        </w:rPr>
        <w:t>course meal f</w:t>
      </w:r>
      <w:r w:rsidR="00C30EB7" w:rsidRPr="00414541">
        <w:rPr>
          <w:rFonts w:ascii="Century Gothic" w:eastAsia="Calibri" w:hAnsi="Century Gothic" w:cs="Calibri"/>
          <w:color w:val="002060"/>
        </w:rPr>
        <w:t xml:space="preserve">or their parents and family and </w:t>
      </w:r>
      <w:r w:rsidRPr="00414541">
        <w:rPr>
          <w:rFonts w:ascii="Century Gothic" w:eastAsia="Calibri" w:hAnsi="Century Gothic" w:cs="Calibri"/>
          <w:color w:val="002060"/>
        </w:rPr>
        <w:t xml:space="preserve">also a fundraiser for next year's club. The first year class had 15 students with 11 from </w:t>
      </w:r>
      <w:r w:rsidR="00C30EB7" w:rsidRPr="00414541">
        <w:rPr>
          <w:rFonts w:ascii="Century Gothic" w:eastAsia="Calibri" w:hAnsi="Century Gothic" w:cs="Calibri"/>
          <w:color w:val="002060"/>
        </w:rPr>
        <w:t>SCS</w:t>
      </w:r>
      <w:r w:rsidRPr="00414541">
        <w:rPr>
          <w:rFonts w:ascii="Century Gothic" w:eastAsia="Calibri" w:hAnsi="Century Gothic" w:cs="Calibri"/>
          <w:color w:val="002060"/>
        </w:rPr>
        <w:t xml:space="preserve">, the second year had 11 students with 9 students from </w:t>
      </w:r>
      <w:r w:rsidR="00C30EB7" w:rsidRPr="00414541">
        <w:rPr>
          <w:rFonts w:ascii="Century Gothic" w:eastAsia="Calibri" w:hAnsi="Century Gothic" w:cs="Calibri"/>
          <w:color w:val="002060"/>
        </w:rPr>
        <w:t>SCS</w:t>
      </w:r>
      <w:r w:rsidRPr="00414541">
        <w:rPr>
          <w:rFonts w:ascii="Century Gothic" w:eastAsia="Calibri" w:hAnsi="Century Gothic" w:cs="Calibri"/>
          <w:color w:val="002060"/>
        </w:rPr>
        <w:t>. As the program progressed, the second</w:t>
      </w:r>
      <w:r w:rsidR="009B7858" w:rsidRPr="00414541">
        <w:rPr>
          <w:rFonts w:ascii="Century Gothic" w:eastAsia="Calibri" w:hAnsi="Century Gothic" w:cs="Calibri"/>
          <w:color w:val="002060"/>
        </w:rPr>
        <w:t>-</w:t>
      </w:r>
      <w:r w:rsidRPr="00414541">
        <w:rPr>
          <w:rFonts w:ascii="Century Gothic" w:eastAsia="Calibri" w:hAnsi="Century Gothic" w:cs="Calibri"/>
          <w:color w:val="002060"/>
        </w:rPr>
        <w:t xml:space="preserve">year classes were broken up into advanced classes (Midtown </w:t>
      </w:r>
      <w:r w:rsidR="009B7858" w:rsidRPr="00414541">
        <w:rPr>
          <w:rFonts w:ascii="Century Gothic" w:eastAsia="Calibri" w:hAnsi="Century Gothic" w:cs="Calibri"/>
          <w:color w:val="002060"/>
        </w:rPr>
        <w:t>first-</w:t>
      </w:r>
      <w:r w:rsidRPr="00414541">
        <w:rPr>
          <w:rFonts w:ascii="Century Gothic" w:eastAsia="Calibri" w:hAnsi="Century Gothic" w:cs="Calibri"/>
          <w:color w:val="002060"/>
        </w:rPr>
        <w:t>year students),</w:t>
      </w:r>
      <w:r w:rsidR="009B7858" w:rsidRPr="00414541">
        <w:rPr>
          <w:rFonts w:ascii="Century Gothic" w:eastAsia="Calibri" w:hAnsi="Century Gothic" w:cs="Calibri"/>
          <w:color w:val="002060"/>
        </w:rPr>
        <w:t xml:space="preserve"> </w:t>
      </w:r>
      <w:r w:rsidRPr="00414541">
        <w:rPr>
          <w:rFonts w:ascii="Century Gothic" w:eastAsia="Calibri" w:hAnsi="Century Gothic" w:cs="Calibri"/>
          <w:color w:val="002060"/>
        </w:rPr>
        <w:t xml:space="preserve">and another local chef </w:t>
      </w:r>
      <w:r w:rsidR="009B7858" w:rsidRPr="00414541">
        <w:rPr>
          <w:rFonts w:ascii="Century Gothic" w:eastAsia="Calibri" w:hAnsi="Century Gothic" w:cs="Calibri"/>
          <w:color w:val="002060"/>
        </w:rPr>
        <w:t xml:space="preserve">was added </w:t>
      </w:r>
      <w:r w:rsidRPr="00414541">
        <w:rPr>
          <w:rFonts w:ascii="Century Gothic" w:eastAsia="Calibri" w:hAnsi="Century Gothic" w:cs="Calibri"/>
          <w:color w:val="002060"/>
        </w:rPr>
        <w:t xml:space="preserve">to teach those students </w:t>
      </w:r>
      <w:r w:rsidR="00646EA7" w:rsidRPr="00414541">
        <w:rPr>
          <w:rFonts w:ascii="Century Gothic" w:eastAsia="Calibri" w:hAnsi="Century Gothic" w:cs="Calibri"/>
          <w:color w:val="002060"/>
        </w:rPr>
        <w:t>while Chef</w:t>
      </w:r>
      <w:r w:rsidRPr="00414541">
        <w:rPr>
          <w:rFonts w:ascii="Century Gothic" w:eastAsia="Calibri" w:hAnsi="Century Gothic" w:cs="Calibri"/>
          <w:color w:val="002060"/>
        </w:rPr>
        <w:t xml:space="preserve"> Kraft continued to teach the new students the basics.   </w:t>
      </w:r>
    </w:p>
    <w:p w:rsidR="005B0377" w:rsidRPr="00414541" w:rsidRDefault="005B0377">
      <w:pPr>
        <w:rPr>
          <w:rFonts w:ascii="Century Gothic" w:eastAsia="Calibri" w:hAnsi="Century Gothic" w:cs="Calibri"/>
          <w:color w:val="002060"/>
        </w:rPr>
      </w:pPr>
    </w:p>
    <w:p w:rsidR="005B0377" w:rsidRPr="00414541" w:rsidRDefault="00F25A57">
      <w:pPr>
        <w:rPr>
          <w:rFonts w:ascii="Century Gothic" w:eastAsia="Calibri" w:hAnsi="Century Gothic" w:cs="Calibri"/>
          <w:color w:val="002060"/>
        </w:rPr>
      </w:pPr>
      <w:r w:rsidRPr="00414541">
        <w:rPr>
          <w:rFonts w:ascii="Century Gothic" w:eastAsia="Calibri" w:hAnsi="Century Gothic" w:cs="Calibri"/>
          <w:color w:val="002060"/>
        </w:rPr>
        <w:t xml:space="preserve">All </w:t>
      </w:r>
      <w:r w:rsidR="009B7858" w:rsidRPr="00414541">
        <w:rPr>
          <w:rFonts w:ascii="Century Gothic" w:eastAsia="Calibri" w:hAnsi="Century Gothic" w:cs="Calibri"/>
          <w:color w:val="002060"/>
        </w:rPr>
        <w:t>c</w:t>
      </w:r>
      <w:r w:rsidRPr="00414541">
        <w:rPr>
          <w:rFonts w:ascii="Century Gothic" w:eastAsia="Calibri" w:hAnsi="Century Gothic" w:cs="Calibri"/>
          <w:color w:val="002060"/>
        </w:rPr>
        <w:t xml:space="preserve">afeteria </w:t>
      </w:r>
      <w:r w:rsidR="009B7858" w:rsidRPr="00414541">
        <w:rPr>
          <w:rFonts w:ascii="Century Gothic" w:eastAsia="Calibri" w:hAnsi="Century Gothic" w:cs="Calibri"/>
          <w:color w:val="002060"/>
        </w:rPr>
        <w:t>m</w:t>
      </w:r>
      <w:r w:rsidRPr="00414541">
        <w:rPr>
          <w:rFonts w:ascii="Century Gothic" w:eastAsia="Calibri" w:hAnsi="Century Gothic" w:cs="Calibri"/>
          <w:color w:val="002060"/>
        </w:rPr>
        <w:t xml:space="preserve">anagers and some staff are ServSafe II Certified in Sanitation as a requirement from the Ohio Department of Health. </w:t>
      </w:r>
      <w:r w:rsidR="009B7858" w:rsidRPr="00414541">
        <w:rPr>
          <w:rFonts w:ascii="Century Gothic" w:eastAsia="Calibri" w:hAnsi="Century Gothic" w:cs="Calibri"/>
          <w:color w:val="002060"/>
        </w:rPr>
        <w:t xml:space="preserve">It is an Ohio Health Department requirement to have ServSafe II certification for any individual in charge of any food establishment area.  Having staff trained in ServSafe II helps cover any managers that are out of their buildings for any reason (illness, personal, professional, etc). </w:t>
      </w:r>
      <w:r w:rsidRPr="00414541">
        <w:rPr>
          <w:rFonts w:ascii="Century Gothic" w:eastAsia="Calibri" w:hAnsi="Century Gothic" w:cs="Calibri"/>
          <w:color w:val="002060"/>
        </w:rPr>
        <w:t xml:space="preserve">As the </w:t>
      </w:r>
      <w:r w:rsidR="00CA3BF6" w:rsidRPr="00414541">
        <w:rPr>
          <w:rFonts w:ascii="Century Gothic" w:eastAsia="Calibri" w:hAnsi="Century Gothic" w:cs="Calibri"/>
          <w:color w:val="002060"/>
        </w:rPr>
        <w:t>COVID</w:t>
      </w:r>
      <w:r w:rsidRPr="00414541">
        <w:rPr>
          <w:rFonts w:ascii="Century Gothic" w:eastAsia="Calibri" w:hAnsi="Century Gothic" w:cs="Calibri"/>
          <w:color w:val="002060"/>
        </w:rPr>
        <w:t xml:space="preserve">-19 </w:t>
      </w:r>
      <w:r w:rsidR="009B7858" w:rsidRPr="00414541">
        <w:rPr>
          <w:rFonts w:ascii="Century Gothic" w:eastAsia="Calibri" w:hAnsi="Century Gothic" w:cs="Calibri"/>
          <w:color w:val="002060"/>
        </w:rPr>
        <w:t>pan</w:t>
      </w:r>
      <w:r w:rsidRPr="00414541">
        <w:rPr>
          <w:rFonts w:ascii="Century Gothic" w:eastAsia="Calibri" w:hAnsi="Century Gothic" w:cs="Calibri"/>
          <w:color w:val="002060"/>
        </w:rPr>
        <w:t xml:space="preserve">demic </w:t>
      </w:r>
      <w:r w:rsidR="009A51FC" w:rsidRPr="00414541">
        <w:rPr>
          <w:rFonts w:ascii="Century Gothic" w:eastAsia="Calibri" w:hAnsi="Century Gothic" w:cs="Calibri"/>
          <w:color w:val="002060"/>
        </w:rPr>
        <w:t>resulted in stay-at-home orders</w:t>
      </w:r>
      <w:r w:rsidRPr="00414541">
        <w:rPr>
          <w:rFonts w:ascii="Century Gothic" w:eastAsia="Calibri" w:hAnsi="Century Gothic" w:cs="Calibri"/>
          <w:color w:val="002060"/>
        </w:rPr>
        <w:t xml:space="preserve">, </w:t>
      </w:r>
      <w:r w:rsidR="00C30EB7" w:rsidRPr="00414541">
        <w:rPr>
          <w:rFonts w:ascii="Century Gothic" w:eastAsia="Calibri" w:hAnsi="Century Gothic" w:cs="Calibri"/>
          <w:color w:val="002060"/>
        </w:rPr>
        <w:lastRenderedPageBreak/>
        <w:t>approximately one half</w:t>
      </w:r>
      <w:r w:rsidRPr="00414541">
        <w:rPr>
          <w:rFonts w:ascii="Century Gothic" w:eastAsia="Calibri" w:hAnsi="Century Gothic" w:cs="Calibri"/>
          <w:color w:val="002060"/>
        </w:rPr>
        <w:t xml:space="preserve"> of all Food Service Staff </w:t>
      </w:r>
      <w:r w:rsidR="009A51FC" w:rsidRPr="00414541">
        <w:rPr>
          <w:rFonts w:ascii="Century Gothic" w:eastAsia="Calibri" w:hAnsi="Century Gothic" w:cs="Calibri"/>
          <w:color w:val="002060"/>
        </w:rPr>
        <w:t>took</w:t>
      </w:r>
      <w:r w:rsidR="009B7858" w:rsidRPr="00414541">
        <w:rPr>
          <w:rFonts w:ascii="Century Gothic" w:eastAsia="Calibri" w:hAnsi="Century Gothic" w:cs="Calibri"/>
          <w:color w:val="002060"/>
        </w:rPr>
        <w:t xml:space="preserve"> advantage of free online training offered by ServSafe and obtained </w:t>
      </w:r>
      <w:r w:rsidRPr="00414541">
        <w:rPr>
          <w:rFonts w:ascii="Century Gothic" w:eastAsia="Calibri" w:hAnsi="Century Gothic" w:cs="Calibri"/>
          <w:color w:val="002060"/>
        </w:rPr>
        <w:t>ServSafe I Certification</w:t>
      </w:r>
      <w:r w:rsidR="009B7858" w:rsidRPr="00414541">
        <w:rPr>
          <w:rFonts w:ascii="Century Gothic" w:eastAsia="Calibri" w:hAnsi="Century Gothic" w:cs="Calibri"/>
          <w:color w:val="002060"/>
        </w:rPr>
        <w:t>. Employi</w:t>
      </w:r>
      <w:r w:rsidRPr="00414541">
        <w:rPr>
          <w:rFonts w:ascii="Century Gothic" w:eastAsia="Calibri" w:hAnsi="Century Gothic" w:cs="Calibri"/>
          <w:color w:val="002060"/>
        </w:rPr>
        <w:t xml:space="preserve">ng </w:t>
      </w:r>
      <w:r w:rsidR="009B7858" w:rsidRPr="00414541">
        <w:rPr>
          <w:rFonts w:ascii="Century Gothic" w:eastAsia="Calibri" w:hAnsi="Century Gothic" w:cs="Calibri"/>
          <w:color w:val="002060"/>
        </w:rPr>
        <w:t xml:space="preserve">ServSafe I-certified staff demonstrates to </w:t>
      </w:r>
      <w:r w:rsidRPr="00414541">
        <w:rPr>
          <w:rFonts w:ascii="Century Gothic" w:eastAsia="Calibri" w:hAnsi="Century Gothic" w:cs="Calibri"/>
          <w:color w:val="002060"/>
        </w:rPr>
        <w:t xml:space="preserve">the Erie County Health Department that </w:t>
      </w:r>
      <w:r w:rsidR="009B7858" w:rsidRPr="00414541">
        <w:rPr>
          <w:rFonts w:ascii="Century Gothic" w:eastAsia="Calibri" w:hAnsi="Century Gothic" w:cs="Calibri"/>
          <w:color w:val="002060"/>
        </w:rPr>
        <w:t>SCS is</w:t>
      </w:r>
      <w:r w:rsidRPr="00414541">
        <w:rPr>
          <w:rFonts w:ascii="Century Gothic" w:eastAsia="Calibri" w:hAnsi="Century Gothic" w:cs="Calibri"/>
          <w:color w:val="002060"/>
        </w:rPr>
        <w:t xml:space="preserve"> proactive </w:t>
      </w:r>
      <w:r w:rsidR="009B7858" w:rsidRPr="00414541">
        <w:rPr>
          <w:rFonts w:ascii="Century Gothic" w:eastAsia="Calibri" w:hAnsi="Century Gothic" w:cs="Calibri"/>
          <w:color w:val="002060"/>
        </w:rPr>
        <w:t xml:space="preserve">regarding </w:t>
      </w:r>
      <w:r w:rsidRPr="00414541">
        <w:rPr>
          <w:rFonts w:ascii="Century Gothic" w:eastAsia="Calibri" w:hAnsi="Century Gothic" w:cs="Calibri"/>
          <w:color w:val="002060"/>
        </w:rPr>
        <w:t xml:space="preserve">our Safety and Sanitation, and that staff understands </w:t>
      </w:r>
      <w:r w:rsidR="009B7858" w:rsidRPr="00414541">
        <w:rPr>
          <w:rFonts w:ascii="Century Gothic" w:eastAsia="Calibri" w:hAnsi="Century Gothic" w:cs="Calibri"/>
          <w:color w:val="002060"/>
        </w:rPr>
        <w:t xml:space="preserve">and maintains </w:t>
      </w:r>
      <w:r w:rsidRPr="00414541">
        <w:rPr>
          <w:rFonts w:ascii="Century Gothic" w:eastAsia="Calibri" w:hAnsi="Century Gothic" w:cs="Calibri"/>
          <w:color w:val="002060"/>
        </w:rPr>
        <w:t>clean</w:t>
      </w:r>
      <w:r w:rsidR="009B7858" w:rsidRPr="00414541">
        <w:rPr>
          <w:rFonts w:ascii="Century Gothic" w:eastAsia="Calibri" w:hAnsi="Century Gothic" w:cs="Calibri"/>
          <w:color w:val="002060"/>
        </w:rPr>
        <w:t>/</w:t>
      </w:r>
      <w:r w:rsidRPr="00414541">
        <w:rPr>
          <w:rFonts w:ascii="Century Gothic" w:eastAsia="Calibri" w:hAnsi="Century Gothic" w:cs="Calibri"/>
          <w:color w:val="002060"/>
        </w:rPr>
        <w:t>sanitized</w:t>
      </w:r>
      <w:r w:rsidR="009B7858" w:rsidRPr="00414541">
        <w:rPr>
          <w:rFonts w:ascii="Century Gothic" w:eastAsia="Calibri" w:hAnsi="Century Gothic" w:cs="Calibri"/>
          <w:color w:val="002060"/>
        </w:rPr>
        <w:t xml:space="preserve"> areas</w:t>
      </w:r>
      <w:r w:rsidRPr="00414541">
        <w:rPr>
          <w:rFonts w:ascii="Century Gothic" w:eastAsia="Calibri" w:hAnsi="Century Gothic" w:cs="Calibri"/>
          <w:color w:val="002060"/>
        </w:rPr>
        <w:t xml:space="preserve"> and properly rotated stock items.</w:t>
      </w:r>
    </w:p>
    <w:p w:rsidR="005B0377" w:rsidRPr="00414541" w:rsidRDefault="005B0377">
      <w:pPr>
        <w:rPr>
          <w:rFonts w:ascii="Century Gothic" w:eastAsia="Calibri" w:hAnsi="Century Gothic" w:cs="Calibri"/>
          <w:color w:val="002060"/>
        </w:rPr>
      </w:pPr>
    </w:p>
    <w:p w:rsidR="005B0377" w:rsidRPr="00414541" w:rsidRDefault="00F25A57">
      <w:pPr>
        <w:rPr>
          <w:rFonts w:ascii="Century Gothic" w:eastAsia="Calibri" w:hAnsi="Century Gothic" w:cs="Calibri"/>
          <w:color w:val="002060"/>
        </w:rPr>
      </w:pPr>
      <w:r w:rsidRPr="00414541">
        <w:rPr>
          <w:rFonts w:ascii="Century Gothic" w:eastAsia="Calibri" w:hAnsi="Century Gothic" w:cs="Calibri"/>
          <w:color w:val="002060"/>
        </w:rPr>
        <w:t>After learning of the possibility of school closures due to the pandemic, and knowing that the meals received at school may be th</w:t>
      </w:r>
      <w:r w:rsidR="00C30EB7" w:rsidRPr="00414541">
        <w:rPr>
          <w:rFonts w:ascii="Century Gothic" w:eastAsia="Calibri" w:hAnsi="Century Gothic" w:cs="Calibri"/>
          <w:color w:val="002060"/>
        </w:rPr>
        <w:t xml:space="preserve">e only two meals students eat all </w:t>
      </w:r>
      <w:r w:rsidR="0073540E" w:rsidRPr="00414541">
        <w:rPr>
          <w:rFonts w:ascii="Century Gothic" w:eastAsia="Calibri" w:hAnsi="Century Gothic" w:cs="Calibri"/>
          <w:color w:val="002060"/>
        </w:rPr>
        <w:t>day</w:t>
      </w:r>
      <w:r w:rsidRPr="00414541">
        <w:rPr>
          <w:rFonts w:ascii="Century Gothic" w:eastAsia="Calibri" w:hAnsi="Century Gothic" w:cs="Calibri"/>
          <w:color w:val="002060"/>
        </w:rPr>
        <w:t>, it was imperative that the Sandusky City School District continue to feed students if schools closed.</w:t>
      </w:r>
    </w:p>
    <w:p w:rsidR="005B0377" w:rsidRPr="00414541" w:rsidRDefault="00F25A57">
      <w:pPr>
        <w:rPr>
          <w:rFonts w:ascii="Century Gothic" w:eastAsia="Calibri" w:hAnsi="Century Gothic" w:cs="Calibri"/>
          <w:color w:val="002060"/>
        </w:rPr>
      </w:pPr>
      <w:r w:rsidRPr="00414541">
        <w:rPr>
          <w:rFonts w:ascii="Century Gothic" w:eastAsia="Calibri" w:hAnsi="Century Gothic" w:cs="Calibri"/>
          <w:color w:val="002060"/>
        </w:rPr>
        <w:t>Therefore, we met with a large group of community leaders</w:t>
      </w:r>
      <w:r w:rsidR="00C30EB7" w:rsidRPr="00414541">
        <w:rPr>
          <w:rFonts w:ascii="Century Gothic" w:eastAsia="Calibri" w:hAnsi="Century Gothic" w:cs="Calibri"/>
          <w:color w:val="002060"/>
        </w:rPr>
        <w:t xml:space="preserve"> including</w:t>
      </w:r>
      <w:r w:rsidRPr="00414541">
        <w:rPr>
          <w:rFonts w:ascii="Century Gothic" w:eastAsia="Calibri" w:hAnsi="Century Gothic" w:cs="Calibri"/>
          <w:color w:val="002060"/>
        </w:rPr>
        <w:t xml:space="preserve"> the Police Chief, Fire Chief, Mayor, Law Director, City Director, Park</w:t>
      </w:r>
      <w:r w:rsidR="009B7858" w:rsidRPr="00414541">
        <w:rPr>
          <w:rFonts w:ascii="Century Gothic" w:eastAsia="Calibri" w:hAnsi="Century Gothic" w:cs="Calibri"/>
          <w:color w:val="002060"/>
        </w:rPr>
        <w:t>s</w:t>
      </w:r>
      <w:r w:rsidRPr="00414541">
        <w:rPr>
          <w:rFonts w:ascii="Century Gothic" w:eastAsia="Calibri" w:hAnsi="Century Gothic" w:cs="Calibri"/>
          <w:color w:val="002060"/>
        </w:rPr>
        <w:t xml:space="preserve"> and Rec Department, two Police Officers, Boys and Girls Club of Erie County, and a host of other co</w:t>
      </w:r>
      <w:r w:rsidR="009B7858" w:rsidRPr="00414541">
        <w:rPr>
          <w:rFonts w:ascii="Century Gothic" w:eastAsia="Calibri" w:hAnsi="Century Gothic" w:cs="Calibri"/>
          <w:color w:val="002060"/>
        </w:rPr>
        <w:t>mmunity organizations and brain</w:t>
      </w:r>
      <w:r w:rsidRPr="00414541">
        <w:rPr>
          <w:rFonts w:ascii="Century Gothic" w:eastAsia="Calibri" w:hAnsi="Century Gothic" w:cs="Calibri"/>
          <w:color w:val="002060"/>
        </w:rPr>
        <w:t xml:space="preserve">stormed </w:t>
      </w:r>
      <w:r w:rsidR="00C30EB7" w:rsidRPr="00414541">
        <w:rPr>
          <w:rFonts w:ascii="Century Gothic" w:eastAsia="Calibri" w:hAnsi="Century Gothic" w:cs="Calibri"/>
          <w:color w:val="002060"/>
        </w:rPr>
        <w:t>for</w:t>
      </w:r>
      <w:r w:rsidRPr="00414541">
        <w:rPr>
          <w:rFonts w:ascii="Century Gothic" w:eastAsia="Calibri" w:hAnsi="Century Gothic" w:cs="Calibri"/>
          <w:color w:val="002060"/>
        </w:rPr>
        <w:t xml:space="preserve"> locations and times to feed students bagged lunches and breakfast the next day. After considering providing meals weekly at </w:t>
      </w:r>
      <w:r w:rsidR="00D37F1C" w:rsidRPr="00414541">
        <w:rPr>
          <w:rFonts w:ascii="Century Gothic" w:eastAsia="Calibri" w:hAnsi="Century Gothic" w:cs="Calibri"/>
          <w:color w:val="002060"/>
        </w:rPr>
        <w:t>SHS</w:t>
      </w:r>
      <w:r w:rsidRPr="00414541">
        <w:rPr>
          <w:rFonts w:ascii="Century Gothic" w:eastAsia="Calibri" w:hAnsi="Century Gothic" w:cs="Calibri"/>
          <w:color w:val="002060"/>
        </w:rPr>
        <w:t>, we determined that the space was too small for such a large undertaking. The committee decided to send out an average of 2</w:t>
      </w:r>
      <w:r w:rsidR="009B7858" w:rsidRPr="00414541">
        <w:rPr>
          <w:rFonts w:ascii="Century Gothic" w:eastAsia="Calibri" w:hAnsi="Century Gothic" w:cs="Calibri"/>
          <w:color w:val="002060"/>
        </w:rPr>
        <w:t>,</w:t>
      </w:r>
      <w:r w:rsidRPr="00414541">
        <w:rPr>
          <w:rFonts w:ascii="Century Gothic" w:eastAsia="Calibri" w:hAnsi="Century Gothic" w:cs="Calibri"/>
          <w:color w:val="002060"/>
        </w:rPr>
        <w:t xml:space="preserve">500 </w:t>
      </w:r>
      <w:r w:rsidR="009B7858" w:rsidRPr="00414541">
        <w:rPr>
          <w:rFonts w:ascii="Century Gothic" w:eastAsia="Calibri" w:hAnsi="Century Gothic" w:cs="Calibri"/>
          <w:color w:val="002060"/>
        </w:rPr>
        <w:t>m</w:t>
      </w:r>
      <w:r w:rsidRPr="00414541">
        <w:rPr>
          <w:rFonts w:ascii="Century Gothic" w:eastAsia="Calibri" w:hAnsi="Century Gothic" w:cs="Calibri"/>
          <w:color w:val="002060"/>
        </w:rPr>
        <w:t xml:space="preserve">eals a day to 12 locations around the Sandusky City area. </w:t>
      </w:r>
      <w:r w:rsidR="00C30EB7" w:rsidRPr="00414541">
        <w:rPr>
          <w:rFonts w:ascii="Century Gothic" w:eastAsia="Calibri" w:hAnsi="Century Gothic" w:cs="Calibri"/>
          <w:color w:val="002060"/>
        </w:rPr>
        <w:t>We packaged 25 lunches and next-</w:t>
      </w:r>
      <w:r w:rsidRPr="00414541">
        <w:rPr>
          <w:rFonts w:ascii="Century Gothic" w:eastAsia="Calibri" w:hAnsi="Century Gothic" w:cs="Calibri"/>
          <w:color w:val="002060"/>
        </w:rPr>
        <w:t xml:space="preserve">day breakfast in each tote and each organization picked them up for distribution. </w:t>
      </w:r>
    </w:p>
    <w:p w:rsidR="005B0377" w:rsidRPr="00414541" w:rsidRDefault="005B0377">
      <w:pPr>
        <w:rPr>
          <w:rFonts w:ascii="Century Gothic" w:eastAsia="Calibri" w:hAnsi="Century Gothic" w:cs="Calibri"/>
          <w:color w:val="002060"/>
        </w:rPr>
      </w:pPr>
    </w:p>
    <w:p w:rsidR="005B0377" w:rsidRPr="00414541" w:rsidRDefault="00C30EB7">
      <w:pPr>
        <w:rPr>
          <w:rFonts w:ascii="Century Gothic" w:eastAsia="Calibri" w:hAnsi="Century Gothic" w:cs="Calibri"/>
          <w:color w:val="002060"/>
          <w:highlight w:val="white"/>
        </w:rPr>
      </w:pPr>
      <w:r w:rsidRPr="00414541">
        <w:rPr>
          <w:rFonts w:ascii="Century Gothic" w:eastAsia="Calibri" w:hAnsi="Century Gothic" w:cs="Calibri"/>
          <w:color w:val="002060"/>
        </w:rPr>
        <w:t>In t</w:t>
      </w:r>
      <w:r w:rsidR="009B7858" w:rsidRPr="00414541">
        <w:rPr>
          <w:rFonts w:ascii="Century Gothic" w:eastAsia="Calibri" w:hAnsi="Century Gothic" w:cs="Calibri"/>
          <w:color w:val="002060"/>
        </w:rPr>
        <w:t>he last four years (</w:t>
      </w:r>
      <w:r w:rsidR="00F25A57" w:rsidRPr="00414541">
        <w:rPr>
          <w:rFonts w:ascii="Century Gothic" w:eastAsia="Calibri" w:hAnsi="Century Gothic" w:cs="Calibri"/>
          <w:color w:val="002060"/>
        </w:rPr>
        <w:t xml:space="preserve">2016-2020 ) we have implemented 95% </w:t>
      </w:r>
      <w:r w:rsidRPr="00414541">
        <w:rPr>
          <w:rFonts w:ascii="Century Gothic" w:eastAsia="Calibri" w:hAnsi="Century Gothic" w:cs="Calibri"/>
          <w:color w:val="002060"/>
        </w:rPr>
        <w:t>f</w:t>
      </w:r>
      <w:r w:rsidR="00F25A57" w:rsidRPr="00414541">
        <w:rPr>
          <w:rFonts w:ascii="Century Gothic" w:eastAsia="Calibri" w:hAnsi="Century Gothic" w:cs="Calibri"/>
          <w:color w:val="002060"/>
        </w:rPr>
        <w:t xml:space="preserve">resh </w:t>
      </w:r>
      <w:r w:rsidRPr="00414541">
        <w:rPr>
          <w:rFonts w:ascii="Century Gothic" w:eastAsia="Calibri" w:hAnsi="Century Gothic" w:cs="Calibri"/>
          <w:color w:val="002060"/>
        </w:rPr>
        <w:t>f</w:t>
      </w:r>
      <w:r w:rsidR="00F25A57" w:rsidRPr="00414541">
        <w:rPr>
          <w:rFonts w:ascii="Century Gothic" w:eastAsia="Calibri" w:hAnsi="Century Gothic" w:cs="Calibri"/>
          <w:color w:val="002060"/>
        </w:rPr>
        <w:t xml:space="preserve">ruits and </w:t>
      </w:r>
      <w:r w:rsidRPr="00414541">
        <w:rPr>
          <w:rFonts w:ascii="Century Gothic" w:eastAsia="Calibri" w:hAnsi="Century Gothic" w:cs="Calibri"/>
          <w:color w:val="002060"/>
        </w:rPr>
        <w:t>v</w:t>
      </w:r>
      <w:r w:rsidR="00F25A57" w:rsidRPr="00414541">
        <w:rPr>
          <w:rFonts w:ascii="Century Gothic" w:eastAsia="Calibri" w:hAnsi="Century Gothic" w:cs="Calibri"/>
          <w:color w:val="002060"/>
        </w:rPr>
        <w:t xml:space="preserve">egetables into the </w:t>
      </w:r>
      <w:r w:rsidR="00A74C0B" w:rsidRPr="00414541">
        <w:rPr>
          <w:rFonts w:ascii="Century Gothic" w:eastAsia="Calibri" w:hAnsi="Century Gothic" w:cs="Calibri"/>
          <w:color w:val="002060"/>
        </w:rPr>
        <w:t>B</w:t>
      </w:r>
      <w:r w:rsidR="00F25A57" w:rsidRPr="00414541">
        <w:rPr>
          <w:rFonts w:ascii="Century Gothic" w:eastAsia="Calibri" w:hAnsi="Century Gothic" w:cs="Calibri"/>
          <w:color w:val="002060"/>
        </w:rPr>
        <w:t xml:space="preserve">reakfast and </w:t>
      </w:r>
      <w:r w:rsidR="00A74C0B" w:rsidRPr="00414541">
        <w:rPr>
          <w:rFonts w:ascii="Century Gothic" w:eastAsia="Calibri" w:hAnsi="Century Gothic" w:cs="Calibri"/>
          <w:color w:val="002060"/>
        </w:rPr>
        <w:t>L</w:t>
      </w:r>
      <w:r w:rsidRPr="00414541">
        <w:rPr>
          <w:rFonts w:ascii="Century Gothic" w:eastAsia="Calibri" w:hAnsi="Century Gothic" w:cs="Calibri"/>
          <w:color w:val="002060"/>
        </w:rPr>
        <w:t>unch p</w:t>
      </w:r>
      <w:r w:rsidR="00F25A57" w:rsidRPr="00414541">
        <w:rPr>
          <w:rFonts w:ascii="Century Gothic" w:eastAsia="Calibri" w:hAnsi="Century Gothic" w:cs="Calibri"/>
          <w:color w:val="002060"/>
        </w:rPr>
        <w:t xml:space="preserve">rogram. </w:t>
      </w:r>
      <w:r w:rsidR="00F25A57" w:rsidRPr="00414541">
        <w:rPr>
          <w:rFonts w:ascii="Century Gothic" w:eastAsia="Calibri" w:hAnsi="Century Gothic" w:cs="Calibri"/>
          <w:color w:val="002060"/>
          <w:highlight w:val="white"/>
        </w:rPr>
        <w:t xml:space="preserve">Consumption of fresh fruits and vegetables helps to reduce childhood obesity and improves academic achievement and attendance. Implementing more fresh fruits and vegetables enhanced our Farm to School Program. </w:t>
      </w:r>
      <w:r w:rsidRPr="00414541">
        <w:rPr>
          <w:rFonts w:ascii="Century Gothic" w:eastAsia="Calibri" w:hAnsi="Century Gothic" w:cs="Calibri"/>
          <w:color w:val="002060"/>
          <w:highlight w:val="white"/>
        </w:rPr>
        <w:t>SCS</w:t>
      </w:r>
      <w:r w:rsidR="00F25A57" w:rsidRPr="00414541">
        <w:rPr>
          <w:rFonts w:ascii="Century Gothic" w:eastAsia="Calibri" w:hAnsi="Century Gothic" w:cs="Calibri"/>
          <w:color w:val="002060"/>
          <w:highlight w:val="white"/>
        </w:rPr>
        <w:t xml:space="preserve"> was the first</w:t>
      </w:r>
      <w:r w:rsidR="00A74C0B" w:rsidRPr="00414541">
        <w:rPr>
          <w:rFonts w:ascii="Century Gothic" w:eastAsia="Calibri" w:hAnsi="Century Gothic" w:cs="Calibri"/>
          <w:color w:val="002060"/>
          <w:highlight w:val="white"/>
        </w:rPr>
        <w:t xml:space="preserve"> school in Ohio to start a Farm-to-</w:t>
      </w:r>
      <w:r w:rsidR="00F25A57" w:rsidRPr="00414541">
        <w:rPr>
          <w:rFonts w:ascii="Century Gothic" w:eastAsia="Calibri" w:hAnsi="Century Gothic" w:cs="Calibri"/>
          <w:color w:val="002060"/>
          <w:highlight w:val="white"/>
        </w:rPr>
        <w:t xml:space="preserve">School Program. </w:t>
      </w:r>
    </w:p>
    <w:p w:rsidR="00296344" w:rsidRPr="00414541" w:rsidRDefault="00296344">
      <w:pPr>
        <w:rPr>
          <w:rFonts w:ascii="Century Gothic" w:eastAsia="Calibri" w:hAnsi="Century Gothic" w:cs="Calibri"/>
          <w:color w:val="002060"/>
          <w:highlight w:val="white"/>
        </w:rPr>
      </w:pPr>
    </w:p>
    <w:p w:rsidR="005B0377" w:rsidRPr="00414541" w:rsidRDefault="00A74C0B">
      <w:pPr>
        <w:rPr>
          <w:rFonts w:ascii="Century Gothic" w:eastAsia="Calibri" w:hAnsi="Century Gothic" w:cs="Calibri"/>
          <w:color w:val="002060"/>
        </w:rPr>
      </w:pPr>
      <w:r w:rsidRPr="00414541">
        <w:rPr>
          <w:rFonts w:ascii="Century Gothic" w:eastAsia="Calibri" w:hAnsi="Century Gothic" w:cs="Calibri"/>
          <w:color w:val="002060"/>
        </w:rPr>
        <w:t>We continue to use the Farm-to-</w:t>
      </w:r>
      <w:r w:rsidR="00F25A57" w:rsidRPr="00414541">
        <w:rPr>
          <w:rFonts w:ascii="Century Gothic" w:eastAsia="Calibri" w:hAnsi="Century Gothic" w:cs="Calibri"/>
          <w:color w:val="002060"/>
        </w:rPr>
        <w:t xml:space="preserve">School </w:t>
      </w:r>
      <w:r w:rsidRPr="00414541">
        <w:rPr>
          <w:rFonts w:ascii="Century Gothic" w:eastAsia="Calibri" w:hAnsi="Century Gothic" w:cs="Calibri"/>
          <w:color w:val="002060"/>
        </w:rPr>
        <w:t>P</w:t>
      </w:r>
      <w:r w:rsidR="00F25A57" w:rsidRPr="00414541">
        <w:rPr>
          <w:rFonts w:ascii="Century Gothic" w:eastAsia="Calibri" w:hAnsi="Century Gothic" w:cs="Calibri"/>
          <w:color w:val="002060"/>
        </w:rPr>
        <w:t>rogram through Weilnau Farms, Tof</w:t>
      </w:r>
      <w:r w:rsidR="00C30EB7" w:rsidRPr="00414541">
        <w:rPr>
          <w:rFonts w:ascii="Century Gothic" w:eastAsia="Calibri" w:hAnsi="Century Gothic" w:cs="Calibri"/>
          <w:color w:val="002060"/>
        </w:rPr>
        <w:t xml:space="preserve">t Dairy, and </w:t>
      </w:r>
      <w:r w:rsidR="00A17400" w:rsidRPr="00414541">
        <w:rPr>
          <w:rFonts w:ascii="Century Gothic" w:eastAsia="Calibri" w:hAnsi="Century Gothic" w:cs="Calibri"/>
          <w:color w:val="002060"/>
        </w:rPr>
        <w:t>Eshleman Orchard</w:t>
      </w:r>
      <w:r w:rsidR="00F25A57" w:rsidRPr="00414541">
        <w:rPr>
          <w:rFonts w:ascii="Century Gothic" w:eastAsia="Calibri" w:hAnsi="Century Gothic" w:cs="Calibri"/>
          <w:color w:val="002060"/>
        </w:rPr>
        <w:t xml:space="preserve">. </w:t>
      </w:r>
      <w:r w:rsidR="009A51FC" w:rsidRPr="00414541">
        <w:rPr>
          <w:rFonts w:ascii="Century Gothic" w:eastAsia="Calibri" w:hAnsi="Century Gothic" w:cs="Calibri"/>
          <w:color w:val="002060"/>
        </w:rPr>
        <w:t xml:space="preserve">Each year, </w:t>
      </w:r>
      <w:r w:rsidR="00F25A57" w:rsidRPr="00414541">
        <w:rPr>
          <w:rFonts w:ascii="Century Gothic" w:eastAsia="Calibri" w:hAnsi="Century Gothic" w:cs="Calibri"/>
          <w:color w:val="002060"/>
        </w:rPr>
        <w:t>Mr.</w:t>
      </w:r>
      <w:r w:rsidR="009B7858" w:rsidRPr="00414541">
        <w:rPr>
          <w:rFonts w:ascii="Century Gothic" w:eastAsia="Calibri" w:hAnsi="Century Gothic" w:cs="Calibri"/>
          <w:color w:val="002060"/>
        </w:rPr>
        <w:t xml:space="preserve"> </w:t>
      </w:r>
      <w:r w:rsidR="00F25A57" w:rsidRPr="00414541">
        <w:rPr>
          <w:rFonts w:ascii="Century Gothic" w:eastAsia="Calibri" w:hAnsi="Century Gothic" w:cs="Calibri"/>
          <w:color w:val="002060"/>
        </w:rPr>
        <w:t xml:space="preserve">Kraft takes </w:t>
      </w:r>
      <w:r w:rsidR="009B7858" w:rsidRPr="00414541">
        <w:rPr>
          <w:rFonts w:ascii="Century Gothic" w:eastAsia="Calibri" w:hAnsi="Century Gothic" w:cs="Calibri"/>
          <w:color w:val="002060"/>
        </w:rPr>
        <w:t>2</w:t>
      </w:r>
      <w:r w:rsidR="009B7858" w:rsidRPr="00414541">
        <w:rPr>
          <w:rFonts w:ascii="Century Gothic" w:eastAsia="Calibri" w:hAnsi="Century Gothic" w:cs="Calibri"/>
          <w:color w:val="002060"/>
          <w:vertAlign w:val="superscript"/>
        </w:rPr>
        <w:t>nd</w:t>
      </w:r>
      <w:r w:rsidR="00F25A57" w:rsidRPr="00414541">
        <w:rPr>
          <w:rFonts w:ascii="Century Gothic" w:eastAsia="Calibri" w:hAnsi="Century Gothic" w:cs="Calibri"/>
          <w:color w:val="002060"/>
        </w:rPr>
        <w:t xml:space="preserve"> grade</w:t>
      </w:r>
      <w:r w:rsidR="009A51FC" w:rsidRPr="00414541">
        <w:rPr>
          <w:rFonts w:ascii="Century Gothic" w:eastAsia="Calibri" w:hAnsi="Century Gothic" w:cs="Calibri"/>
          <w:color w:val="002060"/>
        </w:rPr>
        <w:t xml:space="preserve"> students</w:t>
      </w:r>
      <w:r w:rsidR="00F25A57" w:rsidRPr="00414541">
        <w:rPr>
          <w:rFonts w:ascii="Century Gothic" w:eastAsia="Calibri" w:hAnsi="Century Gothic" w:cs="Calibri"/>
          <w:color w:val="002060"/>
        </w:rPr>
        <w:t xml:space="preserve"> from Venice Elementary to Eshleman </w:t>
      </w:r>
      <w:r w:rsidR="00C30EB7" w:rsidRPr="00414541">
        <w:rPr>
          <w:rFonts w:ascii="Century Gothic" w:eastAsia="Calibri" w:hAnsi="Century Gothic" w:cs="Calibri"/>
          <w:color w:val="002060"/>
        </w:rPr>
        <w:t xml:space="preserve">Orchard </w:t>
      </w:r>
      <w:r w:rsidR="00F25A57" w:rsidRPr="00414541">
        <w:rPr>
          <w:rFonts w:ascii="Century Gothic" w:eastAsia="Calibri" w:hAnsi="Century Gothic" w:cs="Calibri"/>
          <w:color w:val="002060"/>
        </w:rPr>
        <w:t>and Weilnau Farms to learn about planting, crops, fruits</w:t>
      </w:r>
      <w:r w:rsidR="009B7858" w:rsidRPr="00414541">
        <w:rPr>
          <w:rFonts w:ascii="Century Gothic" w:eastAsia="Calibri" w:hAnsi="Century Gothic" w:cs="Calibri"/>
          <w:color w:val="002060"/>
        </w:rPr>
        <w:t xml:space="preserve">, </w:t>
      </w:r>
      <w:r w:rsidR="00F25A57" w:rsidRPr="00414541">
        <w:rPr>
          <w:rFonts w:ascii="Century Gothic" w:eastAsia="Calibri" w:hAnsi="Century Gothic" w:cs="Calibri"/>
          <w:color w:val="002060"/>
        </w:rPr>
        <w:t>vegetables, and the Farm to School initiative.</w:t>
      </w:r>
      <w:r w:rsidR="009A51FC" w:rsidRPr="00414541">
        <w:rPr>
          <w:rFonts w:ascii="Century Gothic" w:eastAsia="Calibri" w:hAnsi="Century Gothic" w:cs="Calibri"/>
          <w:color w:val="002060"/>
        </w:rPr>
        <w:t xml:space="preserve"> </w:t>
      </w:r>
      <w:r w:rsidR="00F25A57" w:rsidRPr="00414541">
        <w:rPr>
          <w:rFonts w:ascii="Century Gothic" w:eastAsia="Calibri" w:hAnsi="Century Gothic" w:cs="Calibri"/>
          <w:color w:val="002060"/>
        </w:rPr>
        <w:t>The 2</w:t>
      </w:r>
      <w:r w:rsidR="009A51FC" w:rsidRPr="00414541">
        <w:rPr>
          <w:rFonts w:ascii="Century Gothic" w:eastAsia="Calibri" w:hAnsi="Century Gothic" w:cs="Calibri"/>
          <w:color w:val="002060"/>
          <w:vertAlign w:val="superscript"/>
        </w:rPr>
        <w:t>nd</w:t>
      </w:r>
      <w:r w:rsidR="009A51FC" w:rsidRPr="00414541">
        <w:rPr>
          <w:rFonts w:ascii="Century Gothic" w:eastAsia="Calibri" w:hAnsi="Century Gothic" w:cs="Calibri"/>
          <w:color w:val="002060"/>
        </w:rPr>
        <w:t xml:space="preserve"> </w:t>
      </w:r>
      <w:r w:rsidR="00F25A57" w:rsidRPr="00414541">
        <w:rPr>
          <w:rFonts w:ascii="Century Gothic" w:eastAsia="Calibri" w:hAnsi="Century Gothic" w:cs="Calibri"/>
          <w:color w:val="002060"/>
        </w:rPr>
        <w:t xml:space="preserve">graders </w:t>
      </w:r>
      <w:r w:rsidR="009A51FC" w:rsidRPr="00414541">
        <w:rPr>
          <w:rFonts w:ascii="Century Gothic" w:eastAsia="Calibri" w:hAnsi="Century Gothic" w:cs="Calibri"/>
          <w:color w:val="002060"/>
        </w:rPr>
        <w:t>have an opportunity to pick fresh apples from the trees</w:t>
      </w:r>
      <w:r w:rsidR="00F25A57" w:rsidRPr="00414541">
        <w:rPr>
          <w:rFonts w:ascii="Century Gothic" w:eastAsia="Calibri" w:hAnsi="Century Gothic" w:cs="Calibri"/>
          <w:color w:val="002060"/>
        </w:rPr>
        <w:t xml:space="preserve"> at Eshleman</w:t>
      </w:r>
      <w:r w:rsidR="005F3818" w:rsidRPr="00414541">
        <w:rPr>
          <w:rFonts w:ascii="Century Gothic" w:eastAsia="Calibri" w:hAnsi="Century Gothic" w:cs="Calibri"/>
          <w:color w:val="002060"/>
        </w:rPr>
        <w:t xml:space="preserve"> Orchard </w:t>
      </w:r>
      <w:r w:rsidR="009A51FC" w:rsidRPr="00414541">
        <w:rPr>
          <w:rFonts w:ascii="Century Gothic" w:eastAsia="Calibri" w:hAnsi="Century Gothic" w:cs="Calibri"/>
          <w:color w:val="002060"/>
        </w:rPr>
        <w:t xml:space="preserve"> and to </w:t>
      </w:r>
      <w:r w:rsidR="0073540E" w:rsidRPr="00414541">
        <w:rPr>
          <w:rFonts w:ascii="Century Gothic" w:eastAsia="Calibri" w:hAnsi="Century Gothic" w:cs="Calibri"/>
          <w:color w:val="002060"/>
        </w:rPr>
        <w:t>select</w:t>
      </w:r>
      <w:r w:rsidR="009A51FC" w:rsidRPr="00414541">
        <w:rPr>
          <w:rFonts w:ascii="Century Gothic" w:eastAsia="Calibri" w:hAnsi="Century Gothic" w:cs="Calibri"/>
          <w:color w:val="002060"/>
        </w:rPr>
        <w:t xml:space="preserve"> a couple of different vegetables from the field at</w:t>
      </w:r>
      <w:r w:rsidR="00F25A57" w:rsidRPr="00414541">
        <w:rPr>
          <w:rFonts w:ascii="Century Gothic" w:eastAsia="Calibri" w:hAnsi="Century Gothic" w:cs="Calibri"/>
          <w:color w:val="002060"/>
        </w:rPr>
        <w:t xml:space="preserve"> Weilnau Farm</w:t>
      </w:r>
      <w:r w:rsidR="009A51FC" w:rsidRPr="00414541">
        <w:rPr>
          <w:rFonts w:ascii="Century Gothic" w:eastAsia="Calibri" w:hAnsi="Century Gothic" w:cs="Calibri"/>
          <w:color w:val="002060"/>
        </w:rPr>
        <w:t>s. The</w:t>
      </w:r>
      <w:r w:rsidR="00F25A57" w:rsidRPr="00414541">
        <w:rPr>
          <w:rFonts w:ascii="Century Gothic" w:eastAsia="Calibri" w:hAnsi="Century Gothic" w:cs="Calibri"/>
          <w:color w:val="002060"/>
        </w:rPr>
        <w:t xml:space="preserve"> students </w:t>
      </w:r>
      <w:r w:rsidR="009A51FC" w:rsidRPr="00414541">
        <w:rPr>
          <w:rFonts w:ascii="Century Gothic" w:eastAsia="Calibri" w:hAnsi="Century Gothic" w:cs="Calibri"/>
          <w:color w:val="002060"/>
        </w:rPr>
        <w:t>then visit</w:t>
      </w:r>
      <w:r w:rsidR="00F25A57" w:rsidRPr="00414541">
        <w:rPr>
          <w:rFonts w:ascii="Century Gothic" w:eastAsia="Calibri" w:hAnsi="Century Gothic" w:cs="Calibri"/>
          <w:color w:val="002060"/>
        </w:rPr>
        <w:t xml:space="preserve"> Edison Park </w:t>
      </w:r>
      <w:r w:rsidR="009A51FC" w:rsidRPr="00414541">
        <w:rPr>
          <w:rFonts w:ascii="Century Gothic" w:eastAsia="Calibri" w:hAnsi="Century Gothic" w:cs="Calibri"/>
          <w:color w:val="002060"/>
        </w:rPr>
        <w:t>for a</w:t>
      </w:r>
      <w:r w:rsidR="00296344" w:rsidRPr="00414541">
        <w:rPr>
          <w:rFonts w:ascii="Century Gothic" w:eastAsia="Calibri" w:hAnsi="Century Gothic" w:cs="Calibri"/>
          <w:color w:val="002060"/>
        </w:rPr>
        <w:t xml:space="preserve"> cook</w:t>
      </w:r>
      <w:r w:rsidR="00F25A57" w:rsidRPr="00414541">
        <w:rPr>
          <w:rFonts w:ascii="Century Gothic" w:eastAsia="Calibri" w:hAnsi="Century Gothic" w:cs="Calibri"/>
          <w:color w:val="002060"/>
        </w:rPr>
        <w:t xml:space="preserve">out </w:t>
      </w:r>
      <w:r w:rsidR="009A51FC" w:rsidRPr="00414541">
        <w:rPr>
          <w:rFonts w:ascii="Century Gothic" w:eastAsia="Calibri" w:hAnsi="Century Gothic" w:cs="Calibri"/>
          <w:color w:val="002060"/>
        </w:rPr>
        <w:t>and</w:t>
      </w:r>
      <w:r w:rsidR="00F25A57" w:rsidRPr="00414541">
        <w:rPr>
          <w:rFonts w:ascii="Century Gothic" w:eastAsia="Calibri" w:hAnsi="Century Gothic" w:cs="Calibri"/>
          <w:color w:val="002060"/>
        </w:rPr>
        <w:t xml:space="preserve"> </w:t>
      </w:r>
      <w:r w:rsidR="009A51FC" w:rsidRPr="00414541">
        <w:rPr>
          <w:rFonts w:ascii="Century Gothic" w:eastAsia="Calibri" w:hAnsi="Century Gothic" w:cs="Calibri"/>
          <w:color w:val="002060"/>
        </w:rPr>
        <w:t>a recap</w:t>
      </w:r>
      <w:r w:rsidR="00F25A57" w:rsidRPr="00414541">
        <w:rPr>
          <w:rFonts w:ascii="Century Gothic" w:eastAsia="Calibri" w:hAnsi="Century Gothic" w:cs="Calibri"/>
          <w:color w:val="002060"/>
        </w:rPr>
        <w:t xml:space="preserve"> about their day on the farms. There is no charge to the students or parents. </w:t>
      </w:r>
    </w:p>
    <w:p w:rsidR="005B0377" w:rsidRPr="00414541" w:rsidRDefault="005B0377">
      <w:pPr>
        <w:rPr>
          <w:rFonts w:ascii="Century Gothic" w:eastAsia="Calibri" w:hAnsi="Century Gothic" w:cs="Calibri"/>
          <w:color w:val="002060"/>
          <w:highlight w:val="yellow"/>
        </w:rPr>
      </w:pPr>
    </w:p>
    <w:p w:rsidR="005B0377" w:rsidRPr="00414541" w:rsidRDefault="00C94CE5">
      <w:pPr>
        <w:rPr>
          <w:rFonts w:ascii="Century Gothic" w:eastAsia="Calibri" w:hAnsi="Century Gothic" w:cs="Calibri"/>
          <w:color w:val="002060"/>
        </w:rPr>
      </w:pPr>
      <w:r w:rsidRPr="00414541">
        <w:rPr>
          <w:rFonts w:ascii="Century Gothic" w:eastAsia="Calibri" w:hAnsi="Century Gothic" w:cs="Calibri"/>
          <w:color w:val="002060"/>
        </w:rPr>
        <w:t xml:space="preserve">This past </w:t>
      </w:r>
      <w:r w:rsidR="00F64312" w:rsidRPr="00414541">
        <w:rPr>
          <w:rFonts w:ascii="Century Gothic" w:eastAsia="Calibri" w:hAnsi="Century Gothic" w:cs="Calibri"/>
          <w:color w:val="002060"/>
        </w:rPr>
        <w:t xml:space="preserve">year we incorporated </w:t>
      </w:r>
      <w:r w:rsidR="005F3818" w:rsidRPr="00414541">
        <w:rPr>
          <w:rFonts w:ascii="Century Gothic" w:eastAsia="Calibri" w:hAnsi="Century Gothic" w:cs="Calibri"/>
          <w:color w:val="002060"/>
        </w:rPr>
        <w:t xml:space="preserve">Semi Scratch </w:t>
      </w:r>
      <w:r w:rsidR="00F25A57" w:rsidRPr="00414541">
        <w:rPr>
          <w:rFonts w:ascii="Century Gothic" w:eastAsia="Calibri" w:hAnsi="Century Gothic" w:cs="Calibri"/>
          <w:color w:val="002060"/>
        </w:rPr>
        <w:t xml:space="preserve">cooking into the </w:t>
      </w:r>
      <w:r w:rsidR="005F3818" w:rsidRPr="00414541">
        <w:rPr>
          <w:rFonts w:ascii="Century Gothic" w:eastAsia="Calibri" w:hAnsi="Century Gothic" w:cs="Calibri"/>
          <w:color w:val="002060"/>
        </w:rPr>
        <w:t>b</w:t>
      </w:r>
      <w:r w:rsidR="00F25A57" w:rsidRPr="00414541">
        <w:rPr>
          <w:rFonts w:ascii="Century Gothic" w:eastAsia="Calibri" w:hAnsi="Century Gothic" w:cs="Calibri"/>
          <w:color w:val="002060"/>
        </w:rPr>
        <w:t xml:space="preserve">reakfast and </w:t>
      </w:r>
      <w:r w:rsidR="005F3818" w:rsidRPr="00414541">
        <w:rPr>
          <w:rFonts w:ascii="Century Gothic" w:eastAsia="Calibri" w:hAnsi="Century Gothic" w:cs="Calibri"/>
          <w:color w:val="002060"/>
        </w:rPr>
        <w:t>l</w:t>
      </w:r>
      <w:r w:rsidR="00F25A57" w:rsidRPr="00414541">
        <w:rPr>
          <w:rFonts w:ascii="Century Gothic" w:eastAsia="Calibri" w:hAnsi="Century Gothic" w:cs="Calibri"/>
          <w:color w:val="002060"/>
        </w:rPr>
        <w:t xml:space="preserve">unch Programs in the form of </w:t>
      </w:r>
      <w:r w:rsidR="00F64312" w:rsidRPr="00414541">
        <w:rPr>
          <w:rFonts w:ascii="Century Gothic" w:eastAsia="Calibri" w:hAnsi="Century Gothic" w:cs="Calibri"/>
          <w:color w:val="002060"/>
        </w:rPr>
        <w:t>c</w:t>
      </w:r>
      <w:r w:rsidR="00F25A57" w:rsidRPr="00414541">
        <w:rPr>
          <w:rFonts w:ascii="Century Gothic" w:eastAsia="Calibri" w:hAnsi="Century Gothic" w:cs="Calibri"/>
          <w:color w:val="002060"/>
        </w:rPr>
        <w:t xml:space="preserve">innamon </w:t>
      </w:r>
      <w:r w:rsidR="00F64312" w:rsidRPr="00414541">
        <w:rPr>
          <w:rFonts w:ascii="Century Gothic" w:eastAsia="Calibri" w:hAnsi="Century Gothic" w:cs="Calibri"/>
          <w:color w:val="002060"/>
        </w:rPr>
        <w:t>r</w:t>
      </w:r>
      <w:r w:rsidR="00F25A57" w:rsidRPr="00414541">
        <w:rPr>
          <w:rFonts w:ascii="Century Gothic" w:eastAsia="Calibri" w:hAnsi="Century Gothic" w:cs="Calibri"/>
          <w:color w:val="002060"/>
        </w:rPr>
        <w:t xml:space="preserve">olls, </w:t>
      </w:r>
      <w:r w:rsidR="00F64312" w:rsidRPr="00414541">
        <w:rPr>
          <w:rFonts w:ascii="Century Gothic" w:eastAsia="Calibri" w:hAnsi="Century Gothic" w:cs="Calibri"/>
          <w:color w:val="002060"/>
        </w:rPr>
        <w:t>d</w:t>
      </w:r>
      <w:r w:rsidR="00F25A57" w:rsidRPr="00414541">
        <w:rPr>
          <w:rFonts w:ascii="Century Gothic" w:eastAsia="Calibri" w:hAnsi="Century Gothic" w:cs="Calibri"/>
          <w:color w:val="002060"/>
        </w:rPr>
        <w:t xml:space="preserve">inner </w:t>
      </w:r>
      <w:r w:rsidR="00F64312" w:rsidRPr="00414541">
        <w:rPr>
          <w:rFonts w:ascii="Century Gothic" w:eastAsia="Calibri" w:hAnsi="Century Gothic" w:cs="Calibri"/>
          <w:color w:val="002060"/>
        </w:rPr>
        <w:t>r</w:t>
      </w:r>
      <w:r w:rsidR="00F25A57" w:rsidRPr="00414541">
        <w:rPr>
          <w:rFonts w:ascii="Century Gothic" w:eastAsia="Calibri" w:hAnsi="Century Gothic" w:cs="Calibri"/>
          <w:color w:val="002060"/>
        </w:rPr>
        <w:t xml:space="preserve">olls, </w:t>
      </w:r>
      <w:r w:rsidR="00F64312" w:rsidRPr="00414541">
        <w:rPr>
          <w:rFonts w:ascii="Century Gothic" w:eastAsia="Calibri" w:hAnsi="Century Gothic" w:cs="Calibri"/>
          <w:color w:val="002060"/>
        </w:rPr>
        <w:t>b</w:t>
      </w:r>
      <w:r w:rsidR="00F25A57" w:rsidRPr="00414541">
        <w:rPr>
          <w:rFonts w:ascii="Century Gothic" w:eastAsia="Calibri" w:hAnsi="Century Gothic" w:cs="Calibri"/>
          <w:color w:val="002060"/>
        </w:rPr>
        <w:t xml:space="preserve">reakfast </w:t>
      </w:r>
      <w:r w:rsidR="00F64312" w:rsidRPr="00414541">
        <w:rPr>
          <w:rFonts w:ascii="Century Gothic" w:eastAsia="Calibri" w:hAnsi="Century Gothic" w:cs="Calibri"/>
          <w:color w:val="002060"/>
        </w:rPr>
        <w:t>s</w:t>
      </w:r>
      <w:r w:rsidRPr="00414541">
        <w:rPr>
          <w:rFonts w:ascii="Century Gothic" w:eastAsia="Calibri" w:hAnsi="Century Gothic" w:cs="Calibri"/>
          <w:color w:val="002060"/>
        </w:rPr>
        <w:t>andwiches</w:t>
      </w:r>
      <w:r w:rsidR="00F25A57" w:rsidRPr="00414541">
        <w:rPr>
          <w:rFonts w:ascii="Century Gothic" w:eastAsia="Calibri" w:hAnsi="Century Gothic" w:cs="Calibri"/>
          <w:color w:val="002060"/>
        </w:rPr>
        <w:t xml:space="preserve"> and </w:t>
      </w:r>
      <w:r w:rsidR="00F64312" w:rsidRPr="00414541">
        <w:rPr>
          <w:rFonts w:ascii="Century Gothic" w:eastAsia="Calibri" w:hAnsi="Century Gothic" w:cs="Calibri"/>
          <w:color w:val="002060"/>
        </w:rPr>
        <w:t>p</w:t>
      </w:r>
      <w:r w:rsidR="00F25A57" w:rsidRPr="00414541">
        <w:rPr>
          <w:rFonts w:ascii="Century Gothic" w:eastAsia="Calibri" w:hAnsi="Century Gothic" w:cs="Calibri"/>
          <w:color w:val="002060"/>
        </w:rPr>
        <w:t xml:space="preserve">izza </w:t>
      </w:r>
      <w:r w:rsidR="00F64312" w:rsidRPr="00414541">
        <w:rPr>
          <w:rFonts w:ascii="Century Gothic" w:eastAsia="Calibri" w:hAnsi="Century Gothic" w:cs="Calibri"/>
          <w:color w:val="002060"/>
        </w:rPr>
        <w:t>d</w:t>
      </w:r>
      <w:r w:rsidR="00F25A57" w:rsidRPr="00414541">
        <w:rPr>
          <w:rFonts w:ascii="Century Gothic" w:eastAsia="Calibri" w:hAnsi="Century Gothic" w:cs="Calibri"/>
          <w:color w:val="002060"/>
        </w:rPr>
        <w:t xml:space="preserve">ough. </w:t>
      </w:r>
      <w:r w:rsidR="005F3818" w:rsidRPr="00414541">
        <w:rPr>
          <w:rFonts w:ascii="Century Gothic" w:eastAsia="Calibri" w:hAnsi="Century Gothic" w:cs="Calibri"/>
          <w:color w:val="002060"/>
        </w:rPr>
        <w:t xml:space="preserve">Semi Scratch </w:t>
      </w:r>
      <w:r w:rsidR="00F25A57" w:rsidRPr="00414541">
        <w:rPr>
          <w:rFonts w:ascii="Century Gothic" w:eastAsia="Calibri" w:hAnsi="Century Gothic" w:cs="Calibri"/>
          <w:color w:val="002060"/>
        </w:rPr>
        <w:t xml:space="preserve">cooking is </w:t>
      </w:r>
      <w:r w:rsidR="001F3B8F" w:rsidRPr="00414541">
        <w:rPr>
          <w:rFonts w:ascii="Century Gothic" w:eastAsia="Calibri" w:hAnsi="Century Gothic" w:cs="Calibri"/>
          <w:color w:val="002060"/>
        </w:rPr>
        <w:t>a process in which</w:t>
      </w:r>
      <w:r w:rsidR="00F25A57" w:rsidRPr="00414541">
        <w:rPr>
          <w:rFonts w:ascii="Century Gothic" w:eastAsia="Calibri" w:hAnsi="Century Gothic" w:cs="Calibri"/>
          <w:color w:val="002060"/>
        </w:rPr>
        <w:t xml:space="preserve"> food items come into the </w:t>
      </w:r>
      <w:r w:rsidR="00F25A57" w:rsidRPr="00414541">
        <w:rPr>
          <w:rFonts w:ascii="Century Gothic" w:eastAsia="Calibri" w:hAnsi="Century Gothic" w:cs="Calibri"/>
          <w:color w:val="002060"/>
        </w:rPr>
        <w:lastRenderedPageBreak/>
        <w:t xml:space="preserve">schools </w:t>
      </w:r>
      <w:r w:rsidR="00E5389B" w:rsidRPr="00414541">
        <w:rPr>
          <w:rFonts w:ascii="Century Gothic" w:eastAsia="Calibri" w:hAnsi="Century Gothic" w:cs="Calibri"/>
          <w:color w:val="002060"/>
        </w:rPr>
        <w:t xml:space="preserve">and </w:t>
      </w:r>
      <w:r w:rsidR="00F25A57" w:rsidRPr="00414541">
        <w:rPr>
          <w:rFonts w:ascii="Century Gothic" w:eastAsia="Calibri" w:hAnsi="Century Gothic" w:cs="Calibri"/>
          <w:color w:val="002060"/>
        </w:rPr>
        <w:t xml:space="preserve">need to be finished. Rolls come in as frozen dough plugs and need to be put on sheet pans, placed on speed racks, placed overnight in the walk in cooler to proof and the next day they </w:t>
      </w:r>
      <w:r w:rsidR="001F3B8F" w:rsidRPr="00414541">
        <w:rPr>
          <w:rFonts w:ascii="Century Gothic" w:eastAsia="Calibri" w:hAnsi="Century Gothic" w:cs="Calibri"/>
          <w:color w:val="002060"/>
        </w:rPr>
        <w:t>are</w:t>
      </w:r>
      <w:r w:rsidR="00F25A57" w:rsidRPr="00414541">
        <w:rPr>
          <w:rFonts w:ascii="Century Gothic" w:eastAsia="Calibri" w:hAnsi="Century Gothic" w:cs="Calibri"/>
          <w:color w:val="002060"/>
        </w:rPr>
        <w:t xml:space="preserve"> baked off for the students to eat and enjoy. Breakfast sandwiches are made from frozen precooked bagels that need to be thawed. </w:t>
      </w:r>
      <w:r w:rsidR="001F3B8F" w:rsidRPr="00414541">
        <w:rPr>
          <w:rFonts w:ascii="Century Gothic" w:eastAsia="Calibri" w:hAnsi="Century Gothic" w:cs="Calibri"/>
          <w:color w:val="002060"/>
        </w:rPr>
        <w:t>S</w:t>
      </w:r>
      <w:r w:rsidR="00F25A57" w:rsidRPr="00414541">
        <w:rPr>
          <w:rFonts w:ascii="Century Gothic" w:eastAsia="Calibri" w:hAnsi="Century Gothic" w:cs="Calibri"/>
          <w:color w:val="002060"/>
        </w:rPr>
        <w:t xml:space="preserve">ausage, bacon and egg </w:t>
      </w:r>
      <w:r w:rsidR="001F3B8F" w:rsidRPr="00414541">
        <w:rPr>
          <w:rFonts w:ascii="Century Gothic" w:eastAsia="Calibri" w:hAnsi="Century Gothic" w:cs="Calibri"/>
          <w:color w:val="002060"/>
        </w:rPr>
        <w:t xml:space="preserve">are heated on a sheet pan, assembled </w:t>
      </w:r>
      <w:r w:rsidR="00F25A57" w:rsidRPr="00414541">
        <w:rPr>
          <w:rFonts w:ascii="Century Gothic" w:eastAsia="Calibri" w:hAnsi="Century Gothic" w:cs="Calibri"/>
          <w:color w:val="002060"/>
        </w:rPr>
        <w:t xml:space="preserve">on </w:t>
      </w:r>
      <w:r w:rsidR="001F3B8F" w:rsidRPr="00414541">
        <w:rPr>
          <w:rFonts w:ascii="Century Gothic" w:eastAsia="Calibri" w:hAnsi="Century Gothic" w:cs="Calibri"/>
          <w:color w:val="002060"/>
        </w:rPr>
        <w:t>a thawed split bagel,</w:t>
      </w:r>
      <w:r w:rsidR="00F25A57" w:rsidRPr="00414541">
        <w:rPr>
          <w:rFonts w:ascii="Century Gothic" w:eastAsia="Calibri" w:hAnsi="Century Gothic" w:cs="Calibri"/>
          <w:color w:val="002060"/>
        </w:rPr>
        <w:t xml:space="preserve"> wrap</w:t>
      </w:r>
      <w:r w:rsidR="001F3B8F" w:rsidRPr="00414541">
        <w:rPr>
          <w:rFonts w:ascii="Century Gothic" w:eastAsia="Calibri" w:hAnsi="Century Gothic" w:cs="Calibri"/>
          <w:color w:val="002060"/>
        </w:rPr>
        <w:t>ped</w:t>
      </w:r>
      <w:r w:rsidR="00F25A57" w:rsidRPr="00414541">
        <w:rPr>
          <w:rFonts w:ascii="Century Gothic" w:eastAsia="Calibri" w:hAnsi="Century Gothic" w:cs="Calibri"/>
          <w:color w:val="002060"/>
        </w:rPr>
        <w:t xml:space="preserve"> with foil and heat</w:t>
      </w:r>
      <w:r w:rsidR="001F3B8F" w:rsidRPr="00414541">
        <w:rPr>
          <w:rFonts w:ascii="Century Gothic" w:eastAsia="Calibri" w:hAnsi="Century Gothic" w:cs="Calibri"/>
          <w:color w:val="002060"/>
        </w:rPr>
        <w:t xml:space="preserve">ed </w:t>
      </w:r>
      <w:r w:rsidR="00F25A57" w:rsidRPr="00414541">
        <w:rPr>
          <w:rFonts w:ascii="Century Gothic" w:eastAsia="Calibri" w:hAnsi="Century Gothic" w:cs="Calibri"/>
          <w:color w:val="002060"/>
        </w:rPr>
        <w:t xml:space="preserve">in the oven </w:t>
      </w:r>
      <w:r w:rsidR="001F3B8F" w:rsidRPr="00414541">
        <w:rPr>
          <w:rFonts w:ascii="Century Gothic" w:eastAsia="Calibri" w:hAnsi="Century Gothic" w:cs="Calibri"/>
          <w:color w:val="002060"/>
        </w:rPr>
        <w:t>to the proper temperature</w:t>
      </w:r>
      <w:r w:rsidR="00F25A57" w:rsidRPr="00414541">
        <w:rPr>
          <w:rFonts w:ascii="Century Gothic" w:eastAsia="Calibri" w:hAnsi="Century Gothic" w:cs="Calibri"/>
          <w:color w:val="002060"/>
        </w:rPr>
        <w:t xml:space="preserve">. Students get the same </w:t>
      </w:r>
      <w:r w:rsidRPr="00414541">
        <w:rPr>
          <w:rFonts w:ascii="Century Gothic" w:eastAsia="Calibri" w:hAnsi="Century Gothic" w:cs="Calibri"/>
          <w:color w:val="002060"/>
        </w:rPr>
        <w:t>e</w:t>
      </w:r>
      <w:r w:rsidR="00F25A57" w:rsidRPr="00414541">
        <w:rPr>
          <w:rFonts w:ascii="Century Gothic" w:eastAsia="Calibri" w:hAnsi="Century Gothic" w:cs="Calibri"/>
          <w:color w:val="002060"/>
        </w:rPr>
        <w:t xml:space="preserve">ffect as going to a restaurant. </w:t>
      </w:r>
    </w:p>
    <w:p w:rsidR="005F3818" w:rsidRPr="00414541" w:rsidRDefault="005F3818">
      <w:pPr>
        <w:rPr>
          <w:rFonts w:ascii="Century Gothic" w:eastAsia="Calibri" w:hAnsi="Century Gothic" w:cs="Calibri"/>
          <w:color w:val="002060"/>
          <w:sz w:val="24"/>
          <w:szCs w:val="24"/>
        </w:rPr>
      </w:pPr>
    </w:p>
    <w:p w:rsidR="005B0377" w:rsidRPr="00414541" w:rsidRDefault="00F25A57">
      <w:pPr>
        <w:rPr>
          <w:rFonts w:ascii="Century Gothic" w:eastAsia="Calibri" w:hAnsi="Century Gothic" w:cs="Calibri"/>
          <w:b/>
          <w:color w:val="002060"/>
        </w:rPr>
      </w:pPr>
      <w:r w:rsidRPr="00414541">
        <w:rPr>
          <w:rFonts w:ascii="Century Gothic" w:eastAsia="Calibri" w:hAnsi="Century Gothic" w:cs="Calibri"/>
          <w:b/>
          <w:color w:val="002060"/>
        </w:rPr>
        <w:t>Program Challenges</w:t>
      </w:r>
    </w:p>
    <w:p w:rsidR="005B0377" w:rsidRPr="00414541" w:rsidRDefault="005B0377">
      <w:pPr>
        <w:rPr>
          <w:rFonts w:ascii="Century Gothic" w:eastAsia="Calibri" w:hAnsi="Century Gothic" w:cs="Calibri"/>
          <w:color w:val="002060"/>
        </w:rPr>
      </w:pPr>
    </w:p>
    <w:p w:rsidR="005B0377" w:rsidRPr="00414541" w:rsidRDefault="00F25A57">
      <w:pPr>
        <w:rPr>
          <w:rFonts w:ascii="Century Gothic" w:eastAsia="Calibri" w:hAnsi="Century Gothic" w:cs="Calibri"/>
          <w:color w:val="002060"/>
        </w:rPr>
      </w:pPr>
      <w:r w:rsidRPr="00414541">
        <w:rPr>
          <w:rFonts w:ascii="Century Gothic" w:eastAsia="Calibri" w:hAnsi="Century Gothic" w:cs="Calibri"/>
          <w:color w:val="002060"/>
        </w:rPr>
        <w:t>One of the greatest challenges is that some staff do not understand the changes that are made to better the Sandusky City Schools Food Service Department</w:t>
      </w:r>
      <w:r w:rsidR="00296344" w:rsidRPr="00414541">
        <w:rPr>
          <w:rFonts w:ascii="Century Gothic" w:eastAsia="Calibri" w:hAnsi="Century Gothic" w:cs="Calibri"/>
          <w:color w:val="002060"/>
        </w:rPr>
        <w:t xml:space="preserve">, i.e., some staff </w:t>
      </w:r>
      <w:r w:rsidRPr="00414541">
        <w:rPr>
          <w:rFonts w:ascii="Century Gothic" w:eastAsia="Calibri" w:hAnsi="Century Gothic" w:cs="Calibri"/>
          <w:color w:val="002060"/>
        </w:rPr>
        <w:t xml:space="preserve">are “set in their ways” </w:t>
      </w:r>
      <w:r w:rsidR="00296344" w:rsidRPr="00414541">
        <w:rPr>
          <w:rFonts w:ascii="Century Gothic" w:eastAsia="Calibri" w:hAnsi="Century Gothic" w:cs="Calibri"/>
          <w:color w:val="002060"/>
        </w:rPr>
        <w:t>and prefer</w:t>
      </w:r>
      <w:r w:rsidRPr="00414541">
        <w:rPr>
          <w:rFonts w:ascii="Century Gothic" w:eastAsia="Calibri" w:hAnsi="Century Gothic" w:cs="Calibri"/>
          <w:color w:val="002060"/>
        </w:rPr>
        <w:t xml:space="preserve"> to continue doing things the same way </w:t>
      </w:r>
      <w:r w:rsidR="00296344" w:rsidRPr="00414541">
        <w:rPr>
          <w:rFonts w:ascii="Century Gothic" w:eastAsia="Calibri" w:hAnsi="Century Gothic" w:cs="Calibri"/>
          <w:color w:val="002060"/>
        </w:rPr>
        <w:t>we always have</w:t>
      </w:r>
      <w:r w:rsidRPr="00414541">
        <w:rPr>
          <w:rFonts w:ascii="Century Gothic" w:eastAsia="Calibri" w:hAnsi="Century Gothic" w:cs="Calibri"/>
          <w:color w:val="002060"/>
        </w:rPr>
        <w:t>. It is a challenge getting some staff to understand that we hav</w:t>
      </w:r>
      <w:r w:rsidR="00296344" w:rsidRPr="00414541">
        <w:rPr>
          <w:rFonts w:ascii="Century Gothic" w:eastAsia="Calibri" w:hAnsi="Century Gothic" w:cs="Calibri"/>
          <w:color w:val="002060"/>
        </w:rPr>
        <w:t>e to follow guidelines, recipes</w:t>
      </w:r>
      <w:r w:rsidRPr="00414541">
        <w:rPr>
          <w:rFonts w:ascii="Century Gothic" w:eastAsia="Calibri" w:hAnsi="Century Gothic" w:cs="Calibri"/>
          <w:color w:val="002060"/>
        </w:rPr>
        <w:t xml:space="preserve"> and protocols, and when we want to change something we </w:t>
      </w:r>
      <w:r w:rsidR="00646EA7" w:rsidRPr="00414541">
        <w:rPr>
          <w:rFonts w:ascii="Century Gothic" w:eastAsia="Calibri" w:hAnsi="Century Gothic" w:cs="Calibri"/>
          <w:color w:val="002060"/>
        </w:rPr>
        <w:t>cannot</w:t>
      </w:r>
      <w:r w:rsidRPr="00414541">
        <w:rPr>
          <w:rFonts w:ascii="Century Gothic" w:eastAsia="Calibri" w:hAnsi="Century Gothic" w:cs="Calibri"/>
          <w:color w:val="002060"/>
        </w:rPr>
        <w:t xml:space="preserve"> just do it in one building because it affects </w:t>
      </w:r>
      <w:r w:rsidR="00296344" w:rsidRPr="00414541">
        <w:rPr>
          <w:rFonts w:ascii="Century Gothic" w:eastAsia="Calibri" w:hAnsi="Century Gothic" w:cs="Calibri"/>
          <w:color w:val="002060"/>
        </w:rPr>
        <w:t>every building</w:t>
      </w:r>
      <w:r w:rsidRPr="00414541">
        <w:rPr>
          <w:rFonts w:ascii="Century Gothic" w:eastAsia="Calibri" w:hAnsi="Century Gothic" w:cs="Calibri"/>
          <w:color w:val="002060"/>
        </w:rPr>
        <w:t xml:space="preserve">. Teachers travel from one building to </w:t>
      </w:r>
      <w:r w:rsidR="00646EA7" w:rsidRPr="00414541">
        <w:rPr>
          <w:rFonts w:ascii="Century Gothic" w:eastAsia="Calibri" w:hAnsi="Century Gothic" w:cs="Calibri"/>
          <w:color w:val="002060"/>
        </w:rPr>
        <w:t>another, notice the inconsistency of breakfast,</w:t>
      </w:r>
      <w:r w:rsidRPr="00414541">
        <w:rPr>
          <w:rFonts w:ascii="Century Gothic" w:eastAsia="Calibri" w:hAnsi="Century Gothic" w:cs="Calibri"/>
          <w:color w:val="002060"/>
        </w:rPr>
        <w:t xml:space="preserve"> and lunch items</w:t>
      </w:r>
      <w:r w:rsidR="00296344" w:rsidRPr="00414541">
        <w:rPr>
          <w:rFonts w:ascii="Century Gothic" w:eastAsia="Calibri" w:hAnsi="Century Gothic" w:cs="Calibri"/>
          <w:color w:val="002060"/>
        </w:rPr>
        <w:t>; w</w:t>
      </w:r>
      <w:r w:rsidRPr="00414541">
        <w:rPr>
          <w:rFonts w:ascii="Century Gothic" w:eastAsia="Calibri" w:hAnsi="Century Gothic" w:cs="Calibri"/>
          <w:color w:val="002060"/>
        </w:rPr>
        <w:t>e all need to be on the same page in creating consistency in service as well as overall menu items.</w:t>
      </w:r>
    </w:p>
    <w:p w:rsidR="005B0377" w:rsidRPr="00414541" w:rsidRDefault="005B0377">
      <w:pPr>
        <w:rPr>
          <w:rFonts w:ascii="Century Gothic" w:eastAsia="Calibri" w:hAnsi="Century Gothic" w:cs="Calibri"/>
          <w:color w:val="002060"/>
        </w:rPr>
      </w:pPr>
    </w:p>
    <w:p w:rsidR="005B0377" w:rsidRPr="00414541" w:rsidRDefault="00F25A57">
      <w:pPr>
        <w:rPr>
          <w:rFonts w:ascii="Century Gothic" w:eastAsia="Calibri" w:hAnsi="Century Gothic" w:cs="Calibri"/>
          <w:color w:val="002060"/>
        </w:rPr>
      </w:pPr>
      <w:r w:rsidRPr="00414541">
        <w:rPr>
          <w:rFonts w:ascii="Century Gothic" w:eastAsia="Calibri" w:hAnsi="Century Gothic" w:cs="Calibri"/>
          <w:color w:val="002060"/>
        </w:rPr>
        <w:t xml:space="preserve">We have to keep looking ahead for new innovative ways to make lunches that appeal </w:t>
      </w:r>
      <w:r w:rsidR="00296344" w:rsidRPr="00414541">
        <w:rPr>
          <w:rFonts w:ascii="Century Gothic" w:eastAsia="Calibri" w:hAnsi="Century Gothic" w:cs="Calibri"/>
          <w:color w:val="002060"/>
        </w:rPr>
        <w:t xml:space="preserve">to students.  Moving from </w:t>
      </w:r>
      <w:r w:rsidR="005F3818" w:rsidRPr="00414541">
        <w:rPr>
          <w:rFonts w:ascii="Century Gothic" w:eastAsia="Calibri" w:hAnsi="Century Gothic" w:cs="Calibri"/>
          <w:color w:val="002060"/>
        </w:rPr>
        <w:t xml:space="preserve">Semi Scratch </w:t>
      </w:r>
      <w:r w:rsidRPr="00414541">
        <w:rPr>
          <w:rFonts w:ascii="Century Gothic" w:eastAsia="Calibri" w:hAnsi="Century Gothic" w:cs="Calibri"/>
          <w:color w:val="002060"/>
        </w:rPr>
        <w:t>cooking to Scratch Cooking, which would include making our own dinner rolls, do</w:t>
      </w:r>
      <w:r w:rsidR="00A74C0B" w:rsidRPr="00414541">
        <w:rPr>
          <w:rFonts w:ascii="Century Gothic" w:eastAsia="Calibri" w:hAnsi="Century Gothic" w:cs="Calibri"/>
          <w:color w:val="002060"/>
        </w:rPr>
        <w:t>ugh</w:t>
      </w:r>
      <w:r w:rsidRPr="00414541">
        <w:rPr>
          <w:rFonts w:ascii="Century Gothic" w:eastAsia="Calibri" w:hAnsi="Century Gothic" w:cs="Calibri"/>
          <w:color w:val="002060"/>
        </w:rPr>
        <w:t>nuts,</w:t>
      </w:r>
      <w:r w:rsidR="00A74C0B" w:rsidRPr="00414541">
        <w:rPr>
          <w:rFonts w:ascii="Century Gothic" w:eastAsia="Calibri" w:hAnsi="Century Gothic" w:cs="Calibri"/>
          <w:color w:val="002060"/>
        </w:rPr>
        <w:t xml:space="preserve"> biscuits, pizza doughs, pizzas</w:t>
      </w:r>
      <w:r w:rsidRPr="00414541">
        <w:rPr>
          <w:rFonts w:ascii="Century Gothic" w:eastAsia="Calibri" w:hAnsi="Century Gothic" w:cs="Calibri"/>
          <w:color w:val="002060"/>
        </w:rPr>
        <w:t xml:space="preserve"> and sandwiches</w:t>
      </w:r>
      <w:r w:rsidR="00296344" w:rsidRPr="00414541">
        <w:rPr>
          <w:rFonts w:ascii="Century Gothic" w:eastAsia="Calibri" w:hAnsi="Century Gothic" w:cs="Calibri"/>
          <w:color w:val="002060"/>
        </w:rPr>
        <w:t xml:space="preserve">, </w:t>
      </w:r>
      <w:r w:rsidRPr="00414541">
        <w:rPr>
          <w:rFonts w:ascii="Century Gothic" w:eastAsia="Calibri" w:hAnsi="Century Gothic" w:cs="Calibri"/>
          <w:color w:val="002060"/>
        </w:rPr>
        <w:t xml:space="preserve">would eventually lead </w:t>
      </w:r>
      <w:r w:rsidR="00296344" w:rsidRPr="00414541">
        <w:rPr>
          <w:rFonts w:ascii="Century Gothic" w:eastAsia="Calibri" w:hAnsi="Century Gothic" w:cs="Calibri"/>
          <w:color w:val="002060"/>
        </w:rPr>
        <w:t xml:space="preserve">to </w:t>
      </w:r>
      <w:r w:rsidRPr="00414541">
        <w:rPr>
          <w:rFonts w:ascii="Century Gothic" w:eastAsia="Calibri" w:hAnsi="Century Gothic" w:cs="Calibri"/>
          <w:color w:val="002060"/>
        </w:rPr>
        <w:t>slow cooking or smok</w:t>
      </w:r>
      <w:r w:rsidR="00A74C0B" w:rsidRPr="00414541">
        <w:rPr>
          <w:rFonts w:ascii="Century Gothic" w:eastAsia="Calibri" w:hAnsi="Century Gothic" w:cs="Calibri"/>
          <w:color w:val="002060"/>
        </w:rPr>
        <w:t>ing pork loin, brisket, chicken</w:t>
      </w:r>
      <w:r w:rsidRPr="00414541">
        <w:rPr>
          <w:rFonts w:ascii="Century Gothic" w:eastAsia="Calibri" w:hAnsi="Century Gothic" w:cs="Calibri"/>
          <w:color w:val="002060"/>
        </w:rPr>
        <w:t xml:space="preserve"> and making pastas. The benefit is there are no preservatives in the products and we know what we are putting </w:t>
      </w:r>
      <w:r w:rsidR="00A74C0B" w:rsidRPr="00414541">
        <w:rPr>
          <w:rFonts w:ascii="Century Gothic" w:eastAsia="Calibri" w:hAnsi="Century Gothic" w:cs="Calibri"/>
          <w:color w:val="002060"/>
        </w:rPr>
        <w:t>i</w:t>
      </w:r>
      <w:r w:rsidRPr="00414541">
        <w:rPr>
          <w:rFonts w:ascii="Century Gothic" w:eastAsia="Calibri" w:hAnsi="Century Gothic" w:cs="Calibri"/>
          <w:color w:val="002060"/>
        </w:rPr>
        <w:t xml:space="preserve">n the item before we cook it. Students </w:t>
      </w:r>
      <w:r w:rsidR="00296344" w:rsidRPr="00414541">
        <w:rPr>
          <w:rFonts w:ascii="Century Gothic" w:eastAsia="Calibri" w:hAnsi="Century Gothic" w:cs="Calibri"/>
          <w:color w:val="002060"/>
        </w:rPr>
        <w:t>view</w:t>
      </w:r>
      <w:r w:rsidRPr="00414541">
        <w:rPr>
          <w:rFonts w:ascii="Century Gothic" w:eastAsia="Calibri" w:hAnsi="Century Gothic" w:cs="Calibri"/>
          <w:color w:val="002060"/>
        </w:rPr>
        <w:t xml:space="preserve"> th</w:t>
      </w:r>
      <w:r w:rsidR="00296344" w:rsidRPr="00414541">
        <w:rPr>
          <w:rFonts w:ascii="Century Gothic" w:eastAsia="Calibri" w:hAnsi="Century Gothic" w:cs="Calibri"/>
          <w:color w:val="002060"/>
        </w:rPr>
        <w:t xml:space="preserve">is more as a </w:t>
      </w:r>
      <w:r w:rsidR="00646EA7" w:rsidRPr="00414541">
        <w:rPr>
          <w:rFonts w:ascii="Century Gothic" w:eastAsia="Calibri" w:hAnsi="Century Gothic" w:cs="Calibri"/>
          <w:color w:val="002060"/>
        </w:rPr>
        <w:t>restaurant college-</w:t>
      </w:r>
      <w:r w:rsidRPr="00414541">
        <w:rPr>
          <w:rFonts w:ascii="Century Gothic" w:eastAsia="Calibri" w:hAnsi="Century Gothic" w:cs="Calibri"/>
          <w:color w:val="002060"/>
        </w:rPr>
        <w:t>style type cafe than a school cafeteria.</w:t>
      </w:r>
      <w:r w:rsidR="00296344" w:rsidRPr="00414541">
        <w:rPr>
          <w:rFonts w:ascii="Century Gothic" w:eastAsia="Calibri" w:hAnsi="Century Gothic" w:cs="Calibri"/>
          <w:color w:val="002060"/>
        </w:rPr>
        <w:t xml:space="preserve"> We want to eliminate the name “</w:t>
      </w:r>
      <w:r w:rsidRPr="00414541">
        <w:rPr>
          <w:rFonts w:ascii="Century Gothic" w:eastAsia="Calibri" w:hAnsi="Century Gothic" w:cs="Calibri"/>
          <w:color w:val="002060"/>
        </w:rPr>
        <w:t>Cafeteria School Food</w:t>
      </w:r>
      <w:r w:rsidR="00296344" w:rsidRPr="00414541">
        <w:rPr>
          <w:rFonts w:ascii="Century Gothic" w:eastAsia="Calibri" w:hAnsi="Century Gothic" w:cs="Calibri"/>
          <w:color w:val="002060"/>
        </w:rPr>
        <w:t>”</w:t>
      </w:r>
      <w:r w:rsidRPr="00414541">
        <w:rPr>
          <w:rFonts w:ascii="Century Gothic" w:eastAsia="Calibri" w:hAnsi="Century Gothic" w:cs="Calibri"/>
          <w:color w:val="002060"/>
        </w:rPr>
        <w:t xml:space="preserve"> and embrace the term </w:t>
      </w:r>
      <w:r w:rsidR="00296344" w:rsidRPr="00414541">
        <w:rPr>
          <w:rFonts w:ascii="Century Gothic" w:eastAsia="Calibri" w:hAnsi="Century Gothic" w:cs="Calibri"/>
          <w:color w:val="002060"/>
        </w:rPr>
        <w:t>“</w:t>
      </w:r>
      <w:r w:rsidRPr="00414541">
        <w:rPr>
          <w:rFonts w:ascii="Century Gothic" w:eastAsia="Calibri" w:hAnsi="Century Gothic" w:cs="Calibri"/>
          <w:color w:val="002060"/>
        </w:rPr>
        <w:t>Cafe Food</w:t>
      </w:r>
      <w:r w:rsidR="00296344" w:rsidRPr="00414541">
        <w:rPr>
          <w:rFonts w:ascii="Century Gothic" w:eastAsia="Calibri" w:hAnsi="Century Gothic" w:cs="Calibri"/>
          <w:color w:val="002060"/>
        </w:rPr>
        <w:t>”</w:t>
      </w:r>
      <w:r w:rsidRPr="00414541">
        <w:rPr>
          <w:rFonts w:ascii="Century Gothic" w:eastAsia="Calibri" w:hAnsi="Century Gothic" w:cs="Calibri"/>
          <w:color w:val="002060"/>
        </w:rPr>
        <w:t xml:space="preserve">, so it takes away the old school sound of </w:t>
      </w:r>
      <w:r w:rsidR="00296344" w:rsidRPr="00414541">
        <w:rPr>
          <w:rFonts w:ascii="Century Gothic" w:eastAsia="Calibri" w:hAnsi="Century Gothic" w:cs="Calibri"/>
          <w:color w:val="002060"/>
        </w:rPr>
        <w:t>“</w:t>
      </w:r>
      <w:r w:rsidRPr="00414541">
        <w:rPr>
          <w:rFonts w:ascii="Century Gothic" w:eastAsia="Calibri" w:hAnsi="Century Gothic" w:cs="Calibri"/>
          <w:color w:val="002060"/>
        </w:rPr>
        <w:t>slop the food on your plate</w:t>
      </w:r>
      <w:r w:rsidR="00296344" w:rsidRPr="00414541">
        <w:rPr>
          <w:rFonts w:ascii="Century Gothic" w:eastAsia="Calibri" w:hAnsi="Century Gothic" w:cs="Calibri"/>
          <w:color w:val="002060"/>
        </w:rPr>
        <w:t>”</w:t>
      </w:r>
      <w:r w:rsidRPr="00414541">
        <w:rPr>
          <w:rFonts w:ascii="Century Gothic" w:eastAsia="Calibri" w:hAnsi="Century Gothic" w:cs="Calibri"/>
          <w:color w:val="002060"/>
        </w:rPr>
        <w:t>.</w:t>
      </w:r>
    </w:p>
    <w:p w:rsidR="005B0377" w:rsidRPr="00414541" w:rsidRDefault="005B0377">
      <w:pPr>
        <w:rPr>
          <w:rFonts w:ascii="Century Gothic" w:eastAsia="Calibri" w:hAnsi="Century Gothic" w:cs="Calibri"/>
          <w:color w:val="002060"/>
        </w:rPr>
      </w:pPr>
    </w:p>
    <w:p w:rsidR="005B0377" w:rsidRPr="00414541" w:rsidRDefault="00F25A57">
      <w:pPr>
        <w:rPr>
          <w:rFonts w:ascii="Century Gothic" w:eastAsia="Calibri" w:hAnsi="Century Gothic" w:cs="Calibri"/>
          <w:color w:val="002060"/>
        </w:rPr>
      </w:pPr>
      <w:r w:rsidRPr="00414541">
        <w:rPr>
          <w:rFonts w:ascii="Century Gothic" w:eastAsia="Calibri" w:hAnsi="Century Gothic" w:cs="Calibri"/>
          <w:color w:val="002060"/>
        </w:rPr>
        <w:t xml:space="preserve">Another great challenge is the inconsistency between schools when students come late. In some </w:t>
      </w:r>
      <w:r w:rsidR="00646EA7" w:rsidRPr="00414541">
        <w:rPr>
          <w:rFonts w:ascii="Century Gothic" w:eastAsia="Calibri" w:hAnsi="Century Gothic" w:cs="Calibri"/>
          <w:color w:val="002060"/>
        </w:rPr>
        <w:t>schools,</w:t>
      </w:r>
      <w:r w:rsidRPr="00414541">
        <w:rPr>
          <w:rFonts w:ascii="Century Gothic" w:eastAsia="Calibri" w:hAnsi="Century Gothic" w:cs="Calibri"/>
          <w:color w:val="002060"/>
        </w:rPr>
        <w:t xml:space="preserve"> they may get breakfast and in others, they may not. Managers </w:t>
      </w:r>
      <w:r w:rsidR="00646EA7" w:rsidRPr="00414541">
        <w:rPr>
          <w:rFonts w:ascii="Century Gothic" w:eastAsia="Calibri" w:hAnsi="Century Gothic" w:cs="Calibri"/>
          <w:color w:val="002060"/>
        </w:rPr>
        <w:t>do not</w:t>
      </w:r>
      <w:r w:rsidRPr="00414541">
        <w:rPr>
          <w:rFonts w:ascii="Century Gothic" w:eastAsia="Calibri" w:hAnsi="Century Gothic" w:cs="Calibri"/>
          <w:color w:val="002060"/>
        </w:rPr>
        <w:t xml:space="preserve"> have authority to tell students to go ahead and eat, therefore it would be beneficial to work together with leaders to determine a way that all students have the opportunity to have breakfast even if they are late to school. In the SCS </w:t>
      </w:r>
      <w:r w:rsidR="00646EA7" w:rsidRPr="00414541">
        <w:rPr>
          <w:rFonts w:ascii="Century Gothic" w:eastAsia="Calibri" w:hAnsi="Century Gothic" w:cs="Calibri"/>
          <w:color w:val="002060"/>
        </w:rPr>
        <w:t>district,</w:t>
      </w:r>
      <w:r w:rsidRPr="00414541">
        <w:rPr>
          <w:rFonts w:ascii="Century Gothic" w:eastAsia="Calibri" w:hAnsi="Century Gothic" w:cs="Calibri"/>
          <w:color w:val="002060"/>
        </w:rPr>
        <w:t xml:space="preserve"> some students may not have eaten at home, and it may not be their fault that they are late, so it would be incumbent upon the district to ensure that all students have the opportunity for breakfast, since studies show that it is the most important meal of the day. Studies have also shown that students think more clearly and are more engaged in learning when they are not thinking about being hungry.</w:t>
      </w:r>
    </w:p>
    <w:p w:rsidR="005B0377" w:rsidRPr="00414541" w:rsidRDefault="005B0377">
      <w:pPr>
        <w:rPr>
          <w:rFonts w:ascii="Century Gothic" w:eastAsia="Calibri" w:hAnsi="Century Gothic" w:cs="Calibri"/>
          <w:color w:val="002060"/>
        </w:rPr>
      </w:pPr>
    </w:p>
    <w:p w:rsidR="005B0377" w:rsidRPr="00414541" w:rsidRDefault="00F25A57">
      <w:pPr>
        <w:rPr>
          <w:rFonts w:ascii="Century Gothic" w:eastAsia="Calibri" w:hAnsi="Century Gothic" w:cs="Calibri"/>
          <w:color w:val="002060"/>
        </w:rPr>
      </w:pPr>
      <w:r w:rsidRPr="00414541">
        <w:rPr>
          <w:rFonts w:ascii="Century Gothic" w:eastAsia="Calibri" w:hAnsi="Century Gothic" w:cs="Calibri"/>
          <w:color w:val="002060"/>
        </w:rPr>
        <w:t xml:space="preserve">A majority of the Food Service </w:t>
      </w:r>
      <w:r w:rsidR="00296344" w:rsidRPr="00414541">
        <w:rPr>
          <w:rFonts w:ascii="Century Gothic" w:eastAsia="Calibri" w:hAnsi="Century Gothic" w:cs="Calibri"/>
          <w:color w:val="002060"/>
        </w:rPr>
        <w:t>s</w:t>
      </w:r>
      <w:r w:rsidRPr="00414541">
        <w:rPr>
          <w:rFonts w:ascii="Century Gothic" w:eastAsia="Calibri" w:hAnsi="Century Gothic" w:cs="Calibri"/>
          <w:color w:val="002060"/>
        </w:rPr>
        <w:t xml:space="preserve">taff is very reluctant to learn new technology, such as </w:t>
      </w:r>
      <w:r w:rsidR="00296344" w:rsidRPr="00414541">
        <w:rPr>
          <w:rFonts w:ascii="Century Gothic" w:eastAsia="Calibri" w:hAnsi="Century Gothic" w:cs="Calibri"/>
          <w:color w:val="002060"/>
        </w:rPr>
        <w:t>c</w:t>
      </w:r>
      <w:r w:rsidRPr="00414541">
        <w:rPr>
          <w:rFonts w:ascii="Century Gothic" w:eastAsia="Calibri" w:hAnsi="Century Gothic" w:cs="Calibri"/>
          <w:color w:val="002060"/>
        </w:rPr>
        <w:t xml:space="preserve">omputer programs, Google, and Microsoft. We need to create a culture of understanding that learning these new skills will help </w:t>
      </w:r>
      <w:r w:rsidR="00296344" w:rsidRPr="00414541">
        <w:rPr>
          <w:rFonts w:ascii="Century Gothic" w:eastAsia="Calibri" w:hAnsi="Century Gothic" w:cs="Calibri"/>
          <w:color w:val="002060"/>
        </w:rPr>
        <w:t>simplify their jobs</w:t>
      </w:r>
      <w:r w:rsidRPr="00414541">
        <w:rPr>
          <w:rFonts w:ascii="Century Gothic" w:eastAsia="Calibri" w:hAnsi="Century Gothic" w:cs="Calibri"/>
          <w:color w:val="002060"/>
        </w:rPr>
        <w:t>. We currently have webinars from Child Nutrition for all staff</w:t>
      </w:r>
      <w:r w:rsidR="00296344" w:rsidRPr="00414541">
        <w:rPr>
          <w:rFonts w:ascii="Century Gothic" w:eastAsia="Calibri" w:hAnsi="Century Gothic" w:cs="Calibri"/>
          <w:color w:val="002060"/>
        </w:rPr>
        <w:t xml:space="preserve"> in </w:t>
      </w:r>
      <w:r w:rsidRPr="00414541">
        <w:rPr>
          <w:rFonts w:ascii="Century Gothic" w:eastAsia="Calibri" w:hAnsi="Century Gothic" w:cs="Calibri"/>
          <w:color w:val="002060"/>
        </w:rPr>
        <w:t xml:space="preserve">areas </w:t>
      </w:r>
      <w:r w:rsidR="00296344" w:rsidRPr="00414541">
        <w:rPr>
          <w:rFonts w:ascii="Century Gothic" w:eastAsia="Calibri" w:hAnsi="Century Gothic" w:cs="Calibri"/>
          <w:color w:val="002060"/>
        </w:rPr>
        <w:t>of</w:t>
      </w:r>
      <w:r w:rsidRPr="00414541">
        <w:rPr>
          <w:rFonts w:ascii="Century Gothic" w:eastAsia="Calibri" w:hAnsi="Century Gothic" w:cs="Calibri"/>
          <w:color w:val="002060"/>
        </w:rPr>
        <w:t xml:space="preserve"> Child Nutrition, </w:t>
      </w:r>
      <w:r w:rsidR="00296344" w:rsidRPr="00414541">
        <w:rPr>
          <w:rFonts w:ascii="Century Gothic" w:eastAsia="Calibri" w:hAnsi="Century Gothic" w:cs="Calibri"/>
          <w:color w:val="002060"/>
        </w:rPr>
        <w:t>including</w:t>
      </w:r>
      <w:r w:rsidRPr="00414541">
        <w:rPr>
          <w:rFonts w:ascii="Century Gothic" w:eastAsia="Calibri" w:hAnsi="Century Gothic" w:cs="Calibri"/>
          <w:color w:val="002060"/>
        </w:rPr>
        <w:t xml:space="preserve"> </w:t>
      </w:r>
      <w:r w:rsidR="00646EA7" w:rsidRPr="00414541">
        <w:rPr>
          <w:rFonts w:ascii="Century Gothic" w:eastAsia="Calibri" w:hAnsi="Century Gothic" w:cs="Calibri"/>
          <w:color w:val="002060"/>
        </w:rPr>
        <w:t>recipes, weights</w:t>
      </w:r>
      <w:r w:rsidRPr="00414541">
        <w:rPr>
          <w:rFonts w:ascii="Century Gothic" w:eastAsia="Calibri" w:hAnsi="Century Gothic" w:cs="Calibri"/>
          <w:color w:val="002060"/>
        </w:rPr>
        <w:t>, measurements, sanitation, etc. Moving forward, increasing learning using technology will benefit the food service department in many ways.</w:t>
      </w:r>
    </w:p>
    <w:p w:rsidR="005B0377" w:rsidRPr="00414541" w:rsidRDefault="005B0377">
      <w:pPr>
        <w:rPr>
          <w:rFonts w:ascii="Century Gothic" w:eastAsia="Calibri" w:hAnsi="Century Gothic" w:cs="Calibri"/>
          <w:color w:val="002060"/>
        </w:rPr>
      </w:pPr>
    </w:p>
    <w:p w:rsidR="005B0377" w:rsidRPr="00414541" w:rsidRDefault="00F25A57">
      <w:pPr>
        <w:rPr>
          <w:rFonts w:ascii="Century Gothic" w:eastAsia="Calibri" w:hAnsi="Century Gothic" w:cs="Calibri"/>
          <w:color w:val="002060"/>
        </w:rPr>
      </w:pPr>
      <w:r w:rsidRPr="00414541">
        <w:rPr>
          <w:rFonts w:ascii="Century Gothic" w:eastAsia="Calibri" w:hAnsi="Century Gothic" w:cs="Calibri"/>
          <w:color w:val="002060"/>
        </w:rPr>
        <w:t xml:space="preserve">The Food Service Director has many branches in the department. Besides the National School Lunch and Breakfast Program, the CACFP Program after school in </w:t>
      </w:r>
      <w:r w:rsidR="00A74C0B" w:rsidRPr="00414541">
        <w:rPr>
          <w:rFonts w:ascii="Century Gothic" w:eastAsia="Calibri" w:hAnsi="Century Gothic" w:cs="Calibri"/>
          <w:color w:val="002060"/>
        </w:rPr>
        <w:t>two</w:t>
      </w:r>
      <w:r w:rsidRPr="00414541">
        <w:rPr>
          <w:rFonts w:ascii="Century Gothic" w:eastAsia="Calibri" w:hAnsi="Century Gothic" w:cs="Calibri"/>
          <w:color w:val="002060"/>
        </w:rPr>
        <w:t xml:space="preserve"> Schools, the Summer Program in </w:t>
      </w:r>
      <w:r w:rsidR="00A040A5" w:rsidRPr="00414541">
        <w:rPr>
          <w:rFonts w:ascii="Century Gothic" w:eastAsia="Calibri" w:hAnsi="Century Gothic" w:cs="Calibri"/>
          <w:color w:val="002060"/>
        </w:rPr>
        <w:t>three</w:t>
      </w:r>
      <w:r w:rsidRPr="00414541">
        <w:rPr>
          <w:rFonts w:ascii="Century Gothic" w:eastAsia="Calibri" w:hAnsi="Century Gothic" w:cs="Calibri"/>
          <w:color w:val="002060"/>
        </w:rPr>
        <w:t xml:space="preserve"> Schools</w:t>
      </w:r>
      <w:r w:rsidR="00A040A5" w:rsidRPr="00414541">
        <w:rPr>
          <w:rFonts w:ascii="Century Gothic" w:eastAsia="Calibri" w:hAnsi="Century Gothic" w:cs="Calibri"/>
          <w:color w:val="002060"/>
        </w:rPr>
        <w:t xml:space="preserve"> (throughout the su</w:t>
      </w:r>
      <w:r w:rsidRPr="00414541">
        <w:rPr>
          <w:rFonts w:ascii="Century Gothic" w:eastAsia="Calibri" w:hAnsi="Century Gothic" w:cs="Calibri"/>
          <w:color w:val="002060"/>
        </w:rPr>
        <w:t>mmer)</w:t>
      </w:r>
      <w:r w:rsidR="00A040A5" w:rsidRPr="00414541">
        <w:rPr>
          <w:rFonts w:ascii="Century Gothic" w:eastAsia="Calibri" w:hAnsi="Century Gothic" w:cs="Calibri"/>
          <w:color w:val="002060"/>
        </w:rPr>
        <w:t xml:space="preserve">, </w:t>
      </w:r>
      <w:r w:rsidRPr="00414541">
        <w:rPr>
          <w:rFonts w:ascii="Century Gothic" w:eastAsia="Calibri" w:hAnsi="Century Gothic" w:cs="Calibri"/>
          <w:color w:val="002060"/>
        </w:rPr>
        <w:t xml:space="preserve">15 </w:t>
      </w:r>
      <w:r w:rsidR="00A040A5" w:rsidRPr="00414541">
        <w:rPr>
          <w:rFonts w:ascii="Century Gothic" w:eastAsia="Calibri" w:hAnsi="Century Gothic" w:cs="Calibri"/>
          <w:color w:val="002060"/>
        </w:rPr>
        <w:t>in-h</w:t>
      </w:r>
      <w:r w:rsidRPr="00414541">
        <w:rPr>
          <w:rFonts w:ascii="Century Gothic" w:eastAsia="Calibri" w:hAnsi="Century Gothic" w:cs="Calibri"/>
          <w:color w:val="002060"/>
        </w:rPr>
        <w:t>ouse Students Interactive Programs Partic</w:t>
      </w:r>
      <w:r w:rsidR="00A040A5" w:rsidRPr="00414541">
        <w:rPr>
          <w:rFonts w:ascii="Century Gothic" w:eastAsia="Calibri" w:hAnsi="Century Gothic" w:cs="Calibri"/>
          <w:color w:val="002060"/>
        </w:rPr>
        <w:t xml:space="preserve">ipation, numerous after-school and weekend/school catering </w:t>
      </w:r>
      <w:r w:rsidRPr="00414541">
        <w:rPr>
          <w:rFonts w:ascii="Century Gothic" w:eastAsia="Calibri" w:hAnsi="Century Gothic" w:cs="Calibri"/>
          <w:color w:val="002060"/>
        </w:rPr>
        <w:t xml:space="preserve">events. We also have $75,000 in </w:t>
      </w:r>
      <w:r w:rsidR="00A040A5" w:rsidRPr="00414541">
        <w:rPr>
          <w:rFonts w:ascii="Century Gothic" w:eastAsia="Calibri" w:hAnsi="Century Gothic" w:cs="Calibri"/>
          <w:color w:val="002060"/>
        </w:rPr>
        <w:t>c</w:t>
      </w:r>
      <w:r w:rsidRPr="00414541">
        <w:rPr>
          <w:rFonts w:ascii="Century Gothic" w:eastAsia="Calibri" w:hAnsi="Century Gothic" w:cs="Calibri"/>
          <w:color w:val="002060"/>
        </w:rPr>
        <w:t xml:space="preserve">atering </w:t>
      </w:r>
      <w:r w:rsidR="00A040A5" w:rsidRPr="00414541">
        <w:rPr>
          <w:rFonts w:ascii="Century Gothic" w:eastAsia="Calibri" w:hAnsi="Century Gothic" w:cs="Calibri"/>
          <w:color w:val="002060"/>
        </w:rPr>
        <w:t>b</w:t>
      </w:r>
      <w:r w:rsidRPr="00414541">
        <w:rPr>
          <w:rFonts w:ascii="Century Gothic" w:eastAsia="Calibri" w:hAnsi="Century Gothic" w:cs="Calibri"/>
          <w:color w:val="002060"/>
        </w:rPr>
        <w:t xml:space="preserve">usiness </w:t>
      </w:r>
      <w:r w:rsidR="00A040A5" w:rsidRPr="00414541">
        <w:rPr>
          <w:rFonts w:ascii="Century Gothic" w:eastAsia="Calibri" w:hAnsi="Century Gothic" w:cs="Calibri"/>
          <w:color w:val="002060"/>
        </w:rPr>
        <w:t xml:space="preserve">per </w:t>
      </w:r>
      <w:r w:rsidRPr="00414541">
        <w:rPr>
          <w:rFonts w:ascii="Century Gothic" w:eastAsia="Calibri" w:hAnsi="Century Gothic" w:cs="Calibri"/>
          <w:color w:val="002060"/>
        </w:rPr>
        <w:t xml:space="preserve">year (50 </w:t>
      </w:r>
      <w:r w:rsidR="00A040A5" w:rsidRPr="00414541">
        <w:rPr>
          <w:rFonts w:ascii="Century Gothic" w:eastAsia="Calibri" w:hAnsi="Century Gothic" w:cs="Calibri"/>
          <w:color w:val="002060"/>
        </w:rPr>
        <w:t>per</w:t>
      </w:r>
      <w:r w:rsidRPr="00414541">
        <w:rPr>
          <w:rFonts w:ascii="Century Gothic" w:eastAsia="Calibri" w:hAnsi="Century Gothic" w:cs="Calibri"/>
          <w:color w:val="002060"/>
        </w:rPr>
        <w:t xml:space="preserve"> year), the in-</w:t>
      </w:r>
      <w:r w:rsidR="00A040A5" w:rsidRPr="00414541">
        <w:rPr>
          <w:rFonts w:ascii="Century Gothic" w:eastAsia="Calibri" w:hAnsi="Century Gothic" w:cs="Calibri"/>
          <w:color w:val="002060"/>
        </w:rPr>
        <w:t>h</w:t>
      </w:r>
      <w:r w:rsidRPr="00414541">
        <w:rPr>
          <w:rFonts w:ascii="Century Gothic" w:eastAsia="Calibri" w:hAnsi="Century Gothic" w:cs="Calibri"/>
          <w:color w:val="002060"/>
        </w:rPr>
        <w:t xml:space="preserve">ouse </w:t>
      </w:r>
      <w:r w:rsidR="00A040A5" w:rsidRPr="00414541">
        <w:rPr>
          <w:rFonts w:ascii="Century Gothic" w:eastAsia="Calibri" w:hAnsi="Century Gothic" w:cs="Calibri"/>
          <w:color w:val="002060"/>
        </w:rPr>
        <w:t>c</w:t>
      </w:r>
      <w:r w:rsidRPr="00414541">
        <w:rPr>
          <w:rFonts w:ascii="Century Gothic" w:eastAsia="Calibri" w:hAnsi="Century Gothic" w:cs="Calibri"/>
          <w:color w:val="002060"/>
        </w:rPr>
        <w:t>atering</w:t>
      </w:r>
      <w:r w:rsidR="00A040A5" w:rsidRPr="00414541">
        <w:rPr>
          <w:rFonts w:ascii="Century Gothic" w:eastAsia="Calibri" w:hAnsi="Century Gothic" w:cs="Calibri"/>
          <w:color w:val="002060"/>
        </w:rPr>
        <w:t xml:space="preserve"> and Mid Town Supper Club (</w:t>
      </w:r>
      <w:r w:rsidRPr="00414541">
        <w:rPr>
          <w:rFonts w:ascii="Century Gothic" w:eastAsia="Calibri" w:hAnsi="Century Gothic" w:cs="Calibri"/>
          <w:color w:val="002060"/>
        </w:rPr>
        <w:t xml:space="preserve">30 </w:t>
      </w:r>
      <w:r w:rsidR="00A040A5" w:rsidRPr="00414541">
        <w:rPr>
          <w:rFonts w:ascii="Century Gothic" w:eastAsia="Calibri" w:hAnsi="Century Gothic" w:cs="Calibri"/>
          <w:color w:val="002060"/>
        </w:rPr>
        <w:t>d</w:t>
      </w:r>
      <w:r w:rsidRPr="00414541">
        <w:rPr>
          <w:rFonts w:ascii="Century Gothic" w:eastAsia="Calibri" w:hAnsi="Century Gothic" w:cs="Calibri"/>
          <w:color w:val="002060"/>
        </w:rPr>
        <w:t xml:space="preserve">ays a </w:t>
      </w:r>
      <w:r w:rsidR="00A040A5" w:rsidRPr="00414541">
        <w:rPr>
          <w:rFonts w:ascii="Century Gothic" w:eastAsia="Calibri" w:hAnsi="Century Gothic" w:cs="Calibri"/>
          <w:color w:val="002060"/>
        </w:rPr>
        <w:t>year, in addition to 25 f</w:t>
      </w:r>
      <w:r w:rsidRPr="00414541">
        <w:rPr>
          <w:rFonts w:ascii="Century Gothic" w:eastAsia="Calibri" w:hAnsi="Century Gothic" w:cs="Calibri"/>
          <w:color w:val="002060"/>
        </w:rPr>
        <w:t xml:space="preserve">ood </w:t>
      </w:r>
      <w:r w:rsidR="00A040A5" w:rsidRPr="00414541">
        <w:rPr>
          <w:rFonts w:ascii="Century Gothic" w:eastAsia="Calibri" w:hAnsi="Century Gothic" w:cs="Calibri"/>
          <w:color w:val="002060"/>
        </w:rPr>
        <w:t>orders each w</w:t>
      </w:r>
      <w:r w:rsidRPr="00414541">
        <w:rPr>
          <w:rFonts w:ascii="Century Gothic" w:eastAsia="Calibri" w:hAnsi="Century Gothic" w:cs="Calibri"/>
          <w:color w:val="002060"/>
        </w:rPr>
        <w:t xml:space="preserve">eek. An assistant would be a valuable asset to </w:t>
      </w:r>
      <w:r w:rsidR="00A040A5" w:rsidRPr="00414541">
        <w:rPr>
          <w:rFonts w:ascii="Century Gothic" w:eastAsia="Calibri" w:hAnsi="Century Gothic" w:cs="Calibri"/>
          <w:color w:val="002060"/>
        </w:rPr>
        <w:t>t</w:t>
      </w:r>
      <w:r w:rsidRPr="00414541">
        <w:rPr>
          <w:rFonts w:ascii="Century Gothic" w:eastAsia="Calibri" w:hAnsi="Century Gothic" w:cs="Calibri"/>
          <w:color w:val="002060"/>
        </w:rPr>
        <w:t xml:space="preserve">he Food Service Department so that we can present all of our services with excellence.  An assistant would also be helpful with paperwork and extra items. During the </w:t>
      </w:r>
      <w:r w:rsidR="00CA3BF6" w:rsidRPr="00414541">
        <w:rPr>
          <w:rFonts w:ascii="Century Gothic" w:eastAsia="Calibri" w:hAnsi="Century Gothic" w:cs="Calibri"/>
          <w:color w:val="002060"/>
        </w:rPr>
        <w:t>COVID</w:t>
      </w:r>
      <w:r w:rsidRPr="00414541">
        <w:rPr>
          <w:rFonts w:ascii="Century Gothic" w:eastAsia="Calibri" w:hAnsi="Century Gothic" w:cs="Calibri"/>
          <w:color w:val="002060"/>
        </w:rPr>
        <w:t xml:space="preserve">-19 </w:t>
      </w:r>
      <w:r w:rsidR="00A040A5" w:rsidRPr="00414541">
        <w:rPr>
          <w:rFonts w:ascii="Century Gothic" w:eastAsia="Calibri" w:hAnsi="Century Gothic" w:cs="Calibri"/>
          <w:color w:val="002060"/>
        </w:rPr>
        <w:t>s</w:t>
      </w:r>
      <w:r w:rsidRPr="00414541">
        <w:rPr>
          <w:rFonts w:ascii="Century Gothic" w:eastAsia="Calibri" w:hAnsi="Century Gothic" w:cs="Calibri"/>
          <w:color w:val="002060"/>
        </w:rPr>
        <w:t xml:space="preserve">chool outage time, there was one staff member working at home 4-6 hours a day </w:t>
      </w:r>
      <w:r w:rsidR="00A040A5" w:rsidRPr="00414541">
        <w:rPr>
          <w:rFonts w:ascii="Century Gothic" w:eastAsia="Calibri" w:hAnsi="Century Gothic" w:cs="Calibri"/>
          <w:color w:val="002060"/>
        </w:rPr>
        <w:t>managing</w:t>
      </w:r>
      <w:r w:rsidRPr="00414541">
        <w:rPr>
          <w:rFonts w:ascii="Century Gothic" w:eastAsia="Calibri" w:hAnsi="Century Gothic" w:cs="Calibri"/>
          <w:color w:val="002060"/>
        </w:rPr>
        <w:t xml:space="preserve"> all the </w:t>
      </w:r>
      <w:r w:rsidR="00A040A5" w:rsidRPr="00414541">
        <w:rPr>
          <w:rFonts w:ascii="Century Gothic" w:eastAsia="Calibri" w:hAnsi="Century Gothic" w:cs="Calibri"/>
          <w:color w:val="002060"/>
        </w:rPr>
        <w:t>g</w:t>
      </w:r>
      <w:r w:rsidRPr="00414541">
        <w:rPr>
          <w:rFonts w:ascii="Century Gothic" w:eastAsia="Calibri" w:hAnsi="Century Gothic" w:cs="Calibri"/>
          <w:color w:val="002060"/>
        </w:rPr>
        <w:t xml:space="preserve">oogle forms needed to correctly keep the operation going. There are many initiatives going on in the district at one time in the Food Service Department and one person to </w:t>
      </w:r>
      <w:r w:rsidR="00A040A5" w:rsidRPr="00414541">
        <w:rPr>
          <w:rFonts w:ascii="Century Gothic" w:eastAsia="Calibri" w:hAnsi="Century Gothic" w:cs="Calibri"/>
          <w:color w:val="002060"/>
        </w:rPr>
        <w:t>manage every task</w:t>
      </w:r>
      <w:r w:rsidRPr="00414541">
        <w:rPr>
          <w:rFonts w:ascii="Century Gothic" w:eastAsia="Calibri" w:hAnsi="Century Gothic" w:cs="Calibri"/>
          <w:color w:val="002060"/>
        </w:rPr>
        <w:t>. With the Food Service Department having 31 staff members, it would be beneficial to have an assistant who is trained in food service to utilize their skills.</w:t>
      </w:r>
    </w:p>
    <w:p w:rsidR="005B0377" w:rsidRPr="00414541" w:rsidRDefault="005B0377">
      <w:pPr>
        <w:rPr>
          <w:rFonts w:ascii="Century Gothic" w:eastAsia="Calibri" w:hAnsi="Century Gothic" w:cs="Calibri"/>
          <w:b/>
          <w:color w:val="002060"/>
        </w:rPr>
      </w:pPr>
    </w:p>
    <w:p w:rsidR="005B0377" w:rsidRPr="00414541" w:rsidRDefault="00F25A57">
      <w:pPr>
        <w:rPr>
          <w:rFonts w:ascii="Century Gothic" w:eastAsia="Calibri" w:hAnsi="Century Gothic" w:cs="Calibri"/>
          <w:b/>
          <w:color w:val="002060"/>
        </w:rPr>
      </w:pPr>
      <w:r w:rsidRPr="00414541">
        <w:rPr>
          <w:rFonts w:ascii="Century Gothic" w:eastAsia="Calibri" w:hAnsi="Century Gothic" w:cs="Calibri"/>
          <w:b/>
          <w:color w:val="002060"/>
        </w:rPr>
        <w:t>Program Opportunities</w:t>
      </w:r>
    </w:p>
    <w:p w:rsidR="005B0377" w:rsidRPr="00414541" w:rsidRDefault="005B0377">
      <w:pPr>
        <w:rPr>
          <w:rFonts w:ascii="Century Gothic" w:eastAsia="Calibri" w:hAnsi="Century Gothic" w:cs="Calibri"/>
          <w:b/>
          <w:color w:val="002060"/>
        </w:rPr>
      </w:pPr>
    </w:p>
    <w:p w:rsidR="005B0377" w:rsidRPr="00414541" w:rsidRDefault="00F25A57">
      <w:pPr>
        <w:rPr>
          <w:rFonts w:ascii="Century Gothic" w:eastAsia="Calibri" w:hAnsi="Century Gothic" w:cs="Calibri"/>
          <w:color w:val="002060"/>
        </w:rPr>
      </w:pPr>
      <w:r w:rsidRPr="00414541">
        <w:rPr>
          <w:rFonts w:ascii="Century Gothic" w:eastAsia="Calibri" w:hAnsi="Century Gothic" w:cs="Calibri"/>
          <w:color w:val="002060"/>
        </w:rPr>
        <w:t xml:space="preserve">Breakfast in the Classroom will help raise participation and </w:t>
      </w:r>
      <w:r w:rsidR="00A040A5" w:rsidRPr="00414541">
        <w:rPr>
          <w:rFonts w:ascii="Century Gothic" w:eastAsia="Calibri" w:hAnsi="Century Gothic" w:cs="Calibri"/>
          <w:color w:val="002060"/>
        </w:rPr>
        <w:t>reduce the number</w:t>
      </w:r>
      <w:r w:rsidRPr="00414541">
        <w:rPr>
          <w:rFonts w:ascii="Century Gothic" w:eastAsia="Calibri" w:hAnsi="Century Gothic" w:cs="Calibri"/>
          <w:color w:val="002060"/>
        </w:rPr>
        <w:t xml:space="preserve"> students being hungry from </w:t>
      </w:r>
      <w:r w:rsidR="00A040A5" w:rsidRPr="00414541">
        <w:rPr>
          <w:rFonts w:ascii="Century Gothic" w:eastAsia="Calibri" w:hAnsi="Century Gothic" w:cs="Calibri"/>
          <w:color w:val="002060"/>
        </w:rPr>
        <w:t xml:space="preserve">missing breakfast. </w:t>
      </w:r>
      <w:r w:rsidRPr="00414541">
        <w:rPr>
          <w:rFonts w:ascii="Century Gothic" w:eastAsia="Calibri" w:hAnsi="Century Gothic" w:cs="Calibri"/>
          <w:color w:val="002060"/>
        </w:rPr>
        <w:t xml:space="preserve">The Economic Research Service of the USDA found that children from low-income households or with parents leaving for work in the morning </w:t>
      </w:r>
      <w:r w:rsidR="00A040A5" w:rsidRPr="00414541">
        <w:rPr>
          <w:rFonts w:ascii="Century Gothic" w:eastAsia="Calibri" w:hAnsi="Century Gothic" w:cs="Calibri"/>
          <w:color w:val="002060"/>
        </w:rPr>
        <w:t>were the most consistent participants in the program</w:t>
      </w:r>
      <w:r w:rsidRPr="00414541">
        <w:rPr>
          <w:rFonts w:ascii="Century Gothic" w:eastAsia="Calibri" w:hAnsi="Century Gothic" w:cs="Calibri"/>
          <w:color w:val="002060"/>
        </w:rPr>
        <w:t>. Those with access to school breakfast were more likely to eat breakfast in the morning. Along with improving schoo</w:t>
      </w:r>
      <w:r w:rsidR="00A040A5" w:rsidRPr="00414541">
        <w:rPr>
          <w:rFonts w:ascii="Century Gothic" w:eastAsia="Calibri" w:hAnsi="Century Gothic" w:cs="Calibri"/>
          <w:color w:val="002060"/>
        </w:rPr>
        <w:t xml:space="preserve">l attendance, studies conclude </w:t>
      </w:r>
      <w:r w:rsidRPr="00414541">
        <w:rPr>
          <w:rFonts w:ascii="Century Gothic" w:eastAsia="Calibri" w:hAnsi="Century Gothic" w:cs="Calibri"/>
          <w:color w:val="002060"/>
        </w:rPr>
        <w:t xml:space="preserve">children who eat school breakfast have improved standardized test scores. If a school breakfast program begins offering universal free school breakfast, children who participate more often show greater improvement over students at the same school who do not. Students who eat school breakfast have improved math scores, attendance, punctuality, and decreased anxiety, depression and hyperactivity. Breakfast in the </w:t>
      </w:r>
      <w:r w:rsidR="00A040A5" w:rsidRPr="00414541">
        <w:rPr>
          <w:rFonts w:ascii="Century Gothic" w:eastAsia="Calibri" w:hAnsi="Century Gothic" w:cs="Calibri"/>
          <w:color w:val="002060"/>
        </w:rPr>
        <w:t>C</w:t>
      </w:r>
      <w:r w:rsidRPr="00414541">
        <w:rPr>
          <w:rFonts w:ascii="Century Gothic" w:eastAsia="Calibri" w:hAnsi="Century Gothic" w:cs="Calibri"/>
          <w:color w:val="002060"/>
        </w:rPr>
        <w:t>lassroom allows students to eat together in the classroom at the start of the day. During the 10 to 15 minutes it takes for students to eat, teachers take attendance, gather homework and make announcements.</w:t>
      </w:r>
    </w:p>
    <w:p w:rsidR="005B0377" w:rsidRPr="00414541" w:rsidRDefault="005B0377">
      <w:pPr>
        <w:rPr>
          <w:rFonts w:ascii="Century Gothic" w:eastAsia="Calibri" w:hAnsi="Century Gothic" w:cs="Calibri"/>
          <w:color w:val="002060"/>
        </w:rPr>
      </w:pPr>
    </w:p>
    <w:p w:rsidR="005B0377" w:rsidRPr="00414541" w:rsidRDefault="00F25A57">
      <w:pPr>
        <w:rPr>
          <w:rFonts w:ascii="Century Gothic" w:eastAsia="Calibri" w:hAnsi="Century Gothic" w:cs="Calibri"/>
          <w:color w:val="002060"/>
        </w:rPr>
      </w:pPr>
      <w:r w:rsidRPr="00414541">
        <w:rPr>
          <w:rFonts w:ascii="Century Gothic" w:eastAsia="Calibri" w:hAnsi="Century Gothic" w:cs="Calibri"/>
          <w:color w:val="002060"/>
        </w:rPr>
        <w:t xml:space="preserve">We have an opportunity now with Child Nutrition to train online and a majority of the Food Service is taking full advantage of it. This will help with the </w:t>
      </w:r>
      <w:r w:rsidR="005F3818" w:rsidRPr="00414541">
        <w:rPr>
          <w:rFonts w:ascii="Century Gothic" w:eastAsia="Calibri" w:hAnsi="Century Gothic" w:cs="Calibri"/>
          <w:color w:val="002060"/>
        </w:rPr>
        <w:t xml:space="preserve">Semi Scratch </w:t>
      </w:r>
      <w:r w:rsidR="00A040A5" w:rsidRPr="00414541">
        <w:rPr>
          <w:rFonts w:ascii="Century Gothic" w:eastAsia="Calibri" w:hAnsi="Century Gothic" w:cs="Calibri"/>
          <w:color w:val="002060"/>
        </w:rPr>
        <w:t>/S</w:t>
      </w:r>
      <w:r w:rsidRPr="00414541">
        <w:rPr>
          <w:rFonts w:ascii="Century Gothic" w:eastAsia="Calibri" w:hAnsi="Century Gothic" w:cs="Calibri"/>
          <w:color w:val="002060"/>
        </w:rPr>
        <w:t>cratch Cooking when we implement it. We could also utilize this platform to address our customer service concerns in a non</w:t>
      </w:r>
      <w:r w:rsidR="00A040A5" w:rsidRPr="00414541">
        <w:rPr>
          <w:rFonts w:ascii="Century Gothic" w:eastAsia="Calibri" w:hAnsi="Century Gothic" w:cs="Calibri"/>
          <w:color w:val="002060"/>
        </w:rPr>
        <w:t>-</w:t>
      </w:r>
      <w:r w:rsidRPr="00414541">
        <w:rPr>
          <w:rFonts w:ascii="Century Gothic" w:eastAsia="Calibri" w:hAnsi="Century Gothic" w:cs="Calibri"/>
          <w:color w:val="002060"/>
        </w:rPr>
        <w:t>threatening environment.</w:t>
      </w:r>
    </w:p>
    <w:p w:rsidR="005B0377" w:rsidRPr="00414541" w:rsidRDefault="005B0377">
      <w:pPr>
        <w:rPr>
          <w:rFonts w:ascii="Century Gothic" w:eastAsia="Calibri" w:hAnsi="Century Gothic" w:cs="Calibri"/>
          <w:color w:val="002060"/>
        </w:rPr>
      </w:pPr>
    </w:p>
    <w:p w:rsidR="005B0377" w:rsidRPr="00414541" w:rsidRDefault="00F25A57">
      <w:pPr>
        <w:rPr>
          <w:rFonts w:ascii="Century Gothic" w:eastAsia="Calibri" w:hAnsi="Century Gothic" w:cs="Calibri"/>
          <w:color w:val="002060"/>
        </w:rPr>
      </w:pPr>
      <w:r w:rsidRPr="00414541">
        <w:rPr>
          <w:rFonts w:ascii="Century Gothic" w:eastAsia="Calibri" w:hAnsi="Century Gothic" w:cs="Calibri"/>
          <w:color w:val="002060"/>
        </w:rPr>
        <w:t>Scratch Cooking</w:t>
      </w:r>
      <w:r w:rsidR="00A040A5" w:rsidRPr="00414541">
        <w:rPr>
          <w:rFonts w:ascii="Century Gothic" w:eastAsia="Calibri" w:hAnsi="Century Gothic" w:cs="Calibri"/>
          <w:color w:val="002060"/>
        </w:rPr>
        <w:t>:</w:t>
      </w:r>
      <w:r w:rsidRPr="00414541">
        <w:rPr>
          <w:rFonts w:ascii="Century Gothic" w:eastAsia="Calibri" w:hAnsi="Century Gothic" w:cs="Calibri"/>
          <w:color w:val="002060"/>
        </w:rPr>
        <w:t xml:space="preserve"> Using </w:t>
      </w:r>
      <w:r w:rsidR="00A040A5" w:rsidRPr="00414541">
        <w:rPr>
          <w:rFonts w:ascii="Century Gothic" w:eastAsia="Calibri" w:hAnsi="Century Gothic" w:cs="Calibri"/>
          <w:color w:val="002060"/>
        </w:rPr>
        <w:t>l</w:t>
      </w:r>
      <w:r w:rsidRPr="00414541">
        <w:rPr>
          <w:rFonts w:ascii="Century Gothic" w:eastAsia="Calibri" w:hAnsi="Century Gothic" w:cs="Calibri"/>
          <w:color w:val="002060"/>
        </w:rPr>
        <w:t xml:space="preserve">ocal </w:t>
      </w:r>
      <w:r w:rsidR="00A040A5" w:rsidRPr="00414541">
        <w:rPr>
          <w:rFonts w:ascii="Century Gothic" w:eastAsia="Calibri" w:hAnsi="Century Gothic" w:cs="Calibri"/>
          <w:color w:val="002060"/>
        </w:rPr>
        <w:t>f</w:t>
      </w:r>
      <w:r w:rsidRPr="00414541">
        <w:rPr>
          <w:rFonts w:ascii="Century Gothic" w:eastAsia="Calibri" w:hAnsi="Century Gothic" w:cs="Calibri"/>
          <w:color w:val="002060"/>
        </w:rPr>
        <w:t xml:space="preserve">resh </w:t>
      </w:r>
      <w:r w:rsidR="00A040A5" w:rsidRPr="00414541">
        <w:rPr>
          <w:rFonts w:ascii="Century Gothic" w:eastAsia="Calibri" w:hAnsi="Century Gothic" w:cs="Calibri"/>
          <w:color w:val="002060"/>
        </w:rPr>
        <w:t>m</w:t>
      </w:r>
      <w:r w:rsidRPr="00414541">
        <w:rPr>
          <w:rFonts w:ascii="Century Gothic" w:eastAsia="Calibri" w:hAnsi="Century Gothic" w:cs="Calibri"/>
          <w:color w:val="002060"/>
        </w:rPr>
        <w:t>eats,</w:t>
      </w:r>
      <w:r w:rsidR="00A040A5" w:rsidRPr="00414541">
        <w:rPr>
          <w:rFonts w:ascii="Century Gothic" w:eastAsia="Calibri" w:hAnsi="Century Gothic" w:cs="Calibri"/>
          <w:color w:val="002060"/>
        </w:rPr>
        <w:t xml:space="preserve"> f</w:t>
      </w:r>
      <w:r w:rsidRPr="00414541">
        <w:rPr>
          <w:rFonts w:ascii="Century Gothic" w:eastAsia="Calibri" w:hAnsi="Century Gothic" w:cs="Calibri"/>
          <w:color w:val="002060"/>
        </w:rPr>
        <w:t>ruits,</w:t>
      </w:r>
      <w:r w:rsidR="00A040A5" w:rsidRPr="00414541">
        <w:rPr>
          <w:rFonts w:ascii="Century Gothic" w:eastAsia="Calibri" w:hAnsi="Century Gothic" w:cs="Calibri"/>
          <w:color w:val="002060"/>
        </w:rPr>
        <w:t xml:space="preserve"> v</w:t>
      </w:r>
      <w:r w:rsidRPr="00414541">
        <w:rPr>
          <w:rFonts w:ascii="Century Gothic" w:eastAsia="Calibri" w:hAnsi="Century Gothic" w:cs="Calibri"/>
          <w:color w:val="002060"/>
        </w:rPr>
        <w:t xml:space="preserve">egetables and </w:t>
      </w:r>
      <w:r w:rsidR="00A040A5" w:rsidRPr="00414541">
        <w:rPr>
          <w:rFonts w:ascii="Century Gothic" w:eastAsia="Calibri" w:hAnsi="Century Gothic" w:cs="Calibri"/>
          <w:color w:val="002060"/>
        </w:rPr>
        <w:t>b</w:t>
      </w:r>
      <w:r w:rsidRPr="00414541">
        <w:rPr>
          <w:rFonts w:ascii="Century Gothic" w:eastAsia="Calibri" w:hAnsi="Century Gothic" w:cs="Calibri"/>
          <w:color w:val="002060"/>
        </w:rPr>
        <w:t xml:space="preserve">reads </w:t>
      </w:r>
      <w:r w:rsidR="00A040A5" w:rsidRPr="00414541">
        <w:rPr>
          <w:rFonts w:ascii="Century Gothic" w:eastAsia="Calibri" w:hAnsi="Century Gothic" w:cs="Calibri"/>
          <w:color w:val="002060"/>
        </w:rPr>
        <w:t xml:space="preserve">whenever </w:t>
      </w:r>
      <w:r w:rsidRPr="00414541">
        <w:rPr>
          <w:rFonts w:ascii="Century Gothic" w:eastAsia="Calibri" w:hAnsi="Century Gothic" w:cs="Calibri"/>
          <w:color w:val="002060"/>
        </w:rPr>
        <w:t>possible. Students and parents en</w:t>
      </w:r>
      <w:r w:rsidR="00A040A5" w:rsidRPr="00414541">
        <w:rPr>
          <w:rFonts w:ascii="Century Gothic" w:eastAsia="Calibri" w:hAnsi="Century Gothic" w:cs="Calibri"/>
          <w:color w:val="002060"/>
        </w:rPr>
        <w:t xml:space="preserve">joy </w:t>
      </w:r>
      <w:r w:rsidRPr="00414541">
        <w:rPr>
          <w:rFonts w:ascii="Century Gothic" w:eastAsia="Calibri" w:hAnsi="Century Gothic" w:cs="Calibri"/>
          <w:color w:val="002060"/>
        </w:rPr>
        <w:t>using local fresh items from the community.</w:t>
      </w:r>
    </w:p>
    <w:p w:rsidR="005B0377" w:rsidRPr="00414541" w:rsidRDefault="005B0377">
      <w:pPr>
        <w:rPr>
          <w:rFonts w:ascii="Century Gothic" w:eastAsia="Calibri" w:hAnsi="Century Gothic" w:cs="Calibri"/>
          <w:color w:val="002060"/>
        </w:rPr>
      </w:pPr>
    </w:p>
    <w:p w:rsidR="005B0377" w:rsidRPr="001870A0" w:rsidRDefault="00A74C0B">
      <w:pPr>
        <w:rPr>
          <w:rFonts w:ascii="Century Gothic" w:eastAsia="Calibri" w:hAnsi="Century Gothic" w:cs="Calibri"/>
          <w:color w:val="002060"/>
        </w:rPr>
      </w:pPr>
      <w:r w:rsidRPr="00414541">
        <w:rPr>
          <w:rFonts w:ascii="Century Gothic" w:eastAsia="Calibri" w:hAnsi="Century Gothic" w:cs="Calibri"/>
          <w:color w:val="002060"/>
          <w:highlight w:val="white"/>
        </w:rPr>
        <w:t>The Ohio Farm-to-</w:t>
      </w:r>
      <w:r w:rsidR="00F25A57" w:rsidRPr="00414541">
        <w:rPr>
          <w:rFonts w:ascii="Century Gothic" w:eastAsia="Calibri" w:hAnsi="Century Gothic" w:cs="Calibri"/>
          <w:color w:val="002060"/>
          <w:highlight w:val="white"/>
        </w:rPr>
        <w:t>School Initiative is part of the USDA national network and encompasses many local, state and regional partners. Ohio's Farm</w:t>
      </w:r>
      <w:r w:rsidRPr="00414541">
        <w:rPr>
          <w:rFonts w:ascii="Century Gothic" w:eastAsia="Calibri" w:hAnsi="Century Gothic" w:cs="Calibri"/>
          <w:color w:val="002060"/>
          <w:highlight w:val="white"/>
        </w:rPr>
        <w:t>-to-</w:t>
      </w:r>
      <w:r w:rsidR="00F25A57" w:rsidRPr="00414541">
        <w:rPr>
          <w:rFonts w:ascii="Century Gothic" w:eastAsia="Calibri" w:hAnsi="Century Gothic" w:cs="Calibri"/>
          <w:color w:val="002060"/>
          <w:highlight w:val="white"/>
        </w:rPr>
        <w:t>School</w:t>
      </w:r>
      <w:r w:rsidR="00D5257C">
        <w:rPr>
          <w:rFonts w:ascii="Century Gothic" w:eastAsia="Calibri" w:hAnsi="Century Gothic" w:cs="Calibri"/>
          <w:color w:val="002060"/>
          <w:highlight w:val="white"/>
        </w:rPr>
        <w:t xml:space="preserve"> Initiative provides youth, Pre</w:t>
      </w:r>
      <w:r w:rsidR="00F25A57" w:rsidRPr="00414541">
        <w:rPr>
          <w:rFonts w:ascii="Century Gothic" w:eastAsia="Calibri" w:hAnsi="Century Gothic" w:cs="Calibri"/>
          <w:color w:val="002060"/>
          <w:highlight w:val="white"/>
        </w:rPr>
        <w:t>K through college, with access to nutritious meals, while supporting local farmers and communities. This program is intended to provide children with fresh, locally grown or raised food, and to educate them about many aspects of agriculture and their community. We have the op</w:t>
      </w:r>
      <w:r w:rsidRPr="00414541">
        <w:rPr>
          <w:rFonts w:ascii="Century Gothic" w:eastAsia="Calibri" w:hAnsi="Century Gothic" w:cs="Calibri"/>
          <w:color w:val="002060"/>
          <w:highlight w:val="white"/>
        </w:rPr>
        <w:t>portunity to improve on our Farm-to-</w:t>
      </w:r>
      <w:r w:rsidR="00F25A57" w:rsidRPr="00414541">
        <w:rPr>
          <w:rFonts w:ascii="Century Gothic" w:eastAsia="Calibri" w:hAnsi="Century Gothic" w:cs="Calibri"/>
          <w:color w:val="002060"/>
          <w:highlight w:val="white"/>
        </w:rPr>
        <w:t>School initiative by increasing partnerships with local companies and featuring them in a specialized, theme-based initiative to get students as well as parents involved.</w:t>
      </w:r>
    </w:p>
    <w:p w:rsidR="005B0377" w:rsidRPr="00414541" w:rsidRDefault="005B0377">
      <w:pPr>
        <w:rPr>
          <w:rFonts w:ascii="Century Gothic" w:eastAsia="Calibri" w:hAnsi="Century Gothic" w:cs="Calibri"/>
          <w:color w:val="002060"/>
          <w:sz w:val="24"/>
          <w:szCs w:val="24"/>
        </w:rPr>
      </w:pPr>
    </w:p>
    <w:p w:rsidR="005B0377" w:rsidRPr="00414541" w:rsidRDefault="00F25A57">
      <w:pPr>
        <w:jc w:val="center"/>
        <w:rPr>
          <w:rFonts w:ascii="Century Gothic" w:eastAsia="Calibri" w:hAnsi="Century Gothic" w:cs="Calibri"/>
          <w:b/>
          <w:color w:val="002060"/>
          <w:sz w:val="48"/>
          <w:szCs w:val="48"/>
        </w:rPr>
      </w:pPr>
      <w:r w:rsidRPr="00414541">
        <w:rPr>
          <w:rFonts w:ascii="Century Gothic" w:eastAsia="Calibri" w:hAnsi="Century Gothic" w:cs="Calibri"/>
          <w:b/>
          <w:color w:val="002060"/>
          <w:sz w:val="48"/>
          <w:szCs w:val="48"/>
        </w:rPr>
        <w:t>Rubric Score Justification</w:t>
      </w:r>
    </w:p>
    <w:p w:rsidR="005B0377" w:rsidRDefault="005B0377">
      <w:pPr>
        <w:rPr>
          <w:rFonts w:ascii="Calibri" w:eastAsia="Calibri" w:hAnsi="Calibri" w:cs="Calibri"/>
          <w:b/>
          <w:sz w:val="28"/>
          <w:szCs w:val="28"/>
        </w:rPr>
      </w:pPr>
    </w:p>
    <w:tbl>
      <w:tblPr>
        <w:tblStyle w:val="afd"/>
        <w:tblW w:w="13965"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1590"/>
        <w:gridCol w:w="10275"/>
      </w:tblGrid>
      <w:tr w:rsidR="005B0377" w:rsidTr="001870A0">
        <w:tc>
          <w:tcPr>
            <w:tcW w:w="210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b/>
                <w:color w:val="002060"/>
                <w:sz w:val="28"/>
                <w:szCs w:val="28"/>
              </w:rPr>
            </w:pPr>
            <w:r w:rsidRPr="001870A0">
              <w:rPr>
                <w:rFonts w:ascii="Century Gothic" w:eastAsia="Calibri" w:hAnsi="Century Gothic" w:cs="Calibri"/>
                <w:b/>
                <w:color w:val="002060"/>
                <w:sz w:val="28"/>
                <w:szCs w:val="28"/>
              </w:rPr>
              <w:t>Measure</w:t>
            </w:r>
          </w:p>
        </w:tc>
        <w:tc>
          <w:tcPr>
            <w:tcW w:w="159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b/>
                <w:color w:val="002060"/>
                <w:sz w:val="28"/>
                <w:szCs w:val="28"/>
              </w:rPr>
            </w:pPr>
            <w:r w:rsidRPr="001870A0">
              <w:rPr>
                <w:rFonts w:ascii="Century Gothic" w:eastAsia="Calibri" w:hAnsi="Century Gothic" w:cs="Calibri"/>
                <w:b/>
                <w:color w:val="002060"/>
                <w:sz w:val="28"/>
                <w:szCs w:val="28"/>
              </w:rPr>
              <w:t>Score</w:t>
            </w:r>
          </w:p>
          <w:p w:rsidR="005B0377" w:rsidRPr="001870A0" w:rsidRDefault="00F25A57" w:rsidP="001870A0">
            <w:pPr>
              <w:widowControl w:val="0"/>
              <w:spacing w:line="240" w:lineRule="auto"/>
              <w:jc w:val="center"/>
              <w:rPr>
                <w:rFonts w:ascii="Century Gothic" w:eastAsia="Calibri" w:hAnsi="Century Gothic" w:cs="Calibri"/>
                <w:b/>
                <w:color w:val="002060"/>
              </w:rPr>
            </w:pPr>
            <w:r w:rsidRPr="001870A0">
              <w:rPr>
                <w:rFonts w:ascii="Century Gothic" w:eastAsia="Calibri" w:hAnsi="Century Gothic" w:cs="Calibri"/>
                <w:b/>
                <w:color w:val="002060"/>
              </w:rPr>
              <w:t>3-D, 2-E, 1-RFI</w:t>
            </w:r>
          </w:p>
        </w:tc>
        <w:tc>
          <w:tcPr>
            <w:tcW w:w="10275"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b/>
                <w:color w:val="002060"/>
                <w:sz w:val="28"/>
                <w:szCs w:val="28"/>
              </w:rPr>
            </w:pPr>
            <w:r w:rsidRPr="001870A0">
              <w:rPr>
                <w:rFonts w:ascii="Century Gothic" w:eastAsia="Calibri" w:hAnsi="Century Gothic" w:cs="Calibri"/>
                <w:b/>
                <w:color w:val="002060"/>
                <w:sz w:val="28"/>
                <w:szCs w:val="28"/>
              </w:rPr>
              <w:t>Justification</w:t>
            </w:r>
          </w:p>
        </w:tc>
      </w:tr>
      <w:tr w:rsidR="005B0377" w:rsidTr="001870A0">
        <w:tc>
          <w:tcPr>
            <w:tcW w:w="210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b/>
                <w:color w:val="002060"/>
              </w:rPr>
            </w:pPr>
            <w:r w:rsidRPr="001870A0">
              <w:rPr>
                <w:rFonts w:ascii="Century Gothic" w:eastAsia="Calibri" w:hAnsi="Century Gothic" w:cs="Calibri"/>
                <w:b/>
                <w:color w:val="002060"/>
              </w:rPr>
              <w:t>Alignment with district mission, vision and strategic plan</w:t>
            </w:r>
          </w:p>
        </w:tc>
        <w:tc>
          <w:tcPr>
            <w:tcW w:w="159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2</w:t>
            </w:r>
          </w:p>
        </w:tc>
        <w:tc>
          <w:tcPr>
            <w:tcW w:w="10275"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The District</w:t>
            </w:r>
            <w:r w:rsidR="00A74C0B" w:rsidRPr="001870A0">
              <w:rPr>
                <w:rFonts w:ascii="Century Gothic" w:eastAsia="Calibri" w:hAnsi="Century Gothic" w:cs="Calibri"/>
                <w:color w:val="002060"/>
              </w:rPr>
              <w:t>’</w:t>
            </w:r>
            <w:r w:rsidRPr="001870A0">
              <w:rPr>
                <w:rFonts w:ascii="Century Gothic" w:eastAsia="Calibri" w:hAnsi="Century Gothic" w:cs="Calibri"/>
                <w:color w:val="002060"/>
              </w:rPr>
              <w:t>s Mission is to provide a diverse educational experience where all students will become respected, productive, and valued members of our community.</w:t>
            </w:r>
          </w:p>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 xml:space="preserve">Child Nutrition and staff interaction is a key element when providing a new or existing breakfast or lunch to a student. How </w:t>
            </w:r>
            <w:r w:rsidR="00A040A5" w:rsidRPr="001870A0">
              <w:rPr>
                <w:rFonts w:ascii="Century Gothic" w:eastAsia="Calibri" w:hAnsi="Century Gothic" w:cs="Calibri"/>
                <w:color w:val="002060"/>
              </w:rPr>
              <w:t>staff interact with</w:t>
            </w:r>
            <w:r w:rsidRPr="001870A0">
              <w:rPr>
                <w:rFonts w:ascii="Century Gothic" w:eastAsia="Calibri" w:hAnsi="Century Gothic" w:cs="Calibri"/>
                <w:color w:val="002060"/>
              </w:rPr>
              <w:t xml:space="preserve"> student</w:t>
            </w:r>
            <w:r w:rsidR="00A040A5" w:rsidRPr="001870A0">
              <w:rPr>
                <w:rFonts w:ascii="Century Gothic" w:eastAsia="Calibri" w:hAnsi="Century Gothic" w:cs="Calibri"/>
                <w:color w:val="002060"/>
              </w:rPr>
              <w:t>s</w:t>
            </w:r>
            <w:r w:rsidRPr="001870A0">
              <w:rPr>
                <w:rFonts w:ascii="Century Gothic" w:eastAsia="Calibri" w:hAnsi="Century Gothic" w:cs="Calibri"/>
                <w:color w:val="002060"/>
              </w:rPr>
              <w:t xml:space="preserve"> them is of the utmost importance</w:t>
            </w:r>
            <w:r w:rsidR="00A040A5" w:rsidRPr="001870A0">
              <w:rPr>
                <w:rFonts w:ascii="Century Gothic" w:eastAsia="Calibri" w:hAnsi="Century Gothic" w:cs="Calibri"/>
                <w:color w:val="002060"/>
              </w:rPr>
              <w:t>:</w:t>
            </w:r>
            <w:r w:rsidRPr="001870A0">
              <w:rPr>
                <w:rFonts w:ascii="Century Gothic" w:eastAsia="Calibri" w:hAnsi="Century Gothic" w:cs="Calibri"/>
                <w:color w:val="002060"/>
              </w:rPr>
              <w:t xml:space="preserve"> </w:t>
            </w:r>
            <w:r w:rsidR="00A040A5" w:rsidRPr="001870A0">
              <w:rPr>
                <w:rFonts w:ascii="Century Gothic" w:eastAsia="Calibri" w:hAnsi="Century Gothic" w:cs="Calibri"/>
                <w:color w:val="002060"/>
              </w:rPr>
              <w:t>“</w:t>
            </w:r>
            <w:r w:rsidRPr="001870A0">
              <w:rPr>
                <w:rFonts w:ascii="Century Gothic" w:eastAsia="Calibri" w:hAnsi="Century Gothic" w:cs="Calibri"/>
                <w:color w:val="002060"/>
              </w:rPr>
              <w:t>Be positive, get a positive result. Be negative, plan on a negative reaction.</w:t>
            </w:r>
            <w:r w:rsidR="00A040A5" w:rsidRPr="001870A0">
              <w:rPr>
                <w:rFonts w:ascii="Century Gothic" w:eastAsia="Calibri" w:hAnsi="Century Gothic" w:cs="Calibri"/>
                <w:color w:val="002060"/>
              </w:rPr>
              <w:t>”</w:t>
            </w:r>
            <w:r w:rsidRPr="001870A0">
              <w:rPr>
                <w:rFonts w:ascii="Century Gothic" w:eastAsia="Calibri" w:hAnsi="Century Gothic" w:cs="Calibri"/>
                <w:color w:val="002060"/>
              </w:rPr>
              <w:t xml:space="preserve"> We are considering ways to increase customer service to our constituents.</w:t>
            </w:r>
          </w:p>
        </w:tc>
      </w:tr>
      <w:tr w:rsidR="005B0377" w:rsidTr="001870A0">
        <w:tc>
          <w:tcPr>
            <w:tcW w:w="210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b/>
                <w:color w:val="002060"/>
              </w:rPr>
            </w:pPr>
            <w:r w:rsidRPr="001870A0">
              <w:rPr>
                <w:rFonts w:ascii="Century Gothic" w:eastAsia="Calibri" w:hAnsi="Century Gothic" w:cs="Calibri"/>
                <w:b/>
                <w:color w:val="002060"/>
              </w:rPr>
              <w:t xml:space="preserve">Program quality, </w:t>
            </w:r>
            <w:r w:rsidR="00646EA7" w:rsidRPr="001870A0">
              <w:rPr>
                <w:rFonts w:ascii="Century Gothic" w:eastAsia="Calibri" w:hAnsi="Century Gothic" w:cs="Calibri"/>
                <w:b/>
                <w:color w:val="002060"/>
              </w:rPr>
              <w:lastRenderedPageBreak/>
              <w:t>distinctiveness, and</w:t>
            </w:r>
            <w:r w:rsidRPr="001870A0">
              <w:rPr>
                <w:rFonts w:ascii="Century Gothic" w:eastAsia="Calibri" w:hAnsi="Century Gothic" w:cs="Calibri"/>
                <w:b/>
                <w:color w:val="002060"/>
              </w:rPr>
              <w:t xml:space="preserve"> recognition</w:t>
            </w:r>
          </w:p>
        </w:tc>
        <w:tc>
          <w:tcPr>
            <w:tcW w:w="159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lastRenderedPageBreak/>
              <w:t>2</w:t>
            </w:r>
          </w:p>
        </w:tc>
        <w:tc>
          <w:tcPr>
            <w:tcW w:w="10275"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 xml:space="preserve">We strive </w:t>
            </w:r>
            <w:r w:rsidR="00A74C0B" w:rsidRPr="001870A0">
              <w:rPr>
                <w:rFonts w:ascii="Century Gothic" w:eastAsia="Calibri" w:hAnsi="Century Gothic" w:cs="Calibri"/>
                <w:color w:val="002060"/>
              </w:rPr>
              <w:t>to serve</w:t>
            </w:r>
            <w:r w:rsidRPr="001870A0">
              <w:rPr>
                <w:rFonts w:ascii="Century Gothic" w:eastAsia="Calibri" w:hAnsi="Century Gothic" w:cs="Calibri"/>
                <w:color w:val="002060"/>
              </w:rPr>
              <w:t xml:space="preserve"> the best quality breakfast and lunch we can produce by utilizing commodity </w:t>
            </w:r>
            <w:r w:rsidRPr="001870A0">
              <w:rPr>
                <w:rFonts w:ascii="Century Gothic" w:eastAsia="Calibri" w:hAnsi="Century Gothic" w:cs="Calibri"/>
                <w:color w:val="002060"/>
              </w:rPr>
              <w:lastRenderedPageBreak/>
              <w:t xml:space="preserve">dollars and putting together </w:t>
            </w:r>
            <w:r w:rsidR="00646EA7" w:rsidRPr="001870A0">
              <w:rPr>
                <w:rFonts w:ascii="Century Gothic" w:eastAsia="Calibri" w:hAnsi="Century Gothic" w:cs="Calibri"/>
                <w:color w:val="002060"/>
              </w:rPr>
              <w:t>menu students</w:t>
            </w:r>
            <w:r w:rsidRPr="001870A0">
              <w:rPr>
                <w:rFonts w:ascii="Century Gothic" w:eastAsia="Calibri" w:hAnsi="Century Gothic" w:cs="Calibri"/>
                <w:color w:val="002060"/>
              </w:rPr>
              <w:t xml:space="preserve"> enjoy. Using the dollars with big company brands.(JTM, Bosco, Big Daddy’s Land</w:t>
            </w:r>
            <w:r w:rsidR="00A74C0B" w:rsidRPr="001870A0">
              <w:rPr>
                <w:rFonts w:ascii="Century Gothic" w:eastAsia="Calibri" w:hAnsi="Century Gothic" w:cs="Calibri"/>
                <w:color w:val="002060"/>
              </w:rPr>
              <w:t xml:space="preserve"> O’Lakes</w:t>
            </w:r>
            <w:r w:rsidRPr="001870A0">
              <w:rPr>
                <w:rFonts w:ascii="Century Gothic" w:eastAsia="Calibri" w:hAnsi="Century Gothic" w:cs="Calibri"/>
                <w:color w:val="002060"/>
              </w:rPr>
              <w:t>, Schwan</w:t>
            </w:r>
            <w:r w:rsidR="00A040A5" w:rsidRPr="001870A0">
              <w:rPr>
                <w:rFonts w:ascii="Century Gothic" w:eastAsia="Calibri" w:hAnsi="Century Gothic" w:cs="Calibri"/>
                <w:color w:val="002060"/>
              </w:rPr>
              <w:t>’</w:t>
            </w:r>
            <w:r w:rsidRPr="001870A0">
              <w:rPr>
                <w:rFonts w:ascii="Century Gothic" w:eastAsia="Calibri" w:hAnsi="Century Gothic" w:cs="Calibri"/>
                <w:color w:val="002060"/>
              </w:rPr>
              <w:t>s and Welch</w:t>
            </w:r>
            <w:r w:rsidR="00A040A5" w:rsidRPr="001870A0">
              <w:rPr>
                <w:rFonts w:ascii="Century Gothic" w:eastAsia="Calibri" w:hAnsi="Century Gothic" w:cs="Calibri"/>
                <w:color w:val="002060"/>
              </w:rPr>
              <w:t>’</w:t>
            </w:r>
            <w:r w:rsidRPr="001870A0">
              <w:rPr>
                <w:rFonts w:ascii="Century Gothic" w:eastAsia="Calibri" w:hAnsi="Century Gothic" w:cs="Calibri"/>
                <w:color w:val="002060"/>
              </w:rPr>
              <w:t>s)</w:t>
            </w:r>
            <w:r w:rsidR="00A040A5" w:rsidRPr="001870A0">
              <w:rPr>
                <w:rFonts w:ascii="Century Gothic" w:eastAsia="Calibri" w:hAnsi="Century Gothic" w:cs="Calibri"/>
                <w:color w:val="002060"/>
              </w:rPr>
              <w:t xml:space="preserve"> </w:t>
            </w:r>
            <w:r w:rsidRPr="001870A0">
              <w:rPr>
                <w:rFonts w:ascii="Century Gothic" w:eastAsia="Calibri" w:hAnsi="Century Gothic" w:cs="Calibri"/>
                <w:color w:val="002060"/>
              </w:rPr>
              <w:t>have appealed to students.  However, there is much work to be done in this area and will be addressed in our goals.</w:t>
            </w:r>
          </w:p>
        </w:tc>
      </w:tr>
      <w:tr w:rsidR="005B0377" w:rsidTr="001870A0">
        <w:tc>
          <w:tcPr>
            <w:tcW w:w="210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b/>
                <w:color w:val="002060"/>
              </w:rPr>
            </w:pPr>
            <w:r w:rsidRPr="001870A0">
              <w:rPr>
                <w:rFonts w:ascii="Century Gothic" w:eastAsia="Calibri" w:hAnsi="Century Gothic" w:cs="Calibri"/>
                <w:b/>
                <w:color w:val="002060"/>
              </w:rPr>
              <w:lastRenderedPageBreak/>
              <w:t>Learning outcomes and assessment</w:t>
            </w:r>
          </w:p>
        </w:tc>
        <w:tc>
          <w:tcPr>
            <w:tcW w:w="159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1</w:t>
            </w:r>
          </w:p>
        </w:tc>
        <w:tc>
          <w:tcPr>
            <w:tcW w:w="10275"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 xml:space="preserve">All food service staff needs professional development in the use of technology, as well as </w:t>
            </w:r>
            <w:r w:rsidR="00A040A5" w:rsidRPr="001870A0">
              <w:rPr>
                <w:rFonts w:ascii="Century Gothic" w:eastAsia="Calibri" w:hAnsi="Century Gothic" w:cs="Calibri"/>
                <w:color w:val="002060"/>
              </w:rPr>
              <w:t>G</w:t>
            </w:r>
            <w:r w:rsidRPr="001870A0">
              <w:rPr>
                <w:rFonts w:ascii="Century Gothic" w:eastAsia="Calibri" w:hAnsi="Century Gothic" w:cs="Calibri"/>
                <w:color w:val="002060"/>
              </w:rPr>
              <w:t>oogle, so the department can utilize the platform in futur</w:t>
            </w:r>
            <w:r w:rsidR="00A74C0B" w:rsidRPr="001870A0">
              <w:rPr>
                <w:rFonts w:ascii="Century Gothic" w:eastAsia="Calibri" w:hAnsi="Century Gothic" w:cs="Calibri"/>
                <w:color w:val="002060"/>
              </w:rPr>
              <w:t>e assignments in the kitchens for items such as p</w:t>
            </w:r>
            <w:r w:rsidRPr="001870A0">
              <w:rPr>
                <w:rFonts w:ascii="Century Gothic" w:eastAsia="Calibri" w:hAnsi="Century Gothic" w:cs="Calibri"/>
                <w:color w:val="002060"/>
              </w:rPr>
              <w:t xml:space="preserve">roduction </w:t>
            </w:r>
            <w:r w:rsidR="00A74C0B" w:rsidRPr="001870A0">
              <w:rPr>
                <w:rFonts w:ascii="Century Gothic" w:eastAsia="Calibri" w:hAnsi="Century Gothic" w:cs="Calibri"/>
                <w:color w:val="002060"/>
              </w:rPr>
              <w:t>s</w:t>
            </w:r>
            <w:r w:rsidRPr="001870A0">
              <w:rPr>
                <w:rFonts w:ascii="Century Gothic" w:eastAsia="Calibri" w:hAnsi="Century Gothic" w:cs="Calibri"/>
                <w:color w:val="002060"/>
              </w:rPr>
              <w:t>heets</w:t>
            </w:r>
            <w:r w:rsidR="00A74C0B" w:rsidRPr="001870A0">
              <w:rPr>
                <w:rFonts w:ascii="Century Gothic" w:eastAsia="Calibri" w:hAnsi="Century Gothic" w:cs="Calibri"/>
                <w:color w:val="002060"/>
              </w:rPr>
              <w:t xml:space="preserve"> and</w:t>
            </w:r>
            <w:r w:rsidRPr="001870A0">
              <w:rPr>
                <w:rFonts w:ascii="Century Gothic" w:eastAsia="Calibri" w:hAnsi="Century Gothic" w:cs="Calibri"/>
                <w:color w:val="002060"/>
              </w:rPr>
              <w:t xml:space="preserve"> </w:t>
            </w:r>
            <w:r w:rsidR="00A74C0B" w:rsidRPr="001870A0">
              <w:rPr>
                <w:rFonts w:ascii="Century Gothic" w:eastAsia="Calibri" w:hAnsi="Century Gothic" w:cs="Calibri"/>
                <w:color w:val="002060"/>
              </w:rPr>
              <w:t>b</w:t>
            </w:r>
            <w:r w:rsidRPr="001870A0">
              <w:rPr>
                <w:rFonts w:ascii="Century Gothic" w:eastAsia="Calibri" w:hAnsi="Century Gothic" w:cs="Calibri"/>
                <w:color w:val="002060"/>
              </w:rPr>
              <w:t xml:space="preserve">reakfast and </w:t>
            </w:r>
            <w:r w:rsidR="00A74C0B" w:rsidRPr="001870A0">
              <w:rPr>
                <w:rFonts w:ascii="Century Gothic" w:eastAsia="Calibri" w:hAnsi="Century Gothic" w:cs="Calibri"/>
                <w:color w:val="002060"/>
              </w:rPr>
              <w:t>lunch counts</w:t>
            </w:r>
          </w:p>
        </w:tc>
      </w:tr>
      <w:tr w:rsidR="005B0377" w:rsidTr="001870A0">
        <w:tc>
          <w:tcPr>
            <w:tcW w:w="210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b/>
                <w:color w:val="002060"/>
              </w:rPr>
            </w:pPr>
            <w:r w:rsidRPr="001870A0">
              <w:rPr>
                <w:rFonts w:ascii="Century Gothic" w:eastAsia="Calibri" w:hAnsi="Century Gothic" w:cs="Calibri"/>
                <w:b/>
                <w:color w:val="002060"/>
              </w:rPr>
              <w:t>Program development and growth plan-relevant Food service and systems updates</w:t>
            </w:r>
          </w:p>
        </w:tc>
        <w:tc>
          <w:tcPr>
            <w:tcW w:w="159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1</w:t>
            </w:r>
          </w:p>
        </w:tc>
        <w:tc>
          <w:tcPr>
            <w:tcW w:w="10275"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 xml:space="preserve">The SCS lunch program has improved over the years, but has been stagnant in the last few years in terms of analyzing our entire Food Service Department for viable changes that should be made and taking the steps to get all staff on board to create improved systems and services. We pretty much are doing what </w:t>
            </w:r>
            <w:r w:rsidR="00646EA7" w:rsidRPr="001870A0">
              <w:rPr>
                <w:rFonts w:ascii="Century Gothic" w:eastAsia="Calibri" w:hAnsi="Century Gothic" w:cs="Calibri"/>
                <w:color w:val="002060"/>
              </w:rPr>
              <w:t>we have</w:t>
            </w:r>
            <w:r w:rsidRPr="001870A0">
              <w:rPr>
                <w:rFonts w:ascii="Century Gothic" w:eastAsia="Calibri" w:hAnsi="Century Gothic" w:cs="Calibri"/>
                <w:color w:val="002060"/>
              </w:rPr>
              <w:t xml:space="preserve"> always done. It’s time to do things a little differently</w:t>
            </w:r>
          </w:p>
        </w:tc>
      </w:tr>
      <w:tr w:rsidR="005B0377" w:rsidTr="001870A0">
        <w:tc>
          <w:tcPr>
            <w:tcW w:w="210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b/>
                <w:color w:val="002060"/>
              </w:rPr>
            </w:pPr>
            <w:r w:rsidRPr="001870A0">
              <w:rPr>
                <w:rFonts w:ascii="Century Gothic" w:eastAsia="Calibri" w:hAnsi="Century Gothic" w:cs="Calibri"/>
                <w:b/>
                <w:color w:val="002060"/>
              </w:rPr>
              <w:t>Innovative and transformative attributes</w:t>
            </w:r>
          </w:p>
        </w:tc>
        <w:tc>
          <w:tcPr>
            <w:tcW w:w="159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1</w:t>
            </w:r>
          </w:p>
        </w:tc>
        <w:tc>
          <w:tcPr>
            <w:tcW w:w="10275"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 xml:space="preserve">We are looking to create more innovative ways to transform our Food Service Department! We have a </w:t>
            </w:r>
            <w:r w:rsidR="00A74C0B" w:rsidRPr="001870A0">
              <w:rPr>
                <w:rFonts w:ascii="Century Gothic" w:eastAsia="Calibri" w:hAnsi="Century Gothic" w:cs="Calibri"/>
                <w:color w:val="002060"/>
              </w:rPr>
              <w:t>start in looking at our Farm-to-</w:t>
            </w:r>
            <w:r w:rsidRPr="001870A0">
              <w:rPr>
                <w:rFonts w:ascii="Century Gothic" w:eastAsia="Calibri" w:hAnsi="Century Gothic" w:cs="Calibri"/>
                <w:color w:val="002060"/>
              </w:rPr>
              <w:t xml:space="preserve">School initiative, as well as </w:t>
            </w:r>
            <w:r w:rsidR="00A040A5" w:rsidRPr="001870A0">
              <w:rPr>
                <w:rFonts w:ascii="Century Gothic" w:eastAsia="Calibri" w:hAnsi="Century Gothic" w:cs="Calibri"/>
                <w:color w:val="002060"/>
              </w:rPr>
              <w:t>B</w:t>
            </w:r>
            <w:r w:rsidRPr="001870A0">
              <w:rPr>
                <w:rFonts w:ascii="Century Gothic" w:eastAsia="Calibri" w:hAnsi="Century Gothic" w:cs="Calibri"/>
                <w:color w:val="002060"/>
              </w:rPr>
              <w:t xml:space="preserve">reakfast in the </w:t>
            </w:r>
            <w:r w:rsidR="00A040A5" w:rsidRPr="001870A0">
              <w:rPr>
                <w:rFonts w:ascii="Century Gothic" w:eastAsia="Calibri" w:hAnsi="Century Gothic" w:cs="Calibri"/>
                <w:color w:val="002060"/>
              </w:rPr>
              <w:t>C</w:t>
            </w:r>
            <w:r w:rsidRPr="001870A0">
              <w:rPr>
                <w:rFonts w:ascii="Century Gothic" w:eastAsia="Calibri" w:hAnsi="Century Gothic" w:cs="Calibri"/>
                <w:color w:val="002060"/>
              </w:rPr>
              <w:t xml:space="preserve">lassroom, and </w:t>
            </w:r>
            <w:r w:rsidR="00A040A5" w:rsidRPr="001870A0">
              <w:rPr>
                <w:rFonts w:ascii="Century Gothic" w:eastAsia="Calibri" w:hAnsi="Century Gothic" w:cs="Calibri"/>
                <w:color w:val="002060"/>
              </w:rPr>
              <w:t>S</w:t>
            </w:r>
            <w:r w:rsidRPr="001870A0">
              <w:rPr>
                <w:rFonts w:ascii="Century Gothic" w:eastAsia="Calibri" w:hAnsi="Century Gothic" w:cs="Calibri"/>
                <w:color w:val="002060"/>
              </w:rPr>
              <w:t xml:space="preserve">cratch </w:t>
            </w:r>
            <w:r w:rsidR="00A040A5" w:rsidRPr="001870A0">
              <w:rPr>
                <w:rFonts w:ascii="Century Gothic" w:eastAsia="Calibri" w:hAnsi="Century Gothic" w:cs="Calibri"/>
                <w:color w:val="002060"/>
              </w:rPr>
              <w:t>C</w:t>
            </w:r>
            <w:r w:rsidRPr="001870A0">
              <w:rPr>
                <w:rFonts w:ascii="Century Gothic" w:eastAsia="Calibri" w:hAnsi="Century Gothic" w:cs="Calibri"/>
                <w:color w:val="002060"/>
              </w:rPr>
              <w:t>ooking.</w:t>
            </w:r>
          </w:p>
        </w:tc>
      </w:tr>
      <w:tr w:rsidR="005B0377" w:rsidTr="001870A0">
        <w:tc>
          <w:tcPr>
            <w:tcW w:w="210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b/>
                <w:color w:val="002060"/>
              </w:rPr>
            </w:pPr>
            <w:r w:rsidRPr="001870A0">
              <w:rPr>
                <w:rFonts w:ascii="Century Gothic" w:eastAsia="Calibri" w:hAnsi="Century Gothic" w:cs="Calibri"/>
                <w:b/>
                <w:color w:val="002060"/>
              </w:rPr>
              <w:t>Capacity for growth and enhancement-</w:t>
            </w:r>
          </w:p>
          <w:p w:rsidR="005B0377" w:rsidRPr="001870A0" w:rsidRDefault="00F25A57" w:rsidP="001870A0">
            <w:pPr>
              <w:widowControl w:val="0"/>
              <w:spacing w:line="240" w:lineRule="auto"/>
              <w:jc w:val="center"/>
              <w:rPr>
                <w:rFonts w:ascii="Century Gothic" w:eastAsia="Calibri" w:hAnsi="Century Gothic" w:cs="Calibri"/>
                <w:b/>
                <w:color w:val="002060"/>
              </w:rPr>
            </w:pPr>
            <w:r w:rsidRPr="001870A0">
              <w:rPr>
                <w:rFonts w:ascii="Century Gothic" w:eastAsia="Calibri" w:hAnsi="Century Gothic" w:cs="Calibri"/>
                <w:b/>
                <w:color w:val="002060"/>
              </w:rPr>
              <w:t>Evidence of recruitment and retention for program</w:t>
            </w:r>
          </w:p>
        </w:tc>
        <w:tc>
          <w:tcPr>
            <w:tcW w:w="159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2</w:t>
            </w:r>
          </w:p>
        </w:tc>
        <w:tc>
          <w:tcPr>
            <w:tcW w:w="10275"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Breakfast in the Classroom will help when kids are tardy. All students should have the opportunity to have breakfast ever</w:t>
            </w:r>
            <w:r w:rsidR="00646EA7" w:rsidRPr="001870A0">
              <w:rPr>
                <w:rFonts w:ascii="Century Gothic" w:eastAsia="Calibri" w:hAnsi="Century Gothic" w:cs="Calibri"/>
                <w:color w:val="002060"/>
              </w:rPr>
              <w:t>y day</w:t>
            </w:r>
            <w:r w:rsidRPr="001870A0">
              <w:rPr>
                <w:rFonts w:ascii="Century Gothic" w:eastAsia="Calibri" w:hAnsi="Century Gothic" w:cs="Calibri"/>
                <w:color w:val="002060"/>
              </w:rPr>
              <w:t>. Stude</w:t>
            </w:r>
            <w:r w:rsidR="00646EA7" w:rsidRPr="001870A0">
              <w:rPr>
                <w:rFonts w:ascii="Century Gothic" w:eastAsia="Calibri" w:hAnsi="Century Gothic" w:cs="Calibri"/>
                <w:color w:val="002060"/>
              </w:rPr>
              <w:t xml:space="preserve">nts that are late may not get the opportunity to have </w:t>
            </w:r>
            <w:r w:rsidRPr="001870A0">
              <w:rPr>
                <w:rFonts w:ascii="Century Gothic" w:eastAsia="Calibri" w:hAnsi="Century Gothic" w:cs="Calibri"/>
                <w:color w:val="002060"/>
              </w:rPr>
              <w:t>breakfast or anything to eat</w:t>
            </w:r>
            <w:r w:rsidR="00646EA7" w:rsidRPr="001870A0">
              <w:rPr>
                <w:rFonts w:ascii="Century Gothic" w:eastAsia="Calibri" w:hAnsi="Century Gothic" w:cs="Calibri"/>
                <w:color w:val="002060"/>
              </w:rPr>
              <w:t>, and they go</w:t>
            </w:r>
            <w:r w:rsidRPr="001870A0">
              <w:rPr>
                <w:rFonts w:ascii="Century Gothic" w:eastAsia="Calibri" w:hAnsi="Century Gothic" w:cs="Calibri"/>
                <w:color w:val="002060"/>
              </w:rPr>
              <w:t xml:space="preserve"> until lunch hungry. This has a negative impact in schools such</w:t>
            </w:r>
            <w:r w:rsidR="00A040A5" w:rsidRPr="001870A0">
              <w:rPr>
                <w:rFonts w:ascii="Century Gothic" w:eastAsia="Calibri" w:hAnsi="Century Gothic" w:cs="Calibri"/>
                <w:color w:val="002060"/>
              </w:rPr>
              <w:t xml:space="preserve"> as</w:t>
            </w:r>
            <w:r w:rsidRPr="001870A0">
              <w:rPr>
                <w:rFonts w:ascii="Century Gothic" w:eastAsia="Calibri" w:hAnsi="Century Gothic" w:cs="Calibri"/>
                <w:color w:val="002060"/>
              </w:rPr>
              <w:t xml:space="preserve"> increased nurse visits, increased behavior prob</w:t>
            </w:r>
            <w:r w:rsidR="00A040A5" w:rsidRPr="001870A0">
              <w:rPr>
                <w:rFonts w:ascii="Century Gothic" w:eastAsia="Calibri" w:hAnsi="Century Gothic" w:cs="Calibri"/>
                <w:color w:val="002060"/>
              </w:rPr>
              <w:t>lems, and reduction in academic performance</w:t>
            </w:r>
            <w:r w:rsidRPr="001870A0">
              <w:rPr>
                <w:rFonts w:ascii="Century Gothic" w:eastAsia="Calibri" w:hAnsi="Century Gothic" w:cs="Calibri"/>
                <w:color w:val="002060"/>
              </w:rPr>
              <w:t>.</w:t>
            </w:r>
          </w:p>
          <w:p w:rsidR="005B0377" w:rsidRPr="001870A0" w:rsidRDefault="005B0377" w:rsidP="001870A0">
            <w:pPr>
              <w:widowControl w:val="0"/>
              <w:spacing w:line="240" w:lineRule="auto"/>
              <w:jc w:val="center"/>
              <w:rPr>
                <w:rFonts w:ascii="Century Gothic" w:eastAsia="Calibri" w:hAnsi="Century Gothic" w:cs="Calibri"/>
                <w:color w:val="002060"/>
              </w:rPr>
            </w:pPr>
          </w:p>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Changing the menu helps keep the students minds f</w:t>
            </w:r>
            <w:r w:rsidR="00A040A5" w:rsidRPr="001870A0">
              <w:rPr>
                <w:rFonts w:ascii="Century Gothic" w:eastAsia="Calibri" w:hAnsi="Century Gothic" w:cs="Calibri"/>
                <w:color w:val="002060"/>
              </w:rPr>
              <w:t>resh with tastes for new things.</w:t>
            </w:r>
            <w:r w:rsidRPr="001870A0">
              <w:rPr>
                <w:rFonts w:ascii="Century Gothic" w:eastAsia="Calibri" w:hAnsi="Century Gothic" w:cs="Calibri"/>
                <w:color w:val="002060"/>
              </w:rPr>
              <w:t xml:space="preserve"> </w:t>
            </w:r>
            <w:r w:rsidR="00030D13" w:rsidRPr="001870A0">
              <w:rPr>
                <w:rFonts w:ascii="Century Gothic" w:eastAsia="Calibri" w:hAnsi="Century Gothic" w:cs="Calibri"/>
                <w:color w:val="002060"/>
              </w:rPr>
              <w:t>A repetitive menu creates boredom</w:t>
            </w:r>
            <w:r w:rsidRPr="001870A0">
              <w:rPr>
                <w:rFonts w:ascii="Century Gothic" w:eastAsia="Calibri" w:hAnsi="Century Gothic" w:cs="Calibri"/>
                <w:color w:val="002060"/>
              </w:rPr>
              <w:t xml:space="preserve">. </w:t>
            </w:r>
            <w:r w:rsidR="00030D13" w:rsidRPr="001870A0">
              <w:rPr>
                <w:rFonts w:ascii="Century Gothic" w:eastAsia="Calibri" w:hAnsi="Century Gothic" w:cs="Calibri"/>
                <w:color w:val="002060"/>
              </w:rPr>
              <w:t>Conversations</w:t>
            </w:r>
            <w:r w:rsidRPr="001870A0">
              <w:rPr>
                <w:rFonts w:ascii="Century Gothic" w:eastAsia="Calibri" w:hAnsi="Century Gothic" w:cs="Calibri"/>
                <w:color w:val="002060"/>
              </w:rPr>
              <w:t xml:space="preserve"> with students that regularly pack their lunches help</w:t>
            </w:r>
            <w:r w:rsidR="00030D13" w:rsidRPr="001870A0">
              <w:rPr>
                <w:rFonts w:ascii="Century Gothic" w:eastAsia="Calibri" w:hAnsi="Century Gothic" w:cs="Calibri"/>
                <w:color w:val="002060"/>
              </w:rPr>
              <w:t>s</w:t>
            </w:r>
            <w:r w:rsidRPr="001870A0">
              <w:rPr>
                <w:rFonts w:ascii="Century Gothic" w:eastAsia="Calibri" w:hAnsi="Century Gothic" w:cs="Calibri"/>
                <w:color w:val="002060"/>
              </w:rPr>
              <w:t xml:space="preserve"> determine why they pack </w:t>
            </w:r>
            <w:r w:rsidR="00646EA7" w:rsidRPr="001870A0">
              <w:rPr>
                <w:rFonts w:ascii="Century Gothic" w:eastAsia="Calibri" w:hAnsi="Century Gothic" w:cs="Calibri"/>
                <w:color w:val="002060"/>
              </w:rPr>
              <w:t>every day</w:t>
            </w:r>
            <w:r w:rsidRPr="001870A0">
              <w:rPr>
                <w:rFonts w:ascii="Century Gothic" w:eastAsia="Calibri" w:hAnsi="Century Gothic" w:cs="Calibri"/>
                <w:color w:val="002060"/>
              </w:rPr>
              <w:t xml:space="preserve">. Students either </w:t>
            </w:r>
            <w:r w:rsidR="00646EA7" w:rsidRPr="001870A0">
              <w:rPr>
                <w:rFonts w:ascii="Century Gothic" w:eastAsia="Calibri" w:hAnsi="Century Gothic" w:cs="Calibri"/>
                <w:color w:val="002060"/>
              </w:rPr>
              <w:t>do not</w:t>
            </w:r>
            <w:r w:rsidRPr="001870A0">
              <w:rPr>
                <w:rFonts w:ascii="Century Gothic" w:eastAsia="Calibri" w:hAnsi="Century Gothic" w:cs="Calibri"/>
                <w:color w:val="002060"/>
              </w:rPr>
              <w:t xml:space="preserve"> like the menu choices</w:t>
            </w:r>
            <w:r w:rsidR="00030D13" w:rsidRPr="001870A0">
              <w:rPr>
                <w:rFonts w:ascii="Century Gothic" w:eastAsia="Calibri" w:hAnsi="Century Gothic" w:cs="Calibri"/>
                <w:color w:val="002060"/>
              </w:rPr>
              <w:t xml:space="preserve"> </w:t>
            </w:r>
            <w:r w:rsidRPr="001870A0">
              <w:rPr>
                <w:rFonts w:ascii="Century Gothic" w:eastAsia="Calibri" w:hAnsi="Century Gothic" w:cs="Calibri"/>
                <w:color w:val="002060"/>
              </w:rPr>
              <w:t xml:space="preserve">or </w:t>
            </w:r>
            <w:r w:rsidR="00030D13" w:rsidRPr="001870A0">
              <w:rPr>
                <w:rFonts w:ascii="Century Gothic" w:eastAsia="Calibri" w:hAnsi="Century Gothic" w:cs="Calibri"/>
                <w:color w:val="002060"/>
              </w:rPr>
              <w:t>choose</w:t>
            </w:r>
            <w:r w:rsidRPr="001870A0">
              <w:rPr>
                <w:rFonts w:ascii="Century Gothic" w:eastAsia="Calibri" w:hAnsi="Century Gothic" w:cs="Calibri"/>
                <w:color w:val="002060"/>
              </w:rPr>
              <w:t xml:space="preserve"> to eat the same things from home </w:t>
            </w:r>
            <w:r w:rsidR="00646EA7" w:rsidRPr="001870A0">
              <w:rPr>
                <w:rFonts w:ascii="Century Gothic" w:eastAsia="Calibri" w:hAnsi="Century Gothic" w:cs="Calibri"/>
                <w:color w:val="002060"/>
              </w:rPr>
              <w:t>every day</w:t>
            </w:r>
            <w:r w:rsidRPr="001870A0">
              <w:rPr>
                <w:rFonts w:ascii="Century Gothic" w:eastAsia="Calibri" w:hAnsi="Century Gothic" w:cs="Calibri"/>
                <w:color w:val="002060"/>
              </w:rPr>
              <w:t>.</w:t>
            </w:r>
          </w:p>
        </w:tc>
      </w:tr>
      <w:tr w:rsidR="005B0377" w:rsidTr="001870A0">
        <w:tc>
          <w:tcPr>
            <w:tcW w:w="210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b/>
                <w:color w:val="002060"/>
              </w:rPr>
            </w:pPr>
            <w:r w:rsidRPr="001870A0">
              <w:rPr>
                <w:rFonts w:ascii="Century Gothic" w:eastAsia="Calibri" w:hAnsi="Century Gothic" w:cs="Calibri"/>
                <w:b/>
                <w:color w:val="002060"/>
              </w:rPr>
              <w:t>Quality Teaching</w:t>
            </w:r>
          </w:p>
        </w:tc>
        <w:tc>
          <w:tcPr>
            <w:tcW w:w="159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2</w:t>
            </w:r>
          </w:p>
        </w:tc>
        <w:tc>
          <w:tcPr>
            <w:tcW w:w="10275"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Professional Development Days</w:t>
            </w:r>
            <w:r w:rsidR="00030D13" w:rsidRPr="001870A0">
              <w:rPr>
                <w:rFonts w:ascii="Century Gothic" w:eastAsia="Calibri" w:hAnsi="Century Gothic" w:cs="Calibri"/>
                <w:color w:val="002060"/>
              </w:rPr>
              <w:t>:</w:t>
            </w:r>
            <w:r w:rsidRPr="001870A0">
              <w:rPr>
                <w:rFonts w:ascii="Century Gothic" w:eastAsia="Calibri" w:hAnsi="Century Gothic" w:cs="Calibri"/>
                <w:color w:val="002060"/>
              </w:rPr>
              <w:t xml:space="preserve"> Staff has training for </w:t>
            </w:r>
            <w:r w:rsidR="00030D13" w:rsidRPr="001870A0">
              <w:rPr>
                <w:rFonts w:ascii="Century Gothic" w:eastAsia="Calibri" w:hAnsi="Century Gothic" w:cs="Calibri"/>
                <w:color w:val="002060"/>
              </w:rPr>
              <w:t>four</w:t>
            </w:r>
            <w:r w:rsidRPr="001870A0">
              <w:rPr>
                <w:rFonts w:ascii="Century Gothic" w:eastAsia="Calibri" w:hAnsi="Century Gothic" w:cs="Calibri"/>
                <w:color w:val="002060"/>
              </w:rPr>
              <w:t xml:space="preserve"> hours a day</w:t>
            </w:r>
            <w:r w:rsidR="00030D13" w:rsidRPr="001870A0">
              <w:rPr>
                <w:rFonts w:ascii="Century Gothic" w:eastAsia="Calibri" w:hAnsi="Century Gothic" w:cs="Calibri"/>
                <w:color w:val="002060"/>
              </w:rPr>
              <w:t xml:space="preserve"> (12 hours a year) on sanitation, safety, cooking, k</w:t>
            </w:r>
            <w:r w:rsidRPr="001870A0">
              <w:rPr>
                <w:rFonts w:ascii="Century Gothic" w:eastAsia="Calibri" w:hAnsi="Century Gothic" w:cs="Calibri"/>
                <w:color w:val="002060"/>
              </w:rPr>
              <w:t xml:space="preserve">nife </w:t>
            </w:r>
            <w:r w:rsidR="00030D13" w:rsidRPr="001870A0">
              <w:rPr>
                <w:rFonts w:ascii="Century Gothic" w:eastAsia="Calibri" w:hAnsi="Century Gothic" w:cs="Calibri"/>
                <w:color w:val="002060"/>
              </w:rPr>
              <w:t>s</w:t>
            </w:r>
            <w:r w:rsidRPr="001870A0">
              <w:rPr>
                <w:rFonts w:ascii="Century Gothic" w:eastAsia="Calibri" w:hAnsi="Century Gothic" w:cs="Calibri"/>
                <w:color w:val="002060"/>
              </w:rPr>
              <w:t xml:space="preserve">kills, </w:t>
            </w:r>
            <w:r w:rsidR="00030D13" w:rsidRPr="001870A0">
              <w:rPr>
                <w:rFonts w:ascii="Century Gothic" w:eastAsia="Calibri" w:hAnsi="Century Gothic" w:cs="Calibri"/>
                <w:color w:val="002060"/>
              </w:rPr>
              <w:t>b</w:t>
            </w:r>
            <w:r w:rsidRPr="001870A0">
              <w:rPr>
                <w:rFonts w:ascii="Century Gothic" w:eastAsia="Calibri" w:hAnsi="Century Gothic" w:cs="Calibri"/>
                <w:color w:val="002060"/>
              </w:rPr>
              <w:t xml:space="preserve">asic </w:t>
            </w:r>
            <w:r w:rsidR="00030D13" w:rsidRPr="001870A0">
              <w:rPr>
                <w:rFonts w:ascii="Century Gothic" w:eastAsia="Calibri" w:hAnsi="Century Gothic" w:cs="Calibri"/>
                <w:color w:val="002060"/>
              </w:rPr>
              <w:t>s</w:t>
            </w:r>
            <w:r w:rsidRPr="001870A0">
              <w:rPr>
                <w:rFonts w:ascii="Century Gothic" w:eastAsia="Calibri" w:hAnsi="Century Gothic" w:cs="Calibri"/>
                <w:color w:val="002060"/>
              </w:rPr>
              <w:t>auces</w:t>
            </w:r>
            <w:r w:rsidR="00030D13" w:rsidRPr="001870A0">
              <w:rPr>
                <w:rFonts w:ascii="Century Gothic" w:eastAsia="Calibri" w:hAnsi="Century Gothic" w:cs="Calibri"/>
                <w:color w:val="002060"/>
              </w:rPr>
              <w:t xml:space="preserve"> and c</w:t>
            </w:r>
            <w:r w:rsidRPr="001870A0">
              <w:rPr>
                <w:rFonts w:ascii="Century Gothic" w:eastAsia="Calibri" w:hAnsi="Century Gothic" w:cs="Calibri"/>
                <w:color w:val="002060"/>
              </w:rPr>
              <w:t xml:space="preserve">ooking </w:t>
            </w:r>
            <w:r w:rsidR="00030D13" w:rsidRPr="001870A0">
              <w:rPr>
                <w:rFonts w:ascii="Century Gothic" w:eastAsia="Calibri" w:hAnsi="Century Gothic" w:cs="Calibri"/>
                <w:color w:val="002060"/>
              </w:rPr>
              <w:t>r</w:t>
            </w:r>
            <w:r w:rsidRPr="001870A0">
              <w:rPr>
                <w:rFonts w:ascii="Century Gothic" w:eastAsia="Calibri" w:hAnsi="Century Gothic" w:cs="Calibri"/>
                <w:color w:val="002060"/>
              </w:rPr>
              <w:t>ecipes</w:t>
            </w:r>
          </w:p>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 xml:space="preserve">Cafeteria Subs </w:t>
            </w:r>
            <w:r w:rsidR="00030D13" w:rsidRPr="001870A0">
              <w:rPr>
                <w:rFonts w:ascii="Century Gothic" w:eastAsia="Calibri" w:hAnsi="Century Gothic" w:cs="Calibri"/>
                <w:color w:val="002060"/>
              </w:rPr>
              <w:t xml:space="preserve">are trained and understand the responsibility of each of the jobs in the kitchens </w:t>
            </w:r>
            <w:r w:rsidRPr="001870A0">
              <w:rPr>
                <w:rFonts w:ascii="Century Gothic" w:eastAsia="Calibri" w:hAnsi="Century Gothic" w:cs="Calibri"/>
                <w:color w:val="002060"/>
              </w:rPr>
              <w:lastRenderedPageBreak/>
              <w:t xml:space="preserve">before </w:t>
            </w:r>
            <w:r w:rsidR="00030D13" w:rsidRPr="001870A0">
              <w:rPr>
                <w:rFonts w:ascii="Century Gothic" w:eastAsia="Calibri" w:hAnsi="Century Gothic" w:cs="Calibri"/>
                <w:color w:val="002060"/>
              </w:rPr>
              <w:t>covering shifts for staff in the cafeterias. If</w:t>
            </w:r>
            <w:r w:rsidRPr="001870A0">
              <w:rPr>
                <w:rFonts w:ascii="Century Gothic" w:eastAsia="Calibri" w:hAnsi="Century Gothic" w:cs="Calibri"/>
                <w:color w:val="002060"/>
              </w:rPr>
              <w:t xml:space="preserve"> an absence occurs, someone </w:t>
            </w:r>
            <w:r w:rsidR="00030D13" w:rsidRPr="001870A0">
              <w:rPr>
                <w:rFonts w:ascii="Century Gothic" w:eastAsia="Calibri" w:hAnsi="Century Gothic" w:cs="Calibri"/>
                <w:color w:val="002060"/>
              </w:rPr>
              <w:t>is trained i</w:t>
            </w:r>
            <w:r w:rsidRPr="001870A0">
              <w:rPr>
                <w:rFonts w:ascii="Century Gothic" w:eastAsia="Calibri" w:hAnsi="Century Gothic" w:cs="Calibri"/>
                <w:color w:val="002060"/>
              </w:rPr>
              <w:t xml:space="preserve">n </w:t>
            </w:r>
            <w:r w:rsidR="00030D13" w:rsidRPr="001870A0">
              <w:rPr>
                <w:rFonts w:ascii="Century Gothic" w:eastAsia="Calibri" w:hAnsi="Century Gothic" w:cs="Calibri"/>
                <w:color w:val="002060"/>
              </w:rPr>
              <w:t xml:space="preserve">a </w:t>
            </w:r>
            <w:r w:rsidRPr="001870A0">
              <w:rPr>
                <w:rFonts w:ascii="Century Gothic" w:eastAsia="Calibri" w:hAnsi="Century Gothic" w:cs="Calibri"/>
                <w:color w:val="002060"/>
              </w:rPr>
              <w:t>position to continue the work.</w:t>
            </w:r>
          </w:p>
        </w:tc>
      </w:tr>
      <w:tr w:rsidR="005B0377" w:rsidTr="001870A0">
        <w:tc>
          <w:tcPr>
            <w:tcW w:w="210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b/>
                <w:color w:val="002060"/>
              </w:rPr>
            </w:pPr>
            <w:r w:rsidRPr="001870A0">
              <w:rPr>
                <w:rFonts w:ascii="Century Gothic" w:eastAsia="Calibri" w:hAnsi="Century Gothic" w:cs="Calibri"/>
                <w:b/>
                <w:color w:val="002060"/>
              </w:rPr>
              <w:lastRenderedPageBreak/>
              <w:t>Assessment</w:t>
            </w:r>
          </w:p>
        </w:tc>
        <w:tc>
          <w:tcPr>
            <w:tcW w:w="159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3</w:t>
            </w:r>
          </w:p>
        </w:tc>
        <w:tc>
          <w:tcPr>
            <w:tcW w:w="10275"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The Director and Cafeteria Managers have</w:t>
            </w:r>
            <w:r w:rsidR="00030D13" w:rsidRPr="001870A0">
              <w:rPr>
                <w:rFonts w:ascii="Century Gothic" w:eastAsia="Calibri" w:hAnsi="Century Gothic" w:cs="Calibri"/>
                <w:color w:val="002060"/>
              </w:rPr>
              <w:t xml:space="preserve"> regularly scheduled</w:t>
            </w:r>
            <w:r w:rsidRPr="001870A0">
              <w:rPr>
                <w:rFonts w:ascii="Century Gothic" w:eastAsia="Calibri" w:hAnsi="Century Gothic" w:cs="Calibri"/>
                <w:color w:val="002060"/>
              </w:rPr>
              <w:t xml:space="preserve"> monthly meetings to </w:t>
            </w:r>
            <w:r w:rsidR="00030D13" w:rsidRPr="001870A0">
              <w:rPr>
                <w:rFonts w:ascii="Century Gothic" w:eastAsia="Calibri" w:hAnsi="Century Gothic" w:cs="Calibri"/>
                <w:color w:val="002060"/>
              </w:rPr>
              <w:t>review</w:t>
            </w:r>
            <w:r w:rsidRPr="001870A0">
              <w:rPr>
                <w:rFonts w:ascii="Century Gothic" w:eastAsia="Calibri" w:hAnsi="Century Gothic" w:cs="Calibri"/>
                <w:color w:val="002060"/>
              </w:rPr>
              <w:t xml:space="preserve"> topics and </w:t>
            </w:r>
            <w:r w:rsidR="00030D13" w:rsidRPr="001870A0">
              <w:rPr>
                <w:rFonts w:ascii="Century Gothic" w:eastAsia="Calibri" w:hAnsi="Century Gothic" w:cs="Calibri"/>
                <w:color w:val="002060"/>
              </w:rPr>
              <w:t>discuss submitted questions/issues</w:t>
            </w:r>
            <w:r w:rsidRPr="001870A0">
              <w:rPr>
                <w:rFonts w:ascii="Century Gothic" w:eastAsia="Calibri" w:hAnsi="Century Gothic" w:cs="Calibri"/>
                <w:color w:val="002060"/>
              </w:rPr>
              <w:t xml:space="preserve">. The </w:t>
            </w:r>
            <w:r w:rsidR="00030D13" w:rsidRPr="001870A0">
              <w:rPr>
                <w:rFonts w:ascii="Century Gothic" w:eastAsia="Calibri" w:hAnsi="Century Gothic" w:cs="Calibri"/>
                <w:color w:val="002060"/>
              </w:rPr>
              <w:t>director also keeps managers up-</w:t>
            </w:r>
            <w:r w:rsidRPr="001870A0">
              <w:rPr>
                <w:rFonts w:ascii="Century Gothic" w:eastAsia="Calibri" w:hAnsi="Century Gothic" w:cs="Calibri"/>
                <w:color w:val="002060"/>
              </w:rPr>
              <w:t>to</w:t>
            </w:r>
            <w:r w:rsidR="00030D13" w:rsidRPr="001870A0">
              <w:rPr>
                <w:rFonts w:ascii="Century Gothic" w:eastAsia="Calibri" w:hAnsi="Century Gothic" w:cs="Calibri"/>
                <w:color w:val="002060"/>
              </w:rPr>
              <w:t>-</w:t>
            </w:r>
            <w:r w:rsidRPr="001870A0">
              <w:rPr>
                <w:rFonts w:ascii="Century Gothic" w:eastAsia="Calibri" w:hAnsi="Century Gothic" w:cs="Calibri"/>
                <w:color w:val="002060"/>
              </w:rPr>
              <w:t xml:space="preserve">date </w:t>
            </w:r>
            <w:r w:rsidR="00030D13" w:rsidRPr="001870A0">
              <w:rPr>
                <w:rFonts w:ascii="Century Gothic" w:eastAsia="Calibri" w:hAnsi="Century Gothic" w:cs="Calibri"/>
                <w:color w:val="002060"/>
              </w:rPr>
              <w:t xml:space="preserve">re: </w:t>
            </w:r>
            <w:r w:rsidRPr="001870A0">
              <w:rPr>
                <w:rFonts w:ascii="Century Gothic" w:eastAsia="Calibri" w:hAnsi="Century Gothic" w:cs="Calibri"/>
                <w:color w:val="002060"/>
              </w:rPr>
              <w:t>regulations and guidelines for child nutrition, health and safety.</w:t>
            </w:r>
          </w:p>
        </w:tc>
      </w:tr>
      <w:tr w:rsidR="005B0377" w:rsidTr="001870A0">
        <w:tc>
          <w:tcPr>
            <w:tcW w:w="210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b/>
                <w:color w:val="002060"/>
              </w:rPr>
            </w:pPr>
            <w:r w:rsidRPr="001870A0">
              <w:rPr>
                <w:rFonts w:ascii="Century Gothic" w:eastAsia="Calibri" w:hAnsi="Century Gothic" w:cs="Calibri"/>
                <w:b/>
                <w:color w:val="002060"/>
              </w:rPr>
              <w:t>Leadership knowledge of programs</w:t>
            </w:r>
          </w:p>
        </w:tc>
        <w:tc>
          <w:tcPr>
            <w:tcW w:w="159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2</w:t>
            </w:r>
          </w:p>
        </w:tc>
        <w:tc>
          <w:tcPr>
            <w:tcW w:w="10275"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The Director of Food Service is well aware of changes that can be made to improve the Food Service Program. He has identified areas of strength and challenge as well as opportunities to improve the program. However, knowing areas of need and creating viable opportunities for change to happen are the focus moving forward.</w:t>
            </w:r>
          </w:p>
        </w:tc>
      </w:tr>
      <w:tr w:rsidR="005B0377" w:rsidTr="001870A0">
        <w:tc>
          <w:tcPr>
            <w:tcW w:w="210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b/>
                <w:color w:val="002060"/>
              </w:rPr>
            </w:pPr>
            <w:r w:rsidRPr="001870A0">
              <w:rPr>
                <w:rFonts w:ascii="Century Gothic" w:eastAsia="Calibri" w:hAnsi="Century Gothic" w:cs="Calibri"/>
                <w:b/>
                <w:color w:val="002060"/>
              </w:rPr>
              <w:t>Program Sustainability</w:t>
            </w:r>
          </w:p>
        </w:tc>
        <w:tc>
          <w:tcPr>
            <w:tcW w:w="1590" w:type="dxa"/>
            <w:shd w:val="clear" w:color="auto" w:fill="auto"/>
            <w:tcMar>
              <w:top w:w="100" w:type="dxa"/>
              <w:left w:w="100" w:type="dxa"/>
              <w:bottom w:w="100" w:type="dxa"/>
              <w:right w:w="100" w:type="dxa"/>
            </w:tcMar>
            <w:vAlign w:val="center"/>
          </w:tcPr>
          <w:p w:rsidR="005B0377" w:rsidRPr="001870A0" w:rsidRDefault="00F25A57" w:rsidP="001870A0">
            <w:pPr>
              <w:widowControl w:val="0"/>
              <w:spacing w:line="240" w:lineRule="auto"/>
              <w:jc w:val="center"/>
              <w:rPr>
                <w:rFonts w:ascii="Century Gothic" w:eastAsia="Calibri" w:hAnsi="Century Gothic" w:cs="Calibri"/>
                <w:color w:val="002060"/>
              </w:rPr>
            </w:pPr>
            <w:r w:rsidRPr="001870A0">
              <w:rPr>
                <w:rFonts w:ascii="Century Gothic" w:eastAsia="Calibri" w:hAnsi="Century Gothic" w:cs="Calibri"/>
                <w:color w:val="002060"/>
              </w:rPr>
              <w:t>N/A</w:t>
            </w:r>
          </w:p>
        </w:tc>
        <w:tc>
          <w:tcPr>
            <w:tcW w:w="10275" w:type="dxa"/>
            <w:shd w:val="clear" w:color="auto" w:fill="auto"/>
            <w:tcMar>
              <w:top w:w="100" w:type="dxa"/>
              <w:left w:w="100" w:type="dxa"/>
              <w:bottom w:w="100" w:type="dxa"/>
              <w:right w:w="100" w:type="dxa"/>
            </w:tcMar>
            <w:vAlign w:val="center"/>
          </w:tcPr>
          <w:p w:rsidR="005B0377" w:rsidRPr="001870A0" w:rsidRDefault="005B0377" w:rsidP="001870A0">
            <w:pPr>
              <w:widowControl w:val="0"/>
              <w:spacing w:line="240" w:lineRule="auto"/>
              <w:jc w:val="center"/>
              <w:rPr>
                <w:rFonts w:ascii="Century Gothic" w:eastAsia="Calibri" w:hAnsi="Century Gothic" w:cs="Calibri"/>
                <w:color w:val="002060"/>
              </w:rPr>
            </w:pPr>
          </w:p>
        </w:tc>
      </w:tr>
    </w:tbl>
    <w:p w:rsidR="005B0377" w:rsidRPr="001870A0" w:rsidRDefault="005B0377" w:rsidP="001870A0">
      <w:pPr>
        <w:tabs>
          <w:tab w:val="left" w:pos="2394"/>
          <w:tab w:val="left" w:pos="5958"/>
          <w:tab w:val="left" w:pos="9198"/>
        </w:tabs>
        <w:spacing w:after="160" w:line="259" w:lineRule="auto"/>
        <w:rPr>
          <w:rFonts w:ascii="Calibri" w:eastAsia="Calibri" w:hAnsi="Calibri" w:cs="Calibri"/>
          <w:b/>
          <w:sz w:val="28"/>
          <w:szCs w:val="28"/>
        </w:rPr>
      </w:pPr>
      <w:bookmarkStart w:id="12" w:name="_jyaghe7mzxng" w:colFirst="0" w:colLast="0"/>
      <w:bookmarkStart w:id="13" w:name="_n76tu846p2v" w:colFirst="0" w:colLast="0"/>
      <w:bookmarkEnd w:id="12"/>
      <w:bookmarkEnd w:id="13"/>
    </w:p>
    <w:p w:rsidR="005B0377" w:rsidRPr="001870A0" w:rsidRDefault="00F25A57">
      <w:pPr>
        <w:tabs>
          <w:tab w:val="left" w:pos="2394"/>
          <w:tab w:val="left" w:pos="5958"/>
          <w:tab w:val="left" w:pos="9198"/>
        </w:tabs>
        <w:spacing w:after="160" w:line="259" w:lineRule="auto"/>
        <w:jc w:val="center"/>
        <w:rPr>
          <w:rFonts w:ascii="Century Gothic" w:eastAsia="Calibri" w:hAnsi="Century Gothic" w:cs="Calibri"/>
          <w:sz w:val="28"/>
          <w:szCs w:val="28"/>
        </w:rPr>
      </w:pPr>
      <w:bookmarkStart w:id="14" w:name="_itstgbo2iqex" w:colFirst="0" w:colLast="0"/>
      <w:bookmarkEnd w:id="14"/>
      <w:r w:rsidRPr="001870A0">
        <w:rPr>
          <w:rFonts w:ascii="Century Gothic" w:eastAsia="Calibri" w:hAnsi="Century Gothic" w:cs="Calibri"/>
          <w:sz w:val="48"/>
          <w:szCs w:val="48"/>
        </w:rPr>
        <w:t>Goals for Sandusky Food Service Dept.</w:t>
      </w:r>
      <w:r w:rsidR="001870A0">
        <w:rPr>
          <w:rFonts w:ascii="Century Gothic" w:eastAsia="Calibri" w:hAnsi="Century Gothic" w:cs="Calibri"/>
          <w:sz w:val="48"/>
          <w:szCs w:val="48"/>
        </w:rPr>
        <w:t xml:space="preserve"> </w:t>
      </w:r>
      <w:r w:rsidRPr="001870A0">
        <w:rPr>
          <w:rFonts w:ascii="Century Gothic" w:eastAsia="Calibri" w:hAnsi="Century Gothic" w:cs="Calibri"/>
          <w:sz w:val="48"/>
          <w:szCs w:val="48"/>
        </w:rPr>
        <w:t>-</w:t>
      </w:r>
      <w:r w:rsidR="001870A0">
        <w:rPr>
          <w:rFonts w:ascii="Century Gothic" w:eastAsia="Calibri" w:hAnsi="Century Gothic" w:cs="Calibri"/>
          <w:sz w:val="48"/>
          <w:szCs w:val="48"/>
        </w:rPr>
        <w:t xml:space="preserve"> </w:t>
      </w:r>
      <w:r w:rsidRPr="001870A0">
        <w:rPr>
          <w:rFonts w:ascii="Century Gothic" w:eastAsia="Calibri" w:hAnsi="Century Gothic" w:cs="Calibri"/>
          <w:sz w:val="48"/>
          <w:szCs w:val="48"/>
        </w:rPr>
        <w:t>2030 Plan</w:t>
      </w:r>
    </w:p>
    <w:tbl>
      <w:tblPr>
        <w:tblStyle w:val="afe"/>
        <w:tblW w:w="1357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1695"/>
        <w:gridCol w:w="2016"/>
        <w:gridCol w:w="2016"/>
        <w:gridCol w:w="1534"/>
        <w:gridCol w:w="1980"/>
        <w:gridCol w:w="1710"/>
      </w:tblGrid>
      <w:tr w:rsidR="005B0377" w:rsidRPr="001870A0" w:rsidTr="001870A0">
        <w:trPr>
          <w:trHeight w:val="690"/>
        </w:trPr>
        <w:tc>
          <w:tcPr>
            <w:tcW w:w="13576" w:type="dxa"/>
            <w:gridSpan w:val="7"/>
            <w:shd w:val="clear" w:color="auto" w:fill="110E76"/>
            <w:tcMar>
              <w:top w:w="100" w:type="dxa"/>
              <w:left w:w="100" w:type="dxa"/>
              <w:bottom w:w="100" w:type="dxa"/>
              <w:right w:w="100" w:type="dxa"/>
            </w:tcMar>
          </w:tcPr>
          <w:p w:rsidR="005B0377" w:rsidRPr="001870A0" w:rsidRDefault="00F25A57" w:rsidP="00836D95">
            <w:pPr>
              <w:widowControl w:val="0"/>
              <w:spacing w:line="240" w:lineRule="auto"/>
              <w:jc w:val="center"/>
              <w:rPr>
                <w:rFonts w:ascii="Century Gothic" w:eastAsia="Calibri" w:hAnsi="Century Gothic" w:cs="Calibri"/>
                <w:color w:val="F5F5F5"/>
                <w:sz w:val="48"/>
                <w:szCs w:val="48"/>
              </w:rPr>
            </w:pPr>
            <w:r w:rsidRPr="001870A0">
              <w:rPr>
                <w:rFonts w:ascii="Century Gothic" w:eastAsia="Calibri" w:hAnsi="Century Gothic" w:cs="Calibri"/>
                <w:color w:val="F5F5F5"/>
                <w:sz w:val="48"/>
                <w:szCs w:val="48"/>
              </w:rPr>
              <w:t>1-</w:t>
            </w:r>
            <w:r w:rsidR="00836D95" w:rsidRPr="001870A0">
              <w:rPr>
                <w:rFonts w:ascii="Century Gothic" w:eastAsia="Calibri" w:hAnsi="Century Gothic" w:cs="Calibri"/>
                <w:color w:val="F5F5F5"/>
                <w:sz w:val="48"/>
                <w:szCs w:val="48"/>
              </w:rPr>
              <w:t>Year to 3-Y</w:t>
            </w:r>
            <w:r w:rsidRPr="001870A0">
              <w:rPr>
                <w:rFonts w:ascii="Century Gothic" w:eastAsia="Calibri" w:hAnsi="Century Gothic" w:cs="Calibri"/>
                <w:color w:val="F5F5F5"/>
                <w:sz w:val="48"/>
                <w:szCs w:val="48"/>
              </w:rPr>
              <w:t>ear Goals</w:t>
            </w:r>
            <w:r w:rsidR="00036DB8">
              <w:rPr>
                <w:rFonts w:ascii="Century Gothic" w:eastAsia="Calibri" w:hAnsi="Century Gothic" w:cs="Calibri"/>
                <w:color w:val="F5F5F5"/>
                <w:sz w:val="48"/>
                <w:szCs w:val="48"/>
              </w:rPr>
              <w:t xml:space="preserve"> </w:t>
            </w:r>
            <w:r w:rsidR="00836D95" w:rsidRPr="001870A0">
              <w:rPr>
                <w:rFonts w:ascii="Century Gothic" w:eastAsia="Calibri" w:hAnsi="Century Gothic" w:cs="Calibri"/>
                <w:color w:val="F5F5F5"/>
                <w:sz w:val="48"/>
                <w:szCs w:val="48"/>
              </w:rPr>
              <w:t>-</w:t>
            </w:r>
            <w:r w:rsidR="00036DB8">
              <w:rPr>
                <w:rFonts w:ascii="Century Gothic" w:eastAsia="Calibri" w:hAnsi="Century Gothic" w:cs="Calibri"/>
                <w:color w:val="F5F5F5"/>
                <w:sz w:val="48"/>
                <w:szCs w:val="48"/>
              </w:rPr>
              <w:t xml:space="preserve"> </w:t>
            </w:r>
            <w:r w:rsidRPr="001870A0">
              <w:rPr>
                <w:rFonts w:ascii="Century Gothic" w:eastAsia="Calibri" w:hAnsi="Century Gothic" w:cs="Calibri"/>
                <w:color w:val="F5F5F5"/>
                <w:sz w:val="48"/>
                <w:szCs w:val="48"/>
              </w:rPr>
              <w:t>Food Service/Catering</w:t>
            </w:r>
          </w:p>
        </w:tc>
      </w:tr>
      <w:tr w:rsidR="005B0377" w:rsidRPr="001870A0" w:rsidTr="001870A0">
        <w:trPr>
          <w:trHeight w:val="2280"/>
        </w:trPr>
        <w:tc>
          <w:tcPr>
            <w:tcW w:w="13576" w:type="dxa"/>
            <w:gridSpan w:val="7"/>
            <w:shd w:val="clear" w:color="auto" w:fill="auto"/>
            <w:tcMar>
              <w:top w:w="100" w:type="dxa"/>
              <w:left w:w="100" w:type="dxa"/>
              <w:bottom w:w="100" w:type="dxa"/>
              <w:right w:w="100" w:type="dxa"/>
            </w:tcMar>
          </w:tcPr>
          <w:p w:rsidR="005B0377" w:rsidRPr="001870A0" w:rsidRDefault="00F25A57">
            <w:pPr>
              <w:widowControl w:val="0"/>
              <w:spacing w:line="240" w:lineRule="auto"/>
              <w:rPr>
                <w:rFonts w:ascii="Century Gothic" w:eastAsia="Calibri" w:hAnsi="Century Gothic" w:cs="Calibri"/>
                <w:color w:val="002060"/>
                <w:sz w:val="24"/>
                <w:szCs w:val="24"/>
              </w:rPr>
            </w:pPr>
            <w:r w:rsidRPr="001870A0">
              <w:rPr>
                <w:rFonts w:ascii="Century Gothic" w:eastAsia="Calibri" w:hAnsi="Century Gothic" w:cs="Calibri"/>
                <w:color w:val="002060"/>
                <w:sz w:val="24"/>
                <w:szCs w:val="24"/>
              </w:rPr>
              <w:t xml:space="preserve">Program Name:     </w:t>
            </w:r>
            <w:r w:rsidRPr="001870A0">
              <w:rPr>
                <w:rFonts w:ascii="Century Gothic" w:eastAsia="Calibri" w:hAnsi="Century Gothic" w:cs="Calibri"/>
                <w:b/>
                <w:color w:val="002060"/>
                <w:sz w:val="24"/>
                <w:szCs w:val="24"/>
              </w:rPr>
              <w:t>Food Service / Catering</w:t>
            </w:r>
            <w:r w:rsidRPr="001870A0">
              <w:rPr>
                <w:rFonts w:ascii="Century Gothic" w:eastAsia="Calibri" w:hAnsi="Century Gothic" w:cs="Calibri"/>
                <w:b/>
                <w:color w:val="002060"/>
                <w:sz w:val="28"/>
                <w:szCs w:val="28"/>
              </w:rPr>
              <w:t xml:space="preserve">  </w:t>
            </w:r>
            <w:r w:rsidRPr="001870A0">
              <w:rPr>
                <w:rFonts w:ascii="Century Gothic" w:eastAsia="Calibri" w:hAnsi="Century Gothic" w:cs="Calibri"/>
                <w:b/>
                <w:color w:val="002060"/>
                <w:sz w:val="24"/>
                <w:szCs w:val="24"/>
              </w:rPr>
              <w:t xml:space="preserve">  </w:t>
            </w:r>
            <w:r w:rsidRPr="001870A0">
              <w:rPr>
                <w:rFonts w:ascii="Century Gothic" w:eastAsia="Calibri" w:hAnsi="Century Gothic" w:cs="Calibri"/>
                <w:color w:val="002060"/>
                <w:sz w:val="24"/>
                <w:szCs w:val="24"/>
              </w:rPr>
              <w:t xml:space="preserve">                                                                                                                                                </w:t>
            </w:r>
          </w:p>
          <w:p w:rsidR="005B0377" w:rsidRPr="001870A0" w:rsidRDefault="005B0377">
            <w:pPr>
              <w:widowControl w:val="0"/>
              <w:spacing w:line="240" w:lineRule="auto"/>
              <w:rPr>
                <w:rFonts w:ascii="Century Gothic" w:eastAsia="Calibri" w:hAnsi="Century Gothic" w:cs="Calibri"/>
                <w:color w:val="002060"/>
                <w:sz w:val="24"/>
                <w:szCs w:val="24"/>
              </w:rPr>
            </w:pPr>
          </w:p>
          <w:p w:rsidR="005B0377" w:rsidRPr="001870A0" w:rsidRDefault="00F25A57">
            <w:pPr>
              <w:widowControl w:val="0"/>
              <w:spacing w:line="240" w:lineRule="auto"/>
              <w:rPr>
                <w:rFonts w:ascii="Century Gothic" w:eastAsia="Calibri" w:hAnsi="Century Gothic" w:cs="Calibri"/>
                <w:color w:val="002060"/>
              </w:rPr>
            </w:pPr>
            <w:r w:rsidRPr="001870A0">
              <w:rPr>
                <w:rFonts w:ascii="Century Gothic" w:eastAsia="Calibri" w:hAnsi="Century Gothic" w:cs="Calibri"/>
                <w:color w:val="002060"/>
              </w:rPr>
              <w:t xml:space="preserve">Context(Indicators or Research Based Evidence that led to the selection of the goal):                                                                                                                </w:t>
            </w:r>
          </w:p>
          <w:p w:rsidR="005B0377" w:rsidRPr="001870A0" w:rsidRDefault="005B0377">
            <w:pPr>
              <w:widowControl w:val="0"/>
              <w:spacing w:line="240" w:lineRule="auto"/>
              <w:rPr>
                <w:rFonts w:ascii="Century Gothic" w:eastAsia="Calibri" w:hAnsi="Century Gothic" w:cs="Calibri"/>
                <w:color w:val="002060"/>
              </w:rPr>
            </w:pPr>
          </w:p>
          <w:p w:rsidR="005B0377" w:rsidRPr="001870A0" w:rsidRDefault="00F25A57">
            <w:pPr>
              <w:widowControl w:val="0"/>
              <w:spacing w:line="240" w:lineRule="auto"/>
              <w:rPr>
                <w:rFonts w:ascii="Century Gothic" w:eastAsia="Calibri" w:hAnsi="Century Gothic" w:cs="Calibri"/>
                <w:color w:val="002060"/>
              </w:rPr>
            </w:pPr>
            <w:r w:rsidRPr="001870A0">
              <w:rPr>
                <w:rFonts w:ascii="Century Gothic" w:eastAsia="Calibri" w:hAnsi="Century Gothic" w:cs="Calibri"/>
                <w:color w:val="002060"/>
              </w:rPr>
              <w:t>1.</w:t>
            </w:r>
            <w:r w:rsidR="00030D13" w:rsidRPr="001870A0">
              <w:rPr>
                <w:rFonts w:ascii="Century Gothic" w:eastAsia="Calibri" w:hAnsi="Century Gothic" w:cs="Calibri"/>
                <w:color w:val="002060"/>
              </w:rPr>
              <w:t xml:space="preserve"> </w:t>
            </w:r>
            <w:r w:rsidRPr="001870A0">
              <w:rPr>
                <w:rFonts w:ascii="Century Gothic" w:eastAsia="Calibri" w:hAnsi="Century Gothic" w:cs="Calibri"/>
                <w:color w:val="002060"/>
              </w:rPr>
              <w:t>Breakfast in the Classroom Rollout - No Kid Hungry by Share our Strength - Breakfast in the Classroom-Breakfast Timeline</w:t>
            </w:r>
          </w:p>
          <w:p w:rsidR="005B0377" w:rsidRPr="001870A0" w:rsidRDefault="005B0377">
            <w:pPr>
              <w:widowControl w:val="0"/>
              <w:spacing w:line="240" w:lineRule="auto"/>
              <w:rPr>
                <w:rFonts w:ascii="Century Gothic" w:eastAsia="Calibri" w:hAnsi="Century Gothic" w:cs="Calibri"/>
                <w:color w:val="002060"/>
              </w:rPr>
            </w:pPr>
          </w:p>
          <w:p w:rsidR="005B0377" w:rsidRPr="001870A0" w:rsidRDefault="00F25A57">
            <w:pPr>
              <w:widowControl w:val="0"/>
              <w:spacing w:line="240" w:lineRule="auto"/>
              <w:rPr>
                <w:rFonts w:ascii="Century Gothic" w:eastAsia="Calibri" w:hAnsi="Century Gothic" w:cs="Calibri"/>
                <w:color w:val="002060"/>
              </w:rPr>
            </w:pPr>
            <w:r w:rsidRPr="001870A0">
              <w:rPr>
                <w:rFonts w:ascii="Century Gothic" w:eastAsia="Calibri" w:hAnsi="Century Gothic" w:cs="Calibri"/>
                <w:color w:val="002060"/>
              </w:rPr>
              <w:t>2.</w:t>
            </w:r>
            <w:r w:rsidR="00030D13" w:rsidRPr="001870A0">
              <w:rPr>
                <w:rFonts w:ascii="Century Gothic" w:eastAsia="Calibri" w:hAnsi="Century Gothic" w:cs="Calibri"/>
                <w:color w:val="002060"/>
              </w:rPr>
              <w:t xml:space="preserve"> </w:t>
            </w:r>
            <w:r w:rsidRPr="001870A0">
              <w:rPr>
                <w:rFonts w:ascii="Century Gothic" w:eastAsia="Calibri" w:hAnsi="Century Gothic" w:cs="Calibri"/>
                <w:color w:val="002060"/>
              </w:rPr>
              <w:t xml:space="preserve">Create a Cafe Environment in </w:t>
            </w:r>
            <w:r w:rsidR="00030D13" w:rsidRPr="001870A0">
              <w:rPr>
                <w:rFonts w:ascii="Century Gothic" w:eastAsia="Calibri" w:hAnsi="Century Gothic" w:cs="Calibri"/>
                <w:color w:val="002060"/>
              </w:rPr>
              <w:t>The Sandusky Intermediate School (grades 3-6)</w:t>
            </w:r>
            <w:r w:rsidRPr="001870A0">
              <w:rPr>
                <w:rFonts w:ascii="Century Gothic" w:eastAsia="Calibri" w:hAnsi="Century Gothic" w:cs="Calibri"/>
                <w:color w:val="002060"/>
              </w:rPr>
              <w:t>:  Give the students the food court/college atmosphere feel when eating</w:t>
            </w:r>
          </w:p>
          <w:p w:rsidR="005B0377" w:rsidRPr="001870A0" w:rsidRDefault="005B0377">
            <w:pPr>
              <w:widowControl w:val="0"/>
              <w:spacing w:line="240" w:lineRule="auto"/>
              <w:rPr>
                <w:rFonts w:ascii="Century Gothic" w:eastAsia="Calibri" w:hAnsi="Century Gothic" w:cs="Calibri"/>
              </w:rPr>
            </w:pPr>
          </w:p>
        </w:tc>
      </w:tr>
      <w:tr w:rsidR="005B0377" w:rsidTr="001870A0">
        <w:trPr>
          <w:trHeight w:val="1185"/>
        </w:trPr>
        <w:tc>
          <w:tcPr>
            <w:tcW w:w="2625" w:type="dxa"/>
            <w:shd w:val="clear" w:color="auto" w:fill="110E76"/>
            <w:tcMar>
              <w:top w:w="100" w:type="dxa"/>
              <w:left w:w="100" w:type="dxa"/>
              <w:bottom w:w="100" w:type="dxa"/>
              <w:right w:w="100" w:type="dxa"/>
            </w:tcMar>
          </w:tcPr>
          <w:p w:rsidR="005B0377" w:rsidRPr="001870A0" w:rsidRDefault="00F25A57">
            <w:pPr>
              <w:widowControl w:val="0"/>
              <w:spacing w:line="240" w:lineRule="auto"/>
              <w:rPr>
                <w:rFonts w:ascii="Century Gothic" w:eastAsia="Calibri" w:hAnsi="Century Gothic" w:cs="Calibri"/>
                <w:b/>
                <w:color w:val="F5F5F5"/>
              </w:rPr>
            </w:pPr>
            <w:r w:rsidRPr="001870A0">
              <w:rPr>
                <w:rFonts w:ascii="Century Gothic" w:eastAsia="Calibri" w:hAnsi="Century Gothic" w:cs="Calibri"/>
                <w:b/>
                <w:color w:val="F5F5F5"/>
              </w:rPr>
              <w:lastRenderedPageBreak/>
              <w:t>Goal or Objective</w:t>
            </w:r>
          </w:p>
          <w:p w:rsidR="005B0377" w:rsidRPr="001870A0" w:rsidRDefault="00F25A57">
            <w:pPr>
              <w:widowControl w:val="0"/>
              <w:spacing w:line="240" w:lineRule="auto"/>
              <w:rPr>
                <w:rFonts w:ascii="Century Gothic" w:eastAsia="Calibri" w:hAnsi="Century Gothic" w:cs="Calibri"/>
                <w:b/>
                <w:color w:val="F5F5F5"/>
              </w:rPr>
            </w:pPr>
            <w:r w:rsidRPr="001870A0">
              <w:rPr>
                <w:rFonts w:ascii="Century Gothic" w:eastAsia="Calibri" w:hAnsi="Century Gothic" w:cs="Calibri"/>
                <w:b/>
                <w:color w:val="F5F5F5"/>
              </w:rPr>
              <w:t>1-</w:t>
            </w:r>
            <w:r w:rsidR="00836D95" w:rsidRPr="001870A0">
              <w:rPr>
                <w:rFonts w:ascii="Century Gothic" w:eastAsia="Calibri" w:hAnsi="Century Gothic" w:cs="Calibri"/>
                <w:b/>
                <w:color w:val="F5F5F5"/>
              </w:rPr>
              <w:t>Year to 3-</w:t>
            </w:r>
            <w:r w:rsidRPr="001870A0">
              <w:rPr>
                <w:rFonts w:ascii="Century Gothic" w:eastAsia="Calibri" w:hAnsi="Century Gothic" w:cs="Calibri"/>
                <w:b/>
                <w:color w:val="F5F5F5"/>
              </w:rPr>
              <w:t>Year goals</w:t>
            </w:r>
          </w:p>
        </w:tc>
        <w:tc>
          <w:tcPr>
            <w:tcW w:w="1695" w:type="dxa"/>
            <w:shd w:val="clear" w:color="auto" w:fill="110E76"/>
            <w:tcMar>
              <w:top w:w="100" w:type="dxa"/>
              <w:left w:w="100" w:type="dxa"/>
              <w:bottom w:w="100" w:type="dxa"/>
              <w:right w:w="100" w:type="dxa"/>
            </w:tcMar>
          </w:tcPr>
          <w:p w:rsidR="005B0377" w:rsidRPr="001870A0" w:rsidRDefault="00F25A57">
            <w:pPr>
              <w:widowControl w:val="0"/>
              <w:spacing w:line="240" w:lineRule="auto"/>
              <w:rPr>
                <w:rFonts w:ascii="Century Gothic" w:eastAsia="Calibri" w:hAnsi="Century Gothic" w:cs="Calibri"/>
                <w:color w:val="F5F5F5"/>
                <w:sz w:val="16"/>
                <w:szCs w:val="16"/>
              </w:rPr>
            </w:pPr>
            <w:r w:rsidRPr="001870A0">
              <w:rPr>
                <w:rFonts w:ascii="Century Gothic" w:eastAsia="Calibri" w:hAnsi="Century Gothic" w:cs="Calibri"/>
                <w:b/>
                <w:color w:val="F5F5F5"/>
              </w:rPr>
              <w:t xml:space="preserve">Indicator or Research Based Evidence addressed </w:t>
            </w:r>
          </w:p>
        </w:tc>
        <w:tc>
          <w:tcPr>
            <w:tcW w:w="2016" w:type="dxa"/>
            <w:shd w:val="clear" w:color="auto" w:fill="110E76"/>
            <w:tcMar>
              <w:top w:w="100" w:type="dxa"/>
              <w:left w:w="100" w:type="dxa"/>
              <w:bottom w:w="100" w:type="dxa"/>
              <w:right w:w="100" w:type="dxa"/>
            </w:tcMar>
          </w:tcPr>
          <w:p w:rsidR="005B0377" w:rsidRPr="001870A0" w:rsidRDefault="00F25A57">
            <w:pPr>
              <w:widowControl w:val="0"/>
              <w:spacing w:line="240" w:lineRule="auto"/>
              <w:rPr>
                <w:rFonts w:ascii="Century Gothic" w:eastAsia="Calibri" w:hAnsi="Century Gothic" w:cs="Calibri"/>
                <w:b/>
                <w:color w:val="F5F5F5"/>
              </w:rPr>
            </w:pPr>
            <w:r w:rsidRPr="001870A0">
              <w:rPr>
                <w:rFonts w:ascii="Century Gothic" w:eastAsia="Calibri" w:hAnsi="Century Gothic" w:cs="Calibri"/>
                <w:b/>
                <w:color w:val="F5F5F5"/>
              </w:rPr>
              <w:t>Action Step(s)</w:t>
            </w:r>
          </w:p>
        </w:tc>
        <w:tc>
          <w:tcPr>
            <w:tcW w:w="2016" w:type="dxa"/>
            <w:shd w:val="clear" w:color="auto" w:fill="110E76"/>
            <w:tcMar>
              <w:top w:w="100" w:type="dxa"/>
              <w:left w:w="100" w:type="dxa"/>
              <w:bottom w:w="100" w:type="dxa"/>
              <w:right w:w="100" w:type="dxa"/>
            </w:tcMar>
          </w:tcPr>
          <w:p w:rsidR="005B0377" w:rsidRPr="001870A0" w:rsidRDefault="00030D13" w:rsidP="00030D13">
            <w:pPr>
              <w:widowControl w:val="0"/>
              <w:spacing w:line="240" w:lineRule="auto"/>
              <w:rPr>
                <w:rFonts w:ascii="Century Gothic" w:eastAsia="Calibri" w:hAnsi="Century Gothic" w:cs="Calibri"/>
                <w:b/>
                <w:color w:val="F5F5F5"/>
              </w:rPr>
            </w:pPr>
            <w:r w:rsidRPr="001870A0">
              <w:rPr>
                <w:rFonts w:ascii="Century Gothic" w:eastAsia="Calibri" w:hAnsi="Century Gothic" w:cs="Calibri"/>
                <w:b/>
                <w:color w:val="F5F5F5"/>
              </w:rPr>
              <w:t>Responsible Parties</w:t>
            </w:r>
          </w:p>
        </w:tc>
        <w:tc>
          <w:tcPr>
            <w:tcW w:w="1534" w:type="dxa"/>
            <w:shd w:val="clear" w:color="auto" w:fill="110E76"/>
            <w:tcMar>
              <w:top w:w="100" w:type="dxa"/>
              <w:left w:w="100" w:type="dxa"/>
              <w:bottom w:w="100" w:type="dxa"/>
              <w:right w:w="100" w:type="dxa"/>
            </w:tcMar>
          </w:tcPr>
          <w:p w:rsidR="005B0377" w:rsidRPr="001870A0" w:rsidRDefault="00F25A57">
            <w:pPr>
              <w:widowControl w:val="0"/>
              <w:spacing w:line="240" w:lineRule="auto"/>
              <w:rPr>
                <w:rFonts w:ascii="Century Gothic" w:eastAsia="Calibri" w:hAnsi="Century Gothic" w:cs="Calibri"/>
                <w:b/>
                <w:color w:val="F5F5F5"/>
              </w:rPr>
            </w:pPr>
            <w:r w:rsidRPr="001870A0">
              <w:rPr>
                <w:rFonts w:ascii="Century Gothic" w:eastAsia="Calibri" w:hAnsi="Century Gothic" w:cs="Calibri"/>
                <w:b/>
                <w:color w:val="F5F5F5"/>
              </w:rPr>
              <w:t>Resources Needed</w:t>
            </w:r>
          </w:p>
        </w:tc>
        <w:tc>
          <w:tcPr>
            <w:tcW w:w="1980" w:type="dxa"/>
            <w:shd w:val="clear" w:color="auto" w:fill="110E76"/>
            <w:tcMar>
              <w:top w:w="100" w:type="dxa"/>
              <w:left w:w="100" w:type="dxa"/>
              <w:bottom w:w="100" w:type="dxa"/>
              <w:right w:w="100" w:type="dxa"/>
            </w:tcMar>
          </w:tcPr>
          <w:p w:rsidR="005B0377" w:rsidRPr="001870A0" w:rsidRDefault="00F25A57">
            <w:pPr>
              <w:widowControl w:val="0"/>
              <w:spacing w:line="240" w:lineRule="auto"/>
              <w:rPr>
                <w:rFonts w:ascii="Century Gothic" w:eastAsia="Calibri" w:hAnsi="Century Gothic" w:cs="Calibri"/>
                <w:b/>
                <w:color w:val="F5F5F5"/>
              </w:rPr>
            </w:pPr>
            <w:r w:rsidRPr="001870A0">
              <w:rPr>
                <w:rFonts w:ascii="Century Gothic" w:eastAsia="Calibri" w:hAnsi="Century Gothic" w:cs="Calibri"/>
                <w:b/>
                <w:color w:val="F5F5F5"/>
              </w:rPr>
              <w:t>Checkpoints to Assess Progress</w:t>
            </w:r>
          </w:p>
        </w:tc>
        <w:tc>
          <w:tcPr>
            <w:tcW w:w="1710" w:type="dxa"/>
            <w:shd w:val="clear" w:color="auto" w:fill="110E76"/>
            <w:tcMar>
              <w:top w:w="100" w:type="dxa"/>
              <w:left w:w="100" w:type="dxa"/>
              <w:bottom w:w="100" w:type="dxa"/>
              <w:right w:w="100" w:type="dxa"/>
            </w:tcMar>
          </w:tcPr>
          <w:p w:rsidR="005B0377" w:rsidRPr="001870A0" w:rsidRDefault="00F25A57">
            <w:pPr>
              <w:widowControl w:val="0"/>
              <w:spacing w:line="240" w:lineRule="auto"/>
              <w:rPr>
                <w:rFonts w:ascii="Century Gothic" w:eastAsia="Calibri" w:hAnsi="Century Gothic" w:cs="Calibri"/>
                <w:b/>
                <w:color w:val="F5F5F5"/>
              </w:rPr>
            </w:pPr>
            <w:r w:rsidRPr="001870A0">
              <w:rPr>
                <w:rFonts w:ascii="Century Gothic" w:eastAsia="Calibri" w:hAnsi="Century Gothic" w:cs="Calibri"/>
                <w:b/>
                <w:color w:val="F5F5F5"/>
              </w:rPr>
              <w:t>Evidence used to Determine Effectiveness</w:t>
            </w:r>
          </w:p>
        </w:tc>
      </w:tr>
      <w:tr w:rsidR="005B0377" w:rsidTr="001870A0">
        <w:trPr>
          <w:trHeight w:val="1575"/>
        </w:trPr>
        <w:tc>
          <w:tcPr>
            <w:tcW w:w="2625" w:type="dxa"/>
            <w:shd w:val="clear" w:color="auto" w:fill="auto"/>
            <w:tcMar>
              <w:top w:w="100" w:type="dxa"/>
              <w:left w:w="100" w:type="dxa"/>
              <w:bottom w:w="100" w:type="dxa"/>
              <w:right w:w="100" w:type="dxa"/>
            </w:tcMar>
          </w:tcPr>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Breakfast in the Classroom rollout K-6</w:t>
            </w:r>
          </w:p>
        </w:tc>
        <w:tc>
          <w:tcPr>
            <w:tcW w:w="1695" w:type="dxa"/>
            <w:shd w:val="clear" w:color="auto" w:fill="auto"/>
            <w:tcMar>
              <w:top w:w="100" w:type="dxa"/>
              <w:left w:w="100" w:type="dxa"/>
              <w:bottom w:w="100" w:type="dxa"/>
              <w:right w:w="100" w:type="dxa"/>
            </w:tcMar>
          </w:tcPr>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#1</w:t>
            </w:r>
          </w:p>
        </w:tc>
        <w:tc>
          <w:tcPr>
            <w:tcW w:w="2016" w:type="dxa"/>
            <w:shd w:val="clear" w:color="auto" w:fill="auto"/>
            <w:tcMar>
              <w:top w:w="100" w:type="dxa"/>
              <w:left w:w="100" w:type="dxa"/>
              <w:bottom w:w="100" w:type="dxa"/>
              <w:right w:w="100" w:type="dxa"/>
            </w:tcMar>
          </w:tcPr>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 xml:space="preserve">Work with </w:t>
            </w:r>
            <w:r w:rsidR="00A74C0B" w:rsidRPr="00DF3205">
              <w:rPr>
                <w:rFonts w:ascii="Century Gothic" w:eastAsia="Calibri" w:hAnsi="Century Gothic" w:cs="Calibri"/>
                <w:color w:val="002060"/>
                <w:sz w:val="16"/>
                <w:szCs w:val="18"/>
              </w:rPr>
              <w:t>c</w:t>
            </w:r>
            <w:r w:rsidRPr="00DF3205">
              <w:rPr>
                <w:rFonts w:ascii="Century Gothic" w:eastAsia="Calibri" w:hAnsi="Century Gothic" w:cs="Calibri"/>
                <w:color w:val="002060"/>
                <w:sz w:val="16"/>
                <w:szCs w:val="18"/>
              </w:rPr>
              <w:t>ustodians to plan for cleanliness of buildings and classrooms</w:t>
            </w: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Teacher</w:t>
            </w:r>
            <w:r w:rsidR="00A74C0B" w:rsidRPr="00DF3205">
              <w:rPr>
                <w:rFonts w:ascii="Century Gothic" w:eastAsia="Calibri" w:hAnsi="Century Gothic" w:cs="Calibri"/>
                <w:color w:val="002060"/>
                <w:sz w:val="16"/>
                <w:szCs w:val="18"/>
              </w:rPr>
              <w:t>s</w:t>
            </w:r>
            <w:r w:rsidRPr="00DF3205">
              <w:rPr>
                <w:rFonts w:ascii="Century Gothic" w:eastAsia="Calibri" w:hAnsi="Century Gothic" w:cs="Calibri"/>
                <w:color w:val="002060"/>
                <w:sz w:val="16"/>
                <w:szCs w:val="18"/>
              </w:rPr>
              <w:t xml:space="preserve"> will need to understand the importance of their roles in creating a family like breakfast atmosphere</w:t>
            </w: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 xml:space="preserve">Proper </w:t>
            </w:r>
            <w:r w:rsidR="00A74C0B" w:rsidRPr="00DF3205">
              <w:rPr>
                <w:rFonts w:ascii="Century Gothic" w:eastAsia="Calibri" w:hAnsi="Century Gothic" w:cs="Calibri"/>
                <w:color w:val="002060"/>
                <w:sz w:val="16"/>
                <w:szCs w:val="18"/>
              </w:rPr>
              <w:t>m</w:t>
            </w:r>
            <w:r w:rsidRPr="00DF3205">
              <w:rPr>
                <w:rFonts w:ascii="Century Gothic" w:eastAsia="Calibri" w:hAnsi="Century Gothic" w:cs="Calibri"/>
                <w:color w:val="002060"/>
                <w:sz w:val="16"/>
                <w:szCs w:val="18"/>
              </w:rPr>
              <w:t xml:space="preserve">enu </w:t>
            </w:r>
            <w:r w:rsidR="00A74C0B" w:rsidRPr="00DF3205">
              <w:rPr>
                <w:rFonts w:ascii="Century Gothic" w:eastAsia="Calibri" w:hAnsi="Century Gothic" w:cs="Calibri"/>
                <w:color w:val="002060"/>
                <w:sz w:val="16"/>
                <w:szCs w:val="18"/>
              </w:rPr>
              <w:t>p</w:t>
            </w:r>
            <w:r w:rsidRPr="00DF3205">
              <w:rPr>
                <w:rFonts w:ascii="Century Gothic" w:eastAsia="Calibri" w:hAnsi="Century Gothic" w:cs="Calibri"/>
                <w:color w:val="002060"/>
                <w:sz w:val="16"/>
                <w:szCs w:val="18"/>
              </w:rPr>
              <w:t>lanning that allows for breakfast in the classroom</w:t>
            </w: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Work with building leadership to create a plan that allows all children to eat in the classroom</w:t>
            </w: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Create a plan to ensure students who are late to school will have the opportunity to have breakfast</w:t>
            </w:r>
          </w:p>
        </w:tc>
        <w:tc>
          <w:tcPr>
            <w:tcW w:w="2016" w:type="dxa"/>
            <w:shd w:val="clear" w:color="auto" w:fill="auto"/>
            <w:tcMar>
              <w:top w:w="100" w:type="dxa"/>
              <w:left w:w="100" w:type="dxa"/>
              <w:bottom w:w="100" w:type="dxa"/>
              <w:right w:w="100" w:type="dxa"/>
            </w:tcMar>
          </w:tcPr>
          <w:p w:rsidR="00A74C0B"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Food Service</w:t>
            </w:r>
          </w:p>
          <w:p w:rsidR="005B0377"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Director</w:t>
            </w:r>
          </w:p>
          <w:p w:rsidR="00DF3205" w:rsidRPr="00DF3205" w:rsidRDefault="00DF3205" w:rsidP="001870A0">
            <w:pPr>
              <w:widowControl w:val="0"/>
              <w:spacing w:line="240" w:lineRule="auto"/>
              <w:jc w:val="center"/>
              <w:rPr>
                <w:rFonts w:ascii="Century Gothic" w:eastAsia="Calibri" w:hAnsi="Century Gothic" w:cs="Calibri"/>
                <w:color w:val="002060"/>
                <w:sz w:val="16"/>
                <w:szCs w:val="18"/>
              </w:rPr>
            </w:pPr>
          </w:p>
          <w:p w:rsidR="005B0377"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Principal</w:t>
            </w:r>
          </w:p>
          <w:p w:rsidR="00DF3205" w:rsidRPr="00DF3205" w:rsidRDefault="00DF3205" w:rsidP="001870A0">
            <w:pPr>
              <w:widowControl w:val="0"/>
              <w:spacing w:line="240" w:lineRule="auto"/>
              <w:jc w:val="center"/>
              <w:rPr>
                <w:rFonts w:ascii="Century Gothic" w:eastAsia="Calibri" w:hAnsi="Century Gothic" w:cs="Calibri"/>
                <w:color w:val="002060"/>
                <w:sz w:val="16"/>
                <w:szCs w:val="18"/>
              </w:rPr>
            </w:pPr>
          </w:p>
          <w:p w:rsidR="005B0377"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Custodians</w:t>
            </w:r>
          </w:p>
          <w:p w:rsidR="00DF3205" w:rsidRPr="00DF3205" w:rsidRDefault="00DF3205" w:rsidP="001870A0">
            <w:pPr>
              <w:widowControl w:val="0"/>
              <w:spacing w:line="240" w:lineRule="auto"/>
              <w:jc w:val="center"/>
              <w:rPr>
                <w:rFonts w:ascii="Century Gothic" w:eastAsia="Calibri" w:hAnsi="Century Gothic" w:cs="Calibri"/>
                <w:color w:val="002060"/>
                <w:sz w:val="16"/>
                <w:szCs w:val="18"/>
              </w:rPr>
            </w:pPr>
          </w:p>
          <w:p w:rsidR="005B0377"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Cafe Staff</w:t>
            </w:r>
          </w:p>
          <w:p w:rsidR="00DF3205" w:rsidRPr="00DF3205" w:rsidRDefault="00DF3205" w:rsidP="001870A0">
            <w:pPr>
              <w:widowControl w:val="0"/>
              <w:spacing w:line="240" w:lineRule="auto"/>
              <w:jc w:val="center"/>
              <w:rPr>
                <w:rFonts w:ascii="Century Gothic" w:eastAsia="Calibri" w:hAnsi="Century Gothic" w:cs="Calibri"/>
                <w:color w:val="002060"/>
                <w:sz w:val="16"/>
                <w:szCs w:val="18"/>
              </w:rPr>
            </w:pP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Food Service Assistant</w:t>
            </w: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tc>
        <w:tc>
          <w:tcPr>
            <w:tcW w:w="1534" w:type="dxa"/>
            <w:shd w:val="clear" w:color="auto" w:fill="auto"/>
            <w:tcMar>
              <w:top w:w="100" w:type="dxa"/>
              <w:left w:w="100" w:type="dxa"/>
              <w:bottom w:w="100" w:type="dxa"/>
              <w:right w:w="100" w:type="dxa"/>
            </w:tcMar>
          </w:tcPr>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Admin</w:t>
            </w:r>
            <w:r w:rsidR="00A74C0B" w:rsidRPr="00DF3205">
              <w:rPr>
                <w:rFonts w:ascii="Century Gothic" w:eastAsia="Calibri" w:hAnsi="Century Gothic" w:cs="Calibri"/>
                <w:color w:val="002060"/>
                <w:sz w:val="16"/>
                <w:szCs w:val="18"/>
              </w:rPr>
              <w:t>istrative</w:t>
            </w:r>
            <w:r w:rsidRPr="00DF3205">
              <w:rPr>
                <w:rFonts w:ascii="Century Gothic" w:eastAsia="Calibri" w:hAnsi="Century Gothic" w:cs="Calibri"/>
                <w:color w:val="002060"/>
                <w:sz w:val="16"/>
                <w:szCs w:val="18"/>
              </w:rPr>
              <w:t xml:space="preserve"> </w:t>
            </w:r>
            <w:r w:rsidR="00A74C0B" w:rsidRPr="00DF3205">
              <w:rPr>
                <w:rFonts w:ascii="Century Gothic" w:eastAsia="Calibri" w:hAnsi="Century Gothic" w:cs="Calibri"/>
                <w:color w:val="002060"/>
                <w:sz w:val="16"/>
                <w:szCs w:val="18"/>
              </w:rPr>
              <w:t>s</w:t>
            </w:r>
            <w:r w:rsidRPr="00DF3205">
              <w:rPr>
                <w:rFonts w:ascii="Century Gothic" w:eastAsia="Calibri" w:hAnsi="Century Gothic" w:cs="Calibri"/>
                <w:color w:val="002060"/>
                <w:sz w:val="16"/>
                <w:szCs w:val="18"/>
              </w:rPr>
              <w:t>upport</w:t>
            </w: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Custodians</w:t>
            </w: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Student  helper</w:t>
            </w: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p w:rsidR="005B0377" w:rsidRPr="00DF3205" w:rsidRDefault="00C642CE" w:rsidP="001870A0">
            <w:pPr>
              <w:widowControl w:val="0"/>
              <w:spacing w:line="240" w:lineRule="auto"/>
              <w:jc w:val="center"/>
              <w:rPr>
                <w:rFonts w:ascii="Century Gothic" w:eastAsia="Calibri" w:hAnsi="Century Gothic" w:cs="Calibri"/>
                <w:color w:val="002060"/>
                <w:sz w:val="16"/>
                <w:szCs w:val="18"/>
              </w:rPr>
            </w:pPr>
            <w:hyperlink r:id="rId26">
              <w:r w:rsidR="00F25A57" w:rsidRPr="00DF3205">
                <w:rPr>
                  <w:rFonts w:ascii="Century Gothic" w:eastAsia="Calibri" w:hAnsi="Century Gothic" w:cs="Calibri"/>
                  <w:color w:val="002060"/>
                  <w:sz w:val="16"/>
                  <w:szCs w:val="18"/>
                  <w:u w:val="single"/>
                </w:rPr>
                <w:t>What-to-Consider-When-Starting-a-Breakfast-Program.pdf</w:t>
              </w:r>
            </w:hyperlink>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tc>
        <w:tc>
          <w:tcPr>
            <w:tcW w:w="1980" w:type="dxa"/>
            <w:shd w:val="clear" w:color="auto" w:fill="auto"/>
            <w:tcMar>
              <w:top w:w="100" w:type="dxa"/>
              <w:left w:w="100" w:type="dxa"/>
              <w:bottom w:w="100" w:type="dxa"/>
              <w:right w:w="100" w:type="dxa"/>
            </w:tcMar>
          </w:tcPr>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Monthly CN 6 Forms - Child Nutrition</w:t>
            </w: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Increase of breakfast participations</w:t>
            </w:r>
          </w:p>
        </w:tc>
        <w:tc>
          <w:tcPr>
            <w:tcW w:w="1710" w:type="dxa"/>
            <w:shd w:val="clear" w:color="auto" w:fill="auto"/>
            <w:tcMar>
              <w:top w:w="100" w:type="dxa"/>
              <w:left w:w="100" w:type="dxa"/>
              <w:bottom w:w="100" w:type="dxa"/>
              <w:right w:w="100" w:type="dxa"/>
            </w:tcMar>
          </w:tcPr>
          <w:p w:rsidR="00A17400"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Nurse Visits</w:t>
            </w:r>
          </w:p>
          <w:p w:rsidR="00A17400"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Grades</w:t>
            </w: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Participation</w:t>
            </w: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Behavior Visits</w:t>
            </w: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Attendance</w:t>
            </w:r>
          </w:p>
        </w:tc>
      </w:tr>
      <w:tr w:rsidR="005B0377" w:rsidTr="001870A0">
        <w:trPr>
          <w:trHeight w:val="420"/>
        </w:trPr>
        <w:tc>
          <w:tcPr>
            <w:tcW w:w="2625" w:type="dxa"/>
            <w:vMerge w:val="restart"/>
            <w:shd w:val="clear" w:color="auto" w:fill="auto"/>
            <w:tcMar>
              <w:top w:w="100" w:type="dxa"/>
              <w:left w:w="100" w:type="dxa"/>
              <w:bottom w:w="100" w:type="dxa"/>
              <w:right w:w="100" w:type="dxa"/>
            </w:tcMar>
          </w:tcPr>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Create a Cafe Dining Experience in the 3-6 building</w:t>
            </w: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tc>
        <w:tc>
          <w:tcPr>
            <w:tcW w:w="1695" w:type="dxa"/>
            <w:vMerge w:val="restart"/>
            <w:shd w:val="clear" w:color="auto" w:fill="auto"/>
            <w:tcMar>
              <w:top w:w="100" w:type="dxa"/>
              <w:left w:w="100" w:type="dxa"/>
              <w:bottom w:w="100" w:type="dxa"/>
              <w:right w:w="100" w:type="dxa"/>
            </w:tcMar>
          </w:tcPr>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lastRenderedPageBreak/>
              <w:t>#2</w:t>
            </w:r>
          </w:p>
        </w:tc>
        <w:tc>
          <w:tcPr>
            <w:tcW w:w="2016" w:type="dxa"/>
            <w:vMerge w:val="restart"/>
            <w:shd w:val="clear" w:color="auto" w:fill="auto"/>
            <w:tcMar>
              <w:top w:w="100" w:type="dxa"/>
              <w:left w:w="100" w:type="dxa"/>
              <w:bottom w:w="100" w:type="dxa"/>
              <w:right w:w="100" w:type="dxa"/>
            </w:tcMar>
          </w:tcPr>
          <w:p w:rsidR="005B0377" w:rsidRPr="00DF3205" w:rsidRDefault="00A74C0B"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Utilize non-</w:t>
            </w:r>
            <w:r w:rsidR="00F25A57" w:rsidRPr="00DF3205">
              <w:rPr>
                <w:rFonts w:ascii="Century Gothic" w:eastAsia="Calibri" w:hAnsi="Century Gothic" w:cs="Calibri"/>
                <w:color w:val="002060"/>
                <w:sz w:val="16"/>
                <w:szCs w:val="18"/>
              </w:rPr>
              <w:t>compartment trays</w:t>
            </w: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Increase customer services aspect of dining</w:t>
            </w: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Expand the use of salad/taco bars, etc</w:t>
            </w:r>
          </w:p>
        </w:tc>
        <w:tc>
          <w:tcPr>
            <w:tcW w:w="2016" w:type="dxa"/>
            <w:vMerge w:val="restart"/>
            <w:shd w:val="clear" w:color="auto" w:fill="auto"/>
            <w:tcMar>
              <w:top w:w="100" w:type="dxa"/>
              <w:left w:w="100" w:type="dxa"/>
              <w:bottom w:w="100" w:type="dxa"/>
              <w:right w:w="100" w:type="dxa"/>
            </w:tcMar>
          </w:tcPr>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lastRenderedPageBreak/>
              <w:t>Students</w:t>
            </w: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Dishwasher</w:t>
            </w:r>
          </w:p>
          <w:p w:rsidR="005B0377"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lastRenderedPageBreak/>
              <w:t>Custodians</w:t>
            </w:r>
          </w:p>
          <w:p w:rsidR="00DF3205" w:rsidRPr="00DF3205" w:rsidRDefault="00DF3205" w:rsidP="001870A0">
            <w:pPr>
              <w:widowControl w:val="0"/>
              <w:spacing w:line="240" w:lineRule="auto"/>
              <w:jc w:val="center"/>
              <w:rPr>
                <w:rFonts w:ascii="Century Gothic" w:eastAsia="Calibri" w:hAnsi="Century Gothic" w:cs="Calibri"/>
                <w:color w:val="002060"/>
                <w:sz w:val="16"/>
                <w:szCs w:val="18"/>
              </w:rPr>
            </w:pPr>
          </w:p>
          <w:p w:rsidR="005B0377"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Food service director</w:t>
            </w:r>
          </w:p>
          <w:p w:rsidR="00DF3205" w:rsidRPr="00DF3205" w:rsidRDefault="00DF3205" w:rsidP="001870A0">
            <w:pPr>
              <w:widowControl w:val="0"/>
              <w:spacing w:line="240" w:lineRule="auto"/>
              <w:jc w:val="center"/>
              <w:rPr>
                <w:rFonts w:ascii="Century Gothic" w:eastAsia="Calibri" w:hAnsi="Century Gothic" w:cs="Calibri"/>
                <w:color w:val="002060"/>
                <w:sz w:val="16"/>
                <w:szCs w:val="18"/>
              </w:rPr>
            </w:pPr>
          </w:p>
          <w:p w:rsidR="005B0377"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Cafeteria workers</w:t>
            </w:r>
          </w:p>
          <w:p w:rsidR="00DF3205" w:rsidRPr="00DF3205" w:rsidRDefault="00DF3205" w:rsidP="001870A0">
            <w:pPr>
              <w:widowControl w:val="0"/>
              <w:spacing w:line="240" w:lineRule="auto"/>
              <w:jc w:val="center"/>
              <w:rPr>
                <w:rFonts w:ascii="Century Gothic" w:eastAsia="Calibri" w:hAnsi="Century Gothic" w:cs="Calibri"/>
                <w:color w:val="002060"/>
                <w:sz w:val="16"/>
                <w:szCs w:val="18"/>
              </w:rPr>
            </w:pP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tc>
        <w:tc>
          <w:tcPr>
            <w:tcW w:w="1534" w:type="dxa"/>
            <w:vMerge w:val="restart"/>
            <w:shd w:val="clear" w:color="auto" w:fill="auto"/>
            <w:tcMar>
              <w:top w:w="100" w:type="dxa"/>
              <w:left w:w="100" w:type="dxa"/>
              <w:bottom w:w="100" w:type="dxa"/>
              <w:right w:w="100" w:type="dxa"/>
            </w:tcMar>
          </w:tcPr>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lastRenderedPageBreak/>
              <w:t>Students</w:t>
            </w: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 xml:space="preserve">Student </w:t>
            </w:r>
            <w:r w:rsidR="00A74C0B" w:rsidRPr="00DF3205">
              <w:rPr>
                <w:rFonts w:ascii="Century Gothic" w:eastAsia="Calibri" w:hAnsi="Century Gothic" w:cs="Calibri"/>
                <w:color w:val="002060"/>
                <w:sz w:val="16"/>
                <w:szCs w:val="18"/>
              </w:rPr>
              <w:t>h</w:t>
            </w:r>
            <w:r w:rsidRPr="00DF3205">
              <w:rPr>
                <w:rFonts w:ascii="Century Gothic" w:eastAsia="Calibri" w:hAnsi="Century Gothic" w:cs="Calibri"/>
                <w:color w:val="002060"/>
                <w:sz w:val="16"/>
                <w:szCs w:val="18"/>
              </w:rPr>
              <w:t>elpers</w:t>
            </w: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lastRenderedPageBreak/>
              <w:t>Dishwasher</w:t>
            </w: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Custodians</w:t>
            </w:r>
          </w:p>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Cafe Staff</w:t>
            </w: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tc>
        <w:tc>
          <w:tcPr>
            <w:tcW w:w="1980" w:type="dxa"/>
            <w:vMerge w:val="restart"/>
            <w:shd w:val="clear" w:color="auto" w:fill="auto"/>
            <w:tcMar>
              <w:top w:w="100" w:type="dxa"/>
              <w:left w:w="100" w:type="dxa"/>
              <w:bottom w:w="100" w:type="dxa"/>
              <w:right w:w="100" w:type="dxa"/>
            </w:tcMar>
          </w:tcPr>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lastRenderedPageBreak/>
              <w:t>Start of School</w:t>
            </w:r>
          </w:p>
        </w:tc>
        <w:tc>
          <w:tcPr>
            <w:tcW w:w="1710" w:type="dxa"/>
            <w:vMerge w:val="restart"/>
            <w:shd w:val="clear" w:color="auto" w:fill="auto"/>
            <w:tcMar>
              <w:top w:w="100" w:type="dxa"/>
              <w:left w:w="100" w:type="dxa"/>
              <w:bottom w:w="100" w:type="dxa"/>
              <w:right w:w="100" w:type="dxa"/>
            </w:tcMar>
          </w:tcPr>
          <w:p w:rsidR="005B0377" w:rsidRPr="00DF3205" w:rsidRDefault="00F25A57" w:rsidP="001870A0">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Follow up with students</w:t>
            </w: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p w:rsidR="005B0377" w:rsidRPr="00DF3205" w:rsidRDefault="005B0377" w:rsidP="001870A0">
            <w:pPr>
              <w:widowControl w:val="0"/>
              <w:spacing w:line="240" w:lineRule="auto"/>
              <w:jc w:val="center"/>
              <w:rPr>
                <w:rFonts w:ascii="Century Gothic" w:eastAsia="Calibri" w:hAnsi="Century Gothic" w:cs="Calibri"/>
                <w:color w:val="002060"/>
                <w:sz w:val="16"/>
                <w:szCs w:val="18"/>
              </w:rPr>
            </w:pPr>
          </w:p>
        </w:tc>
      </w:tr>
      <w:tr w:rsidR="005B0377" w:rsidTr="001870A0">
        <w:trPr>
          <w:trHeight w:val="1725"/>
        </w:trPr>
        <w:tc>
          <w:tcPr>
            <w:tcW w:w="2625" w:type="dxa"/>
            <w:vMerge/>
            <w:shd w:val="clear" w:color="auto" w:fill="auto"/>
            <w:tcMar>
              <w:top w:w="100" w:type="dxa"/>
              <w:left w:w="100" w:type="dxa"/>
              <w:bottom w:w="100" w:type="dxa"/>
              <w:right w:w="100" w:type="dxa"/>
            </w:tcMar>
          </w:tcPr>
          <w:p w:rsidR="005B0377" w:rsidRPr="00DF3205" w:rsidRDefault="005B0377">
            <w:pPr>
              <w:widowControl w:val="0"/>
              <w:spacing w:line="240" w:lineRule="auto"/>
              <w:rPr>
                <w:rFonts w:ascii="Calibri" w:eastAsia="Calibri" w:hAnsi="Calibri" w:cs="Calibri"/>
                <w:sz w:val="16"/>
                <w:szCs w:val="18"/>
              </w:rPr>
            </w:pPr>
          </w:p>
        </w:tc>
        <w:tc>
          <w:tcPr>
            <w:tcW w:w="1695" w:type="dxa"/>
            <w:vMerge/>
            <w:shd w:val="clear" w:color="auto" w:fill="auto"/>
            <w:tcMar>
              <w:top w:w="100" w:type="dxa"/>
              <w:left w:w="100" w:type="dxa"/>
              <w:bottom w:w="100" w:type="dxa"/>
              <w:right w:w="100" w:type="dxa"/>
            </w:tcMar>
          </w:tcPr>
          <w:p w:rsidR="005B0377" w:rsidRPr="00DF3205" w:rsidRDefault="005B0377">
            <w:pPr>
              <w:widowControl w:val="0"/>
              <w:spacing w:line="240" w:lineRule="auto"/>
              <w:rPr>
                <w:rFonts w:ascii="Calibri" w:eastAsia="Calibri" w:hAnsi="Calibri" w:cs="Calibri"/>
                <w:sz w:val="16"/>
              </w:rPr>
            </w:pPr>
          </w:p>
        </w:tc>
        <w:tc>
          <w:tcPr>
            <w:tcW w:w="2016" w:type="dxa"/>
            <w:vMerge/>
            <w:shd w:val="clear" w:color="auto" w:fill="auto"/>
            <w:tcMar>
              <w:top w:w="100" w:type="dxa"/>
              <w:left w:w="100" w:type="dxa"/>
              <w:bottom w:w="100" w:type="dxa"/>
              <w:right w:w="100" w:type="dxa"/>
            </w:tcMar>
          </w:tcPr>
          <w:p w:rsidR="005B0377" w:rsidRPr="00DF3205" w:rsidRDefault="005B0377">
            <w:pPr>
              <w:widowControl w:val="0"/>
              <w:spacing w:line="240" w:lineRule="auto"/>
              <w:rPr>
                <w:rFonts w:ascii="Calibri" w:eastAsia="Calibri" w:hAnsi="Calibri" w:cs="Calibri"/>
                <w:sz w:val="16"/>
              </w:rPr>
            </w:pPr>
          </w:p>
        </w:tc>
        <w:tc>
          <w:tcPr>
            <w:tcW w:w="2016" w:type="dxa"/>
            <w:vMerge/>
            <w:shd w:val="clear" w:color="auto" w:fill="auto"/>
            <w:tcMar>
              <w:top w:w="100" w:type="dxa"/>
              <w:left w:w="100" w:type="dxa"/>
              <w:bottom w:w="100" w:type="dxa"/>
              <w:right w:w="100" w:type="dxa"/>
            </w:tcMar>
          </w:tcPr>
          <w:p w:rsidR="005B0377" w:rsidRPr="00DF3205" w:rsidRDefault="005B0377">
            <w:pPr>
              <w:widowControl w:val="0"/>
              <w:spacing w:line="240" w:lineRule="auto"/>
              <w:rPr>
                <w:rFonts w:ascii="Calibri" w:eastAsia="Calibri" w:hAnsi="Calibri" w:cs="Calibri"/>
                <w:sz w:val="16"/>
              </w:rPr>
            </w:pPr>
          </w:p>
        </w:tc>
        <w:tc>
          <w:tcPr>
            <w:tcW w:w="1534" w:type="dxa"/>
            <w:vMerge/>
            <w:shd w:val="clear" w:color="auto" w:fill="auto"/>
            <w:tcMar>
              <w:top w:w="100" w:type="dxa"/>
              <w:left w:w="100" w:type="dxa"/>
              <w:bottom w:w="100" w:type="dxa"/>
              <w:right w:w="100" w:type="dxa"/>
            </w:tcMar>
          </w:tcPr>
          <w:p w:rsidR="005B0377" w:rsidRPr="00DF3205" w:rsidRDefault="005B0377">
            <w:pPr>
              <w:widowControl w:val="0"/>
              <w:spacing w:line="240" w:lineRule="auto"/>
              <w:rPr>
                <w:rFonts w:ascii="Calibri" w:eastAsia="Calibri" w:hAnsi="Calibri" w:cs="Calibri"/>
                <w:sz w:val="16"/>
              </w:rPr>
            </w:pPr>
          </w:p>
        </w:tc>
        <w:tc>
          <w:tcPr>
            <w:tcW w:w="1980" w:type="dxa"/>
            <w:vMerge/>
            <w:shd w:val="clear" w:color="auto" w:fill="auto"/>
            <w:tcMar>
              <w:top w:w="100" w:type="dxa"/>
              <w:left w:w="100" w:type="dxa"/>
              <w:bottom w:w="100" w:type="dxa"/>
              <w:right w:w="100" w:type="dxa"/>
            </w:tcMar>
          </w:tcPr>
          <w:p w:rsidR="005B0377" w:rsidRPr="00DF3205" w:rsidRDefault="005B0377">
            <w:pPr>
              <w:widowControl w:val="0"/>
              <w:spacing w:line="240" w:lineRule="auto"/>
              <w:rPr>
                <w:rFonts w:ascii="Calibri" w:eastAsia="Calibri" w:hAnsi="Calibri" w:cs="Calibri"/>
                <w:sz w:val="16"/>
              </w:rPr>
            </w:pPr>
          </w:p>
        </w:tc>
        <w:tc>
          <w:tcPr>
            <w:tcW w:w="1710" w:type="dxa"/>
            <w:vMerge/>
            <w:shd w:val="clear" w:color="auto" w:fill="auto"/>
            <w:tcMar>
              <w:top w:w="100" w:type="dxa"/>
              <w:left w:w="100" w:type="dxa"/>
              <w:bottom w:w="100" w:type="dxa"/>
              <w:right w:w="100" w:type="dxa"/>
            </w:tcMar>
          </w:tcPr>
          <w:p w:rsidR="005B0377" w:rsidRPr="00DF3205" w:rsidRDefault="005B0377">
            <w:pPr>
              <w:widowControl w:val="0"/>
              <w:spacing w:line="240" w:lineRule="auto"/>
              <w:rPr>
                <w:rFonts w:ascii="Calibri" w:eastAsia="Calibri" w:hAnsi="Calibri" w:cs="Calibri"/>
                <w:sz w:val="16"/>
              </w:rPr>
            </w:pPr>
          </w:p>
        </w:tc>
      </w:tr>
      <w:tr w:rsidR="005B0377" w:rsidRPr="00DF3205" w:rsidTr="001870A0">
        <w:trPr>
          <w:trHeight w:val="1470"/>
        </w:trPr>
        <w:tc>
          <w:tcPr>
            <w:tcW w:w="2625" w:type="dxa"/>
            <w:shd w:val="clear" w:color="auto" w:fill="auto"/>
            <w:tcMar>
              <w:top w:w="100" w:type="dxa"/>
              <w:left w:w="100" w:type="dxa"/>
              <w:bottom w:w="100" w:type="dxa"/>
              <w:right w:w="100" w:type="dxa"/>
            </w:tcMar>
          </w:tcPr>
          <w:p w:rsidR="005B0377" w:rsidRPr="00DF3205" w:rsidRDefault="00F25A57" w:rsidP="00DF3205">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Consider an assistant in the food service program to help with all aspects of the department</w:t>
            </w:r>
          </w:p>
        </w:tc>
        <w:tc>
          <w:tcPr>
            <w:tcW w:w="1695" w:type="dxa"/>
            <w:shd w:val="clear" w:color="auto" w:fill="auto"/>
            <w:tcMar>
              <w:top w:w="100" w:type="dxa"/>
              <w:left w:w="100" w:type="dxa"/>
              <w:bottom w:w="100" w:type="dxa"/>
              <w:right w:w="100" w:type="dxa"/>
            </w:tcMar>
          </w:tcPr>
          <w:p w:rsidR="005B0377" w:rsidRPr="00DF3205" w:rsidRDefault="005B0377" w:rsidP="00DF3205">
            <w:pPr>
              <w:widowControl w:val="0"/>
              <w:spacing w:line="240" w:lineRule="auto"/>
              <w:jc w:val="center"/>
              <w:rPr>
                <w:rFonts w:ascii="Century Gothic" w:eastAsia="Calibri" w:hAnsi="Century Gothic" w:cs="Calibri"/>
                <w:color w:val="002060"/>
                <w:sz w:val="16"/>
                <w:szCs w:val="18"/>
              </w:rPr>
            </w:pPr>
          </w:p>
          <w:p w:rsidR="005B0377" w:rsidRPr="00DF3205" w:rsidRDefault="005B0377" w:rsidP="00DF3205">
            <w:pPr>
              <w:widowControl w:val="0"/>
              <w:spacing w:line="240" w:lineRule="auto"/>
              <w:jc w:val="center"/>
              <w:rPr>
                <w:rFonts w:ascii="Century Gothic" w:eastAsia="Calibri" w:hAnsi="Century Gothic" w:cs="Calibri"/>
                <w:color w:val="002060"/>
                <w:sz w:val="16"/>
                <w:szCs w:val="18"/>
              </w:rPr>
            </w:pPr>
          </w:p>
        </w:tc>
        <w:tc>
          <w:tcPr>
            <w:tcW w:w="2016" w:type="dxa"/>
            <w:shd w:val="clear" w:color="auto" w:fill="auto"/>
            <w:tcMar>
              <w:top w:w="100" w:type="dxa"/>
              <w:left w:w="100" w:type="dxa"/>
              <w:bottom w:w="100" w:type="dxa"/>
              <w:right w:w="100" w:type="dxa"/>
            </w:tcMar>
          </w:tcPr>
          <w:p w:rsidR="005B0377" w:rsidRPr="00DF3205" w:rsidRDefault="00F25A57" w:rsidP="00DF3205">
            <w:pPr>
              <w:widowControl w:val="0"/>
              <w:spacing w:line="240" w:lineRule="auto"/>
              <w:jc w:val="center"/>
              <w:rPr>
                <w:rFonts w:ascii="Century Gothic" w:eastAsia="Calibri" w:hAnsi="Century Gothic" w:cs="Calibri"/>
                <w:color w:val="002060"/>
                <w:sz w:val="16"/>
              </w:rPr>
            </w:pPr>
            <w:r w:rsidRPr="00DF3205">
              <w:rPr>
                <w:rFonts w:ascii="Century Gothic" w:eastAsia="Calibri" w:hAnsi="Century Gothic" w:cs="Calibri"/>
                <w:color w:val="002060"/>
                <w:sz w:val="16"/>
                <w:szCs w:val="18"/>
              </w:rPr>
              <w:t xml:space="preserve">Hire and </w:t>
            </w:r>
            <w:r w:rsidR="00A74C0B" w:rsidRPr="00DF3205">
              <w:rPr>
                <w:rFonts w:ascii="Century Gothic" w:eastAsia="Calibri" w:hAnsi="Century Gothic" w:cs="Calibri"/>
                <w:color w:val="002060"/>
                <w:sz w:val="16"/>
                <w:szCs w:val="18"/>
              </w:rPr>
              <w:t>t</w:t>
            </w:r>
            <w:r w:rsidRPr="00DF3205">
              <w:rPr>
                <w:rFonts w:ascii="Century Gothic" w:eastAsia="Calibri" w:hAnsi="Century Gothic" w:cs="Calibri"/>
                <w:color w:val="002060"/>
                <w:sz w:val="16"/>
                <w:szCs w:val="18"/>
              </w:rPr>
              <w:t xml:space="preserve">rain an individual that understands </w:t>
            </w:r>
            <w:r w:rsidR="00A74C0B" w:rsidRPr="00DF3205">
              <w:rPr>
                <w:rFonts w:ascii="Century Gothic" w:eastAsia="Calibri" w:hAnsi="Century Gothic" w:cs="Calibri"/>
                <w:color w:val="002060"/>
                <w:sz w:val="16"/>
                <w:szCs w:val="18"/>
              </w:rPr>
              <w:t>s</w:t>
            </w:r>
            <w:r w:rsidRPr="00DF3205">
              <w:rPr>
                <w:rFonts w:ascii="Century Gothic" w:eastAsia="Calibri" w:hAnsi="Century Gothic" w:cs="Calibri"/>
                <w:color w:val="002060"/>
                <w:sz w:val="16"/>
                <w:szCs w:val="18"/>
              </w:rPr>
              <w:t>chools/</w:t>
            </w:r>
            <w:r w:rsidR="00A74C0B" w:rsidRPr="00DF3205">
              <w:rPr>
                <w:rFonts w:ascii="Century Gothic" w:eastAsia="Calibri" w:hAnsi="Century Gothic" w:cs="Calibri"/>
                <w:color w:val="002060"/>
                <w:sz w:val="16"/>
                <w:szCs w:val="18"/>
              </w:rPr>
              <w:t>f</w:t>
            </w:r>
            <w:r w:rsidRPr="00DF3205">
              <w:rPr>
                <w:rFonts w:ascii="Century Gothic" w:eastAsia="Calibri" w:hAnsi="Century Gothic" w:cs="Calibri"/>
                <w:color w:val="002060"/>
                <w:sz w:val="16"/>
                <w:szCs w:val="18"/>
              </w:rPr>
              <w:t xml:space="preserve">ood/ </w:t>
            </w:r>
            <w:r w:rsidR="00A74C0B" w:rsidRPr="00DF3205">
              <w:rPr>
                <w:rFonts w:ascii="Century Gothic" w:eastAsia="Calibri" w:hAnsi="Century Gothic" w:cs="Calibri"/>
                <w:color w:val="002060"/>
                <w:sz w:val="16"/>
                <w:szCs w:val="18"/>
              </w:rPr>
              <w:t>k</w:t>
            </w:r>
            <w:r w:rsidRPr="00DF3205">
              <w:rPr>
                <w:rFonts w:ascii="Century Gothic" w:eastAsia="Calibri" w:hAnsi="Century Gothic" w:cs="Calibri"/>
                <w:color w:val="002060"/>
                <w:sz w:val="16"/>
                <w:szCs w:val="18"/>
              </w:rPr>
              <w:t xml:space="preserve">ids/ </w:t>
            </w:r>
            <w:r w:rsidR="00A74C0B" w:rsidRPr="00DF3205">
              <w:rPr>
                <w:rFonts w:ascii="Century Gothic" w:eastAsia="Calibri" w:hAnsi="Century Gothic" w:cs="Calibri"/>
                <w:color w:val="002060"/>
                <w:sz w:val="16"/>
                <w:szCs w:val="18"/>
              </w:rPr>
              <w:t>r</w:t>
            </w:r>
            <w:r w:rsidRPr="00DF3205">
              <w:rPr>
                <w:rFonts w:ascii="Century Gothic" w:eastAsia="Calibri" w:hAnsi="Century Gothic" w:cs="Calibri"/>
                <w:color w:val="002060"/>
                <w:sz w:val="16"/>
                <w:szCs w:val="18"/>
              </w:rPr>
              <w:t xml:space="preserve">estaurants/ </w:t>
            </w:r>
            <w:r w:rsidR="00A74C0B" w:rsidRPr="00DF3205">
              <w:rPr>
                <w:rFonts w:ascii="Century Gothic" w:eastAsia="Calibri" w:hAnsi="Century Gothic" w:cs="Calibri"/>
                <w:color w:val="002060"/>
                <w:sz w:val="16"/>
                <w:szCs w:val="18"/>
              </w:rPr>
              <w:t>c</w:t>
            </w:r>
            <w:r w:rsidRPr="00DF3205">
              <w:rPr>
                <w:rFonts w:ascii="Century Gothic" w:eastAsia="Calibri" w:hAnsi="Century Gothic" w:cs="Calibri"/>
                <w:color w:val="002060"/>
                <w:sz w:val="16"/>
                <w:szCs w:val="18"/>
              </w:rPr>
              <w:t>atering</w:t>
            </w:r>
          </w:p>
        </w:tc>
        <w:tc>
          <w:tcPr>
            <w:tcW w:w="2016" w:type="dxa"/>
            <w:shd w:val="clear" w:color="auto" w:fill="auto"/>
            <w:tcMar>
              <w:top w:w="100" w:type="dxa"/>
              <w:left w:w="100" w:type="dxa"/>
              <w:bottom w:w="100" w:type="dxa"/>
              <w:right w:w="100" w:type="dxa"/>
            </w:tcMar>
          </w:tcPr>
          <w:p w:rsidR="005B0377" w:rsidRDefault="00F25A57" w:rsidP="00DF3205">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Food Service Director</w:t>
            </w:r>
          </w:p>
          <w:p w:rsidR="00DF3205" w:rsidRPr="00DF3205" w:rsidRDefault="00DF3205" w:rsidP="00DF3205">
            <w:pPr>
              <w:widowControl w:val="0"/>
              <w:spacing w:line="240" w:lineRule="auto"/>
              <w:jc w:val="center"/>
              <w:rPr>
                <w:rFonts w:ascii="Century Gothic" w:eastAsia="Calibri" w:hAnsi="Century Gothic" w:cs="Calibri"/>
                <w:color w:val="002060"/>
                <w:sz w:val="16"/>
                <w:szCs w:val="18"/>
              </w:rPr>
            </w:pPr>
          </w:p>
          <w:p w:rsidR="005B0377" w:rsidRPr="00DF3205" w:rsidRDefault="00F25A57" w:rsidP="00DF3205">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Human Resources</w:t>
            </w:r>
          </w:p>
        </w:tc>
        <w:tc>
          <w:tcPr>
            <w:tcW w:w="1534" w:type="dxa"/>
            <w:shd w:val="clear" w:color="auto" w:fill="auto"/>
            <w:tcMar>
              <w:top w:w="100" w:type="dxa"/>
              <w:left w:w="100" w:type="dxa"/>
              <w:bottom w:w="100" w:type="dxa"/>
              <w:right w:w="100" w:type="dxa"/>
            </w:tcMar>
          </w:tcPr>
          <w:p w:rsidR="005B0377" w:rsidRPr="00DF3205" w:rsidRDefault="005B0377" w:rsidP="00DF3205">
            <w:pPr>
              <w:widowControl w:val="0"/>
              <w:spacing w:line="240" w:lineRule="auto"/>
              <w:jc w:val="center"/>
              <w:rPr>
                <w:rFonts w:ascii="Century Gothic" w:eastAsia="Calibri" w:hAnsi="Century Gothic" w:cs="Calibri"/>
                <w:color w:val="002060"/>
                <w:sz w:val="16"/>
              </w:rPr>
            </w:pPr>
          </w:p>
        </w:tc>
        <w:tc>
          <w:tcPr>
            <w:tcW w:w="1980" w:type="dxa"/>
            <w:shd w:val="clear" w:color="auto" w:fill="auto"/>
            <w:tcMar>
              <w:top w:w="100" w:type="dxa"/>
              <w:left w:w="100" w:type="dxa"/>
              <w:bottom w:w="100" w:type="dxa"/>
              <w:right w:w="100" w:type="dxa"/>
            </w:tcMar>
          </w:tcPr>
          <w:p w:rsidR="005B0377" w:rsidRPr="00DF3205" w:rsidRDefault="00F25A57" w:rsidP="00DF3205">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Yearly evaluations</w:t>
            </w:r>
          </w:p>
          <w:p w:rsidR="005B0377" w:rsidRPr="00DF3205" w:rsidRDefault="00F25A57" w:rsidP="00DF3205">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Google</w:t>
            </w:r>
          </w:p>
          <w:p w:rsidR="005B0377" w:rsidRPr="00DF3205" w:rsidRDefault="00F25A57" w:rsidP="00DF3205">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Media</w:t>
            </w:r>
          </w:p>
          <w:p w:rsidR="005B0377" w:rsidRPr="00DF3205" w:rsidRDefault="00F25A57" w:rsidP="00DF3205">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Public Relations</w:t>
            </w:r>
          </w:p>
          <w:p w:rsidR="00A17400" w:rsidRPr="00DF3205" w:rsidRDefault="00F25A57" w:rsidP="00DF3205">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Student</w:t>
            </w:r>
            <w:r w:rsidR="00A17400" w:rsidRPr="00DF3205">
              <w:rPr>
                <w:rFonts w:ascii="Century Gothic" w:eastAsia="Calibri" w:hAnsi="Century Gothic" w:cs="Calibri"/>
                <w:color w:val="002060"/>
                <w:sz w:val="16"/>
                <w:szCs w:val="18"/>
              </w:rPr>
              <w:t>-f</w:t>
            </w:r>
            <w:r w:rsidRPr="00DF3205">
              <w:rPr>
                <w:rFonts w:ascii="Century Gothic" w:eastAsia="Calibri" w:hAnsi="Century Gothic" w:cs="Calibri"/>
                <w:color w:val="002060"/>
                <w:sz w:val="16"/>
                <w:szCs w:val="18"/>
              </w:rPr>
              <w:t>riendly</w:t>
            </w:r>
          </w:p>
          <w:p w:rsidR="005B0377" w:rsidRPr="00DF3205" w:rsidRDefault="00A17400" w:rsidP="00DF3205">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Open-m</w:t>
            </w:r>
            <w:r w:rsidR="00F25A57" w:rsidRPr="00DF3205">
              <w:rPr>
                <w:rFonts w:ascii="Century Gothic" w:eastAsia="Calibri" w:hAnsi="Century Gothic" w:cs="Calibri"/>
                <w:color w:val="002060"/>
                <w:sz w:val="16"/>
                <w:szCs w:val="18"/>
              </w:rPr>
              <w:t>inded</w:t>
            </w:r>
          </w:p>
          <w:p w:rsidR="005B0377" w:rsidRPr="00DF3205" w:rsidRDefault="005B0377" w:rsidP="00DF3205">
            <w:pPr>
              <w:widowControl w:val="0"/>
              <w:spacing w:line="240" w:lineRule="auto"/>
              <w:jc w:val="center"/>
              <w:rPr>
                <w:rFonts w:ascii="Century Gothic" w:eastAsia="Calibri" w:hAnsi="Century Gothic" w:cs="Calibri"/>
                <w:color w:val="002060"/>
                <w:sz w:val="16"/>
                <w:szCs w:val="18"/>
              </w:rPr>
            </w:pPr>
          </w:p>
        </w:tc>
        <w:tc>
          <w:tcPr>
            <w:tcW w:w="1710" w:type="dxa"/>
            <w:shd w:val="clear" w:color="auto" w:fill="auto"/>
            <w:tcMar>
              <w:top w:w="100" w:type="dxa"/>
              <w:left w:w="100" w:type="dxa"/>
              <w:bottom w:w="100" w:type="dxa"/>
              <w:right w:w="100" w:type="dxa"/>
            </w:tcMar>
          </w:tcPr>
          <w:p w:rsidR="005B0377" w:rsidRPr="00DF3205" w:rsidRDefault="00F25A57" w:rsidP="00DF3205">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How much more efficient the</w:t>
            </w:r>
            <w:r w:rsidR="00A17400" w:rsidRPr="00DF3205">
              <w:rPr>
                <w:rFonts w:ascii="Century Gothic" w:eastAsia="Calibri" w:hAnsi="Century Gothic" w:cs="Calibri"/>
                <w:color w:val="002060"/>
                <w:sz w:val="16"/>
                <w:szCs w:val="18"/>
              </w:rPr>
              <w:t xml:space="preserve"> Food Service Department can be</w:t>
            </w:r>
          </w:p>
          <w:p w:rsidR="005B0377" w:rsidRPr="00DF3205" w:rsidRDefault="005B0377" w:rsidP="00DF3205">
            <w:pPr>
              <w:widowControl w:val="0"/>
              <w:spacing w:line="240" w:lineRule="auto"/>
              <w:jc w:val="center"/>
              <w:rPr>
                <w:rFonts w:ascii="Century Gothic" w:eastAsia="Calibri" w:hAnsi="Century Gothic" w:cs="Calibri"/>
                <w:color w:val="002060"/>
                <w:sz w:val="16"/>
                <w:szCs w:val="18"/>
              </w:rPr>
            </w:pPr>
          </w:p>
          <w:p w:rsidR="005B0377" w:rsidRPr="00DF3205" w:rsidRDefault="00F25A57" w:rsidP="00DF3205">
            <w:pPr>
              <w:widowControl w:val="0"/>
              <w:spacing w:line="240" w:lineRule="auto"/>
              <w:jc w:val="center"/>
              <w:rPr>
                <w:rFonts w:ascii="Century Gothic" w:eastAsia="Calibri" w:hAnsi="Century Gothic" w:cs="Calibri"/>
                <w:color w:val="002060"/>
                <w:sz w:val="16"/>
                <w:szCs w:val="18"/>
              </w:rPr>
            </w:pPr>
            <w:r w:rsidRPr="00DF3205">
              <w:rPr>
                <w:rFonts w:ascii="Century Gothic" w:eastAsia="Calibri" w:hAnsi="Century Gothic" w:cs="Calibri"/>
                <w:color w:val="002060"/>
                <w:sz w:val="16"/>
                <w:szCs w:val="18"/>
              </w:rPr>
              <w:t>Expansion of using Google Forms for a</w:t>
            </w:r>
            <w:r w:rsidR="00A17400" w:rsidRPr="00DF3205">
              <w:rPr>
                <w:rFonts w:ascii="Century Gothic" w:eastAsia="Calibri" w:hAnsi="Century Gothic" w:cs="Calibri"/>
                <w:color w:val="002060"/>
                <w:sz w:val="16"/>
                <w:szCs w:val="18"/>
              </w:rPr>
              <w:t>ll Food Service staff and cafes</w:t>
            </w:r>
          </w:p>
          <w:p w:rsidR="005B0377" w:rsidRPr="00DF3205" w:rsidRDefault="005B0377" w:rsidP="00DF3205">
            <w:pPr>
              <w:widowControl w:val="0"/>
              <w:spacing w:line="240" w:lineRule="auto"/>
              <w:jc w:val="center"/>
              <w:rPr>
                <w:rFonts w:ascii="Century Gothic" w:eastAsia="Calibri" w:hAnsi="Century Gothic" w:cs="Calibri"/>
                <w:color w:val="002060"/>
                <w:sz w:val="16"/>
                <w:szCs w:val="18"/>
              </w:rPr>
            </w:pPr>
          </w:p>
        </w:tc>
      </w:tr>
    </w:tbl>
    <w:p w:rsidR="005B0377" w:rsidRPr="00DF3205" w:rsidRDefault="005B0377">
      <w:pPr>
        <w:rPr>
          <w:rFonts w:ascii="Century Gothic" w:eastAsia="Calibri" w:hAnsi="Century Gothic" w:cs="Calibri"/>
        </w:rPr>
      </w:pPr>
    </w:p>
    <w:p w:rsidR="005B0377" w:rsidRPr="00DF3205" w:rsidRDefault="005B0377">
      <w:pPr>
        <w:rPr>
          <w:rFonts w:ascii="Century Gothic" w:eastAsia="Calibri" w:hAnsi="Century Gothic" w:cs="Calibri"/>
        </w:rPr>
      </w:pPr>
    </w:p>
    <w:p w:rsidR="005B0377" w:rsidRPr="00DF3205" w:rsidRDefault="005B0377">
      <w:pPr>
        <w:rPr>
          <w:rFonts w:ascii="Century Gothic" w:eastAsia="Calibri" w:hAnsi="Century Gothic" w:cs="Calibri"/>
        </w:rPr>
      </w:pPr>
    </w:p>
    <w:tbl>
      <w:tblPr>
        <w:tblStyle w:val="aff"/>
        <w:tblW w:w="1366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6"/>
        <w:gridCol w:w="1530"/>
        <w:gridCol w:w="2160"/>
        <w:gridCol w:w="1980"/>
        <w:gridCol w:w="2070"/>
        <w:gridCol w:w="1890"/>
        <w:gridCol w:w="2070"/>
      </w:tblGrid>
      <w:tr w:rsidR="005B0377" w:rsidRPr="00DF3205" w:rsidTr="00DF3205">
        <w:trPr>
          <w:trHeight w:val="630"/>
        </w:trPr>
        <w:tc>
          <w:tcPr>
            <w:tcW w:w="13666" w:type="dxa"/>
            <w:gridSpan w:val="7"/>
            <w:shd w:val="clear" w:color="auto" w:fill="110E76"/>
            <w:tcMar>
              <w:top w:w="100" w:type="dxa"/>
              <w:left w:w="100" w:type="dxa"/>
              <w:bottom w:w="100" w:type="dxa"/>
              <w:right w:w="100" w:type="dxa"/>
            </w:tcMar>
          </w:tcPr>
          <w:p w:rsidR="005B0377" w:rsidRPr="00DF3205" w:rsidRDefault="00F25A57">
            <w:pPr>
              <w:widowControl w:val="0"/>
              <w:spacing w:line="240" w:lineRule="auto"/>
              <w:jc w:val="center"/>
              <w:rPr>
                <w:rFonts w:ascii="Century Gothic" w:eastAsia="Calibri" w:hAnsi="Century Gothic" w:cs="Calibri"/>
                <w:color w:val="F5F5F5"/>
                <w:sz w:val="48"/>
                <w:szCs w:val="48"/>
              </w:rPr>
            </w:pPr>
            <w:r w:rsidRPr="00DF3205">
              <w:rPr>
                <w:rFonts w:ascii="Century Gothic" w:eastAsia="Calibri" w:hAnsi="Century Gothic" w:cs="Calibri"/>
                <w:color w:val="F5F5F5"/>
                <w:sz w:val="48"/>
                <w:szCs w:val="48"/>
              </w:rPr>
              <w:t>3-</w:t>
            </w:r>
            <w:r w:rsidR="00836D95" w:rsidRPr="00DF3205">
              <w:rPr>
                <w:rFonts w:ascii="Century Gothic" w:eastAsia="Calibri" w:hAnsi="Century Gothic" w:cs="Calibri"/>
                <w:color w:val="F5F5F5"/>
                <w:sz w:val="48"/>
                <w:szCs w:val="48"/>
              </w:rPr>
              <w:t>Year to 5-</w:t>
            </w:r>
            <w:r w:rsidRPr="00DF3205">
              <w:rPr>
                <w:rFonts w:ascii="Century Gothic" w:eastAsia="Calibri" w:hAnsi="Century Gothic" w:cs="Calibri"/>
                <w:color w:val="F5F5F5"/>
                <w:sz w:val="48"/>
                <w:szCs w:val="48"/>
              </w:rPr>
              <w:t>Year Goals</w:t>
            </w:r>
            <w:r w:rsidR="00036DB8">
              <w:rPr>
                <w:rFonts w:ascii="Century Gothic" w:eastAsia="Calibri" w:hAnsi="Century Gothic" w:cs="Calibri"/>
                <w:color w:val="F5F5F5"/>
                <w:sz w:val="48"/>
                <w:szCs w:val="48"/>
              </w:rPr>
              <w:t xml:space="preserve"> </w:t>
            </w:r>
            <w:r w:rsidR="00836D95" w:rsidRPr="00DF3205">
              <w:rPr>
                <w:rFonts w:ascii="Century Gothic" w:eastAsia="Calibri" w:hAnsi="Century Gothic" w:cs="Calibri"/>
                <w:color w:val="F5F5F5"/>
                <w:sz w:val="48"/>
                <w:szCs w:val="48"/>
              </w:rPr>
              <w:t>-</w:t>
            </w:r>
            <w:r w:rsidR="00036DB8">
              <w:rPr>
                <w:rFonts w:ascii="Century Gothic" w:eastAsia="Calibri" w:hAnsi="Century Gothic" w:cs="Calibri"/>
                <w:color w:val="F5F5F5"/>
                <w:sz w:val="48"/>
                <w:szCs w:val="48"/>
              </w:rPr>
              <w:t xml:space="preserve"> </w:t>
            </w:r>
            <w:r w:rsidRPr="00DF3205">
              <w:rPr>
                <w:rFonts w:ascii="Century Gothic" w:eastAsia="Calibri" w:hAnsi="Century Gothic" w:cs="Calibri"/>
                <w:color w:val="F5F5F5"/>
                <w:sz w:val="48"/>
                <w:szCs w:val="48"/>
              </w:rPr>
              <w:t>Food Service/Catering</w:t>
            </w:r>
          </w:p>
        </w:tc>
      </w:tr>
      <w:tr w:rsidR="005B0377" w:rsidRPr="00DF3205" w:rsidTr="00DF3205">
        <w:trPr>
          <w:trHeight w:val="2700"/>
        </w:trPr>
        <w:tc>
          <w:tcPr>
            <w:tcW w:w="13666" w:type="dxa"/>
            <w:gridSpan w:val="7"/>
            <w:shd w:val="clear" w:color="auto" w:fill="auto"/>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color w:val="002060"/>
                <w:sz w:val="24"/>
                <w:szCs w:val="24"/>
              </w:rPr>
            </w:pPr>
            <w:r w:rsidRPr="00DF3205">
              <w:rPr>
                <w:rFonts w:ascii="Century Gothic" w:eastAsia="Calibri" w:hAnsi="Century Gothic" w:cs="Calibri"/>
                <w:color w:val="002060"/>
                <w:sz w:val="24"/>
                <w:szCs w:val="24"/>
              </w:rPr>
              <w:t xml:space="preserve">Program Name:     </w:t>
            </w:r>
            <w:r w:rsidRPr="00DF3205">
              <w:rPr>
                <w:rFonts w:ascii="Century Gothic" w:eastAsia="Calibri" w:hAnsi="Century Gothic" w:cs="Calibri"/>
                <w:b/>
                <w:color w:val="002060"/>
                <w:sz w:val="28"/>
                <w:szCs w:val="28"/>
              </w:rPr>
              <w:t xml:space="preserve">  Food Service / Catering   </w:t>
            </w:r>
            <w:r w:rsidRPr="00DF3205">
              <w:rPr>
                <w:rFonts w:ascii="Century Gothic" w:eastAsia="Calibri" w:hAnsi="Century Gothic" w:cs="Calibri"/>
                <w:color w:val="002060"/>
                <w:sz w:val="24"/>
                <w:szCs w:val="24"/>
              </w:rPr>
              <w:t xml:space="preserve">                                                                                                                                         </w:t>
            </w:r>
          </w:p>
          <w:p w:rsidR="005B0377" w:rsidRPr="00DF3205" w:rsidRDefault="005B0377">
            <w:pPr>
              <w:widowControl w:val="0"/>
              <w:spacing w:line="240" w:lineRule="auto"/>
              <w:rPr>
                <w:rFonts w:ascii="Century Gothic" w:eastAsia="Calibri" w:hAnsi="Century Gothic" w:cs="Calibri"/>
                <w:color w:val="002060"/>
                <w:sz w:val="24"/>
                <w:szCs w:val="24"/>
              </w:rPr>
            </w:pPr>
          </w:p>
          <w:p w:rsidR="005B0377" w:rsidRPr="00DF3205" w:rsidRDefault="00F25A57">
            <w:pPr>
              <w:widowControl w:val="0"/>
              <w:spacing w:line="240" w:lineRule="auto"/>
              <w:rPr>
                <w:rFonts w:ascii="Century Gothic" w:eastAsia="Calibri" w:hAnsi="Century Gothic" w:cs="Calibri"/>
                <w:color w:val="002060"/>
              </w:rPr>
            </w:pPr>
            <w:r w:rsidRPr="00DF3205">
              <w:rPr>
                <w:rFonts w:ascii="Century Gothic" w:eastAsia="Calibri" w:hAnsi="Century Gothic" w:cs="Calibri"/>
                <w:color w:val="002060"/>
              </w:rPr>
              <w:t xml:space="preserve">Context(Indicators or Research Based Evidence that led to the selection of the goal):                                                                                                                </w:t>
            </w:r>
          </w:p>
          <w:p w:rsidR="005B0377" w:rsidRPr="00DF3205" w:rsidRDefault="005B0377">
            <w:pPr>
              <w:widowControl w:val="0"/>
              <w:spacing w:line="240" w:lineRule="auto"/>
              <w:rPr>
                <w:rFonts w:ascii="Century Gothic" w:eastAsia="Calibri" w:hAnsi="Century Gothic" w:cs="Calibri"/>
                <w:color w:val="002060"/>
              </w:rPr>
            </w:pPr>
          </w:p>
          <w:p w:rsidR="00A17400" w:rsidRPr="00DF3205" w:rsidRDefault="00A17400" w:rsidP="00A17400">
            <w:pPr>
              <w:widowControl w:val="0"/>
              <w:spacing w:line="240" w:lineRule="auto"/>
              <w:rPr>
                <w:rFonts w:ascii="Century Gothic" w:eastAsia="Calibri" w:hAnsi="Century Gothic" w:cs="Calibri"/>
                <w:color w:val="002060"/>
              </w:rPr>
            </w:pPr>
            <w:r w:rsidRPr="00DF3205">
              <w:rPr>
                <w:rFonts w:ascii="Century Gothic" w:eastAsia="Calibri" w:hAnsi="Century Gothic" w:cs="Calibri"/>
                <w:color w:val="002060"/>
              </w:rPr>
              <w:t>1.</w:t>
            </w:r>
            <w:r w:rsidR="005F3818" w:rsidRPr="00DF3205">
              <w:rPr>
                <w:rFonts w:ascii="Century Gothic" w:eastAsia="Calibri" w:hAnsi="Century Gothic" w:cs="Calibri"/>
                <w:color w:val="002060"/>
                <w:sz w:val="24"/>
                <w:szCs w:val="24"/>
              </w:rPr>
              <w:t xml:space="preserve"> </w:t>
            </w:r>
            <w:r w:rsidR="005F3818" w:rsidRPr="00DF3205">
              <w:rPr>
                <w:rFonts w:ascii="Century Gothic" w:eastAsia="Calibri" w:hAnsi="Century Gothic" w:cs="Calibri"/>
                <w:color w:val="002060"/>
              </w:rPr>
              <w:t xml:space="preserve">Semi Scratch </w:t>
            </w:r>
            <w:r w:rsidR="00F25A57" w:rsidRPr="00DF3205">
              <w:rPr>
                <w:rFonts w:ascii="Century Gothic" w:eastAsia="Calibri" w:hAnsi="Century Gothic" w:cs="Calibri"/>
                <w:color w:val="002060"/>
              </w:rPr>
              <w:t>/Scratch Cooking-Cooking Meats from raw product</w:t>
            </w:r>
          </w:p>
          <w:p w:rsidR="00A17400" w:rsidRPr="00DF3205" w:rsidRDefault="00A17400" w:rsidP="00A17400">
            <w:pPr>
              <w:widowControl w:val="0"/>
              <w:spacing w:line="240" w:lineRule="auto"/>
              <w:rPr>
                <w:rFonts w:ascii="Century Gothic" w:eastAsia="Calibri" w:hAnsi="Century Gothic" w:cs="Calibri"/>
                <w:color w:val="002060"/>
              </w:rPr>
            </w:pPr>
          </w:p>
          <w:p w:rsidR="005B0377" w:rsidRPr="00DF3205" w:rsidRDefault="00A17400" w:rsidP="00A17400">
            <w:pPr>
              <w:widowControl w:val="0"/>
              <w:spacing w:line="240" w:lineRule="auto"/>
              <w:rPr>
                <w:rFonts w:ascii="Century Gothic" w:eastAsia="Calibri" w:hAnsi="Century Gothic" w:cs="Calibri"/>
                <w:color w:val="002060"/>
              </w:rPr>
            </w:pPr>
            <w:r w:rsidRPr="00DF3205">
              <w:rPr>
                <w:rFonts w:ascii="Century Gothic" w:eastAsia="Calibri" w:hAnsi="Century Gothic" w:cs="Calibri"/>
                <w:color w:val="002060"/>
              </w:rPr>
              <w:t xml:space="preserve">2. </w:t>
            </w:r>
            <w:r w:rsidR="00F25A57" w:rsidRPr="00DF3205">
              <w:rPr>
                <w:rFonts w:ascii="Century Gothic" w:eastAsia="Calibri" w:hAnsi="Century Gothic" w:cs="Calibri"/>
                <w:color w:val="002060"/>
              </w:rPr>
              <w:t xml:space="preserve">Farm to School - All Local Food Day </w:t>
            </w:r>
            <w:r w:rsidRPr="00DF3205">
              <w:rPr>
                <w:rFonts w:ascii="Century Gothic" w:eastAsia="Calibri" w:hAnsi="Century Gothic" w:cs="Calibri"/>
                <w:color w:val="002060"/>
              </w:rPr>
              <w:t>t</w:t>
            </w:r>
            <w:r w:rsidR="00F25A57" w:rsidRPr="00DF3205">
              <w:rPr>
                <w:rFonts w:ascii="Century Gothic" w:eastAsia="Calibri" w:hAnsi="Century Gothic" w:cs="Calibri"/>
                <w:color w:val="002060"/>
              </w:rPr>
              <w:t xml:space="preserve">hrough </w:t>
            </w:r>
            <w:r w:rsidRPr="00DF3205">
              <w:rPr>
                <w:rFonts w:ascii="Century Gothic" w:eastAsia="Calibri" w:hAnsi="Century Gothic" w:cs="Calibri"/>
                <w:color w:val="002060"/>
              </w:rPr>
              <w:t>d</w:t>
            </w:r>
            <w:r w:rsidR="00F25A57" w:rsidRPr="00DF3205">
              <w:rPr>
                <w:rFonts w:ascii="Century Gothic" w:eastAsia="Calibri" w:hAnsi="Century Gothic" w:cs="Calibri"/>
                <w:color w:val="002060"/>
              </w:rPr>
              <w:t>istrict - Using raw products from local companies</w:t>
            </w:r>
            <w:r w:rsidRPr="00DF3205">
              <w:rPr>
                <w:rFonts w:ascii="Century Gothic" w:eastAsia="Calibri" w:hAnsi="Century Gothic" w:cs="Calibri"/>
                <w:color w:val="002060"/>
              </w:rPr>
              <w:t xml:space="preserve"> </w:t>
            </w:r>
            <w:r w:rsidR="00F25A57" w:rsidRPr="00DF3205">
              <w:rPr>
                <w:rFonts w:ascii="Century Gothic" w:eastAsia="Calibri" w:hAnsi="Century Gothic" w:cs="Calibri"/>
                <w:color w:val="002060"/>
              </w:rPr>
              <w:t xml:space="preserve">- </w:t>
            </w:r>
            <w:r w:rsidRPr="00DF3205">
              <w:rPr>
                <w:rFonts w:ascii="Century Gothic" w:eastAsia="Calibri" w:hAnsi="Century Gothic" w:cs="Calibri"/>
                <w:color w:val="002060"/>
              </w:rPr>
              <w:t>m</w:t>
            </w:r>
            <w:r w:rsidR="00F25A57" w:rsidRPr="00DF3205">
              <w:rPr>
                <w:rFonts w:ascii="Century Gothic" w:eastAsia="Calibri" w:hAnsi="Century Gothic" w:cs="Calibri"/>
                <w:color w:val="002060"/>
              </w:rPr>
              <w:t xml:space="preserve">eats, </w:t>
            </w:r>
            <w:r w:rsidRPr="00DF3205">
              <w:rPr>
                <w:rFonts w:ascii="Century Gothic" w:eastAsia="Calibri" w:hAnsi="Century Gothic" w:cs="Calibri"/>
                <w:color w:val="002060"/>
              </w:rPr>
              <w:t>v</w:t>
            </w:r>
            <w:r w:rsidR="00F25A57" w:rsidRPr="00DF3205">
              <w:rPr>
                <w:rFonts w:ascii="Century Gothic" w:eastAsia="Calibri" w:hAnsi="Century Gothic" w:cs="Calibri"/>
                <w:color w:val="002060"/>
              </w:rPr>
              <w:t xml:space="preserve">egetables, </w:t>
            </w:r>
            <w:r w:rsidRPr="00DF3205">
              <w:rPr>
                <w:rFonts w:ascii="Century Gothic" w:eastAsia="Calibri" w:hAnsi="Century Gothic" w:cs="Calibri"/>
                <w:color w:val="002060"/>
              </w:rPr>
              <w:t>f</w:t>
            </w:r>
            <w:r w:rsidR="00F25A57" w:rsidRPr="00DF3205">
              <w:rPr>
                <w:rFonts w:ascii="Century Gothic" w:eastAsia="Calibri" w:hAnsi="Century Gothic" w:cs="Calibri"/>
                <w:color w:val="002060"/>
              </w:rPr>
              <w:t xml:space="preserve">ruits and </w:t>
            </w:r>
            <w:r w:rsidRPr="00DF3205">
              <w:rPr>
                <w:rFonts w:ascii="Century Gothic" w:eastAsia="Calibri" w:hAnsi="Century Gothic" w:cs="Calibri"/>
                <w:color w:val="002060"/>
              </w:rPr>
              <w:t>breads</w:t>
            </w:r>
          </w:p>
          <w:p w:rsidR="005B0377" w:rsidRPr="00DF3205" w:rsidRDefault="005B0377">
            <w:pPr>
              <w:widowControl w:val="0"/>
              <w:spacing w:line="240" w:lineRule="auto"/>
              <w:rPr>
                <w:rFonts w:ascii="Century Gothic" w:eastAsia="Calibri" w:hAnsi="Century Gothic" w:cs="Calibri"/>
              </w:rPr>
            </w:pPr>
          </w:p>
          <w:p w:rsidR="005B0377" w:rsidRPr="00DF3205" w:rsidRDefault="005B0377">
            <w:pPr>
              <w:widowControl w:val="0"/>
              <w:spacing w:line="240" w:lineRule="auto"/>
              <w:rPr>
                <w:rFonts w:ascii="Century Gothic" w:eastAsia="Calibri" w:hAnsi="Century Gothic" w:cs="Calibri"/>
              </w:rPr>
            </w:pPr>
          </w:p>
        </w:tc>
      </w:tr>
      <w:tr w:rsidR="005B0377" w:rsidRPr="00DF3205" w:rsidTr="00DF3205">
        <w:tc>
          <w:tcPr>
            <w:tcW w:w="1966" w:type="dxa"/>
            <w:shd w:val="clear" w:color="auto" w:fill="110E76"/>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b/>
                <w:color w:val="F5F5F5"/>
              </w:rPr>
            </w:pPr>
            <w:r w:rsidRPr="00DF3205">
              <w:rPr>
                <w:rFonts w:ascii="Century Gothic" w:eastAsia="Calibri" w:hAnsi="Century Gothic" w:cs="Calibri"/>
                <w:b/>
                <w:color w:val="F5F5F5"/>
              </w:rPr>
              <w:lastRenderedPageBreak/>
              <w:t>Goal or Objective</w:t>
            </w:r>
          </w:p>
          <w:p w:rsidR="005B0377" w:rsidRPr="00DF3205" w:rsidRDefault="00F25A57">
            <w:pPr>
              <w:widowControl w:val="0"/>
              <w:spacing w:line="240" w:lineRule="auto"/>
              <w:rPr>
                <w:rFonts w:ascii="Century Gothic" w:eastAsia="Calibri" w:hAnsi="Century Gothic" w:cs="Calibri"/>
                <w:b/>
                <w:color w:val="F5F5F5"/>
              </w:rPr>
            </w:pPr>
            <w:r w:rsidRPr="00DF3205">
              <w:rPr>
                <w:rFonts w:ascii="Century Gothic" w:eastAsia="Calibri" w:hAnsi="Century Gothic" w:cs="Calibri"/>
                <w:b/>
                <w:color w:val="F5F5F5"/>
              </w:rPr>
              <w:t>3-</w:t>
            </w:r>
            <w:r w:rsidR="00836D95" w:rsidRPr="00DF3205">
              <w:rPr>
                <w:rFonts w:ascii="Century Gothic" w:eastAsia="Calibri" w:hAnsi="Century Gothic" w:cs="Calibri"/>
                <w:b/>
                <w:color w:val="F5F5F5"/>
              </w:rPr>
              <w:t>Year to 5-</w:t>
            </w:r>
            <w:r w:rsidRPr="00DF3205">
              <w:rPr>
                <w:rFonts w:ascii="Century Gothic" w:eastAsia="Calibri" w:hAnsi="Century Gothic" w:cs="Calibri"/>
                <w:b/>
                <w:color w:val="F5F5F5"/>
              </w:rPr>
              <w:t>Year goals</w:t>
            </w:r>
          </w:p>
        </w:tc>
        <w:tc>
          <w:tcPr>
            <w:tcW w:w="1530" w:type="dxa"/>
            <w:shd w:val="clear" w:color="auto" w:fill="110E76"/>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b/>
                <w:color w:val="F5F5F5"/>
              </w:rPr>
            </w:pPr>
            <w:r w:rsidRPr="00DF3205">
              <w:rPr>
                <w:rFonts w:ascii="Century Gothic" w:eastAsia="Calibri" w:hAnsi="Century Gothic" w:cs="Calibri"/>
                <w:b/>
                <w:color w:val="F5F5F5"/>
              </w:rPr>
              <w:t>Indicator or Research Based Evidence addressed</w:t>
            </w:r>
          </w:p>
        </w:tc>
        <w:tc>
          <w:tcPr>
            <w:tcW w:w="2160" w:type="dxa"/>
            <w:shd w:val="clear" w:color="auto" w:fill="110E76"/>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b/>
                <w:color w:val="F5F5F5"/>
              </w:rPr>
            </w:pPr>
            <w:r w:rsidRPr="00DF3205">
              <w:rPr>
                <w:rFonts w:ascii="Century Gothic" w:eastAsia="Calibri" w:hAnsi="Century Gothic" w:cs="Calibri"/>
                <w:b/>
                <w:color w:val="F5F5F5"/>
              </w:rPr>
              <w:t>Action Step(s)</w:t>
            </w:r>
          </w:p>
        </w:tc>
        <w:tc>
          <w:tcPr>
            <w:tcW w:w="1980" w:type="dxa"/>
            <w:shd w:val="clear" w:color="auto" w:fill="110E76"/>
            <w:tcMar>
              <w:top w:w="100" w:type="dxa"/>
              <w:left w:w="100" w:type="dxa"/>
              <w:bottom w:w="100" w:type="dxa"/>
              <w:right w:w="100" w:type="dxa"/>
            </w:tcMar>
          </w:tcPr>
          <w:p w:rsidR="005B0377" w:rsidRPr="00DF3205" w:rsidRDefault="00030D13">
            <w:pPr>
              <w:widowControl w:val="0"/>
              <w:spacing w:line="240" w:lineRule="auto"/>
              <w:rPr>
                <w:rFonts w:ascii="Century Gothic" w:eastAsia="Calibri" w:hAnsi="Century Gothic" w:cs="Calibri"/>
                <w:b/>
                <w:color w:val="F5F5F5"/>
              </w:rPr>
            </w:pPr>
            <w:r w:rsidRPr="00DF3205">
              <w:rPr>
                <w:rFonts w:ascii="Century Gothic" w:eastAsia="Calibri" w:hAnsi="Century Gothic" w:cs="Calibri"/>
                <w:b/>
                <w:color w:val="F5F5F5"/>
              </w:rPr>
              <w:t>Responsible Parties</w:t>
            </w:r>
          </w:p>
        </w:tc>
        <w:tc>
          <w:tcPr>
            <w:tcW w:w="2070" w:type="dxa"/>
            <w:shd w:val="clear" w:color="auto" w:fill="110E76"/>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b/>
                <w:color w:val="F5F5F5"/>
              </w:rPr>
            </w:pPr>
            <w:r w:rsidRPr="00DF3205">
              <w:rPr>
                <w:rFonts w:ascii="Century Gothic" w:eastAsia="Calibri" w:hAnsi="Century Gothic" w:cs="Calibri"/>
                <w:b/>
                <w:color w:val="F5F5F5"/>
              </w:rPr>
              <w:t>Resources Needed</w:t>
            </w:r>
          </w:p>
        </w:tc>
        <w:tc>
          <w:tcPr>
            <w:tcW w:w="1890" w:type="dxa"/>
            <w:shd w:val="clear" w:color="auto" w:fill="110E76"/>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b/>
                <w:color w:val="F5F5F5"/>
              </w:rPr>
            </w:pPr>
            <w:r w:rsidRPr="00DF3205">
              <w:rPr>
                <w:rFonts w:ascii="Century Gothic" w:eastAsia="Calibri" w:hAnsi="Century Gothic" w:cs="Calibri"/>
                <w:b/>
                <w:color w:val="F5F5F5"/>
              </w:rPr>
              <w:t>Checkpoints to Assess Progress</w:t>
            </w:r>
          </w:p>
        </w:tc>
        <w:tc>
          <w:tcPr>
            <w:tcW w:w="2070" w:type="dxa"/>
            <w:shd w:val="clear" w:color="auto" w:fill="110E76"/>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b/>
                <w:color w:val="F5F5F5"/>
              </w:rPr>
            </w:pPr>
            <w:r w:rsidRPr="00DF3205">
              <w:rPr>
                <w:rFonts w:ascii="Century Gothic" w:eastAsia="Calibri" w:hAnsi="Century Gothic" w:cs="Calibri"/>
                <w:b/>
                <w:color w:val="F5F5F5"/>
              </w:rPr>
              <w:t>Evidence used to Determine Effectiveness</w:t>
            </w:r>
          </w:p>
        </w:tc>
      </w:tr>
      <w:tr w:rsidR="005B0377" w:rsidRPr="00DF3205" w:rsidTr="00DF3205">
        <w:trPr>
          <w:trHeight w:val="420"/>
        </w:trPr>
        <w:tc>
          <w:tcPr>
            <w:tcW w:w="1966" w:type="dxa"/>
            <w:shd w:val="clear" w:color="auto" w:fill="auto"/>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Semi Scratch/Scratch Cooking</w:t>
            </w:r>
          </w:p>
          <w:p w:rsidR="005B0377" w:rsidRPr="00DF3205" w:rsidRDefault="005B0377">
            <w:pPr>
              <w:widowControl w:val="0"/>
              <w:spacing w:line="240" w:lineRule="auto"/>
              <w:rPr>
                <w:rFonts w:ascii="Century Gothic" w:eastAsia="Calibri" w:hAnsi="Century Gothic" w:cs="Calibri"/>
                <w:color w:val="002060"/>
                <w:sz w:val="16"/>
                <w:szCs w:val="16"/>
              </w:rPr>
            </w:pPr>
          </w:p>
          <w:p w:rsidR="005B0377" w:rsidRPr="00DF3205" w:rsidRDefault="005B0377">
            <w:pPr>
              <w:widowControl w:val="0"/>
              <w:spacing w:line="240" w:lineRule="auto"/>
              <w:rPr>
                <w:rFonts w:ascii="Century Gothic" w:eastAsia="Calibri" w:hAnsi="Century Gothic" w:cs="Calibri"/>
                <w:color w:val="002060"/>
                <w:sz w:val="16"/>
                <w:szCs w:val="16"/>
              </w:rPr>
            </w:pPr>
          </w:p>
          <w:p w:rsidR="005B0377" w:rsidRPr="00DF3205" w:rsidRDefault="005B0377">
            <w:pPr>
              <w:widowControl w:val="0"/>
              <w:spacing w:line="240" w:lineRule="auto"/>
              <w:rPr>
                <w:rFonts w:ascii="Century Gothic" w:eastAsia="Calibri" w:hAnsi="Century Gothic" w:cs="Calibri"/>
                <w:color w:val="002060"/>
                <w:sz w:val="16"/>
                <w:szCs w:val="16"/>
              </w:rPr>
            </w:pPr>
          </w:p>
          <w:p w:rsidR="005B0377" w:rsidRPr="00DF3205" w:rsidRDefault="005B0377">
            <w:pPr>
              <w:widowControl w:val="0"/>
              <w:spacing w:line="240" w:lineRule="auto"/>
              <w:rPr>
                <w:rFonts w:ascii="Century Gothic" w:eastAsia="Calibri" w:hAnsi="Century Gothic" w:cs="Calibri"/>
                <w:color w:val="002060"/>
                <w:sz w:val="16"/>
                <w:szCs w:val="16"/>
              </w:rPr>
            </w:pPr>
          </w:p>
          <w:p w:rsidR="005B0377" w:rsidRPr="00DF3205" w:rsidRDefault="005B0377">
            <w:pPr>
              <w:widowControl w:val="0"/>
              <w:spacing w:line="240" w:lineRule="auto"/>
              <w:rPr>
                <w:rFonts w:ascii="Century Gothic" w:eastAsia="Calibri" w:hAnsi="Century Gothic" w:cs="Calibri"/>
                <w:color w:val="002060"/>
                <w:sz w:val="16"/>
                <w:szCs w:val="16"/>
              </w:rPr>
            </w:pPr>
          </w:p>
          <w:p w:rsidR="005B0377" w:rsidRPr="00DF3205" w:rsidRDefault="005B0377">
            <w:pPr>
              <w:widowControl w:val="0"/>
              <w:spacing w:line="240" w:lineRule="auto"/>
              <w:rPr>
                <w:rFonts w:ascii="Century Gothic" w:eastAsia="Calibri" w:hAnsi="Century Gothic" w:cs="Calibri"/>
                <w:color w:val="002060"/>
                <w:sz w:val="16"/>
                <w:szCs w:val="16"/>
              </w:rPr>
            </w:pPr>
          </w:p>
          <w:p w:rsidR="005B0377" w:rsidRPr="00DF3205" w:rsidRDefault="005B0377">
            <w:pPr>
              <w:widowControl w:val="0"/>
              <w:spacing w:line="240" w:lineRule="auto"/>
              <w:rPr>
                <w:rFonts w:ascii="Century Gothic" w:eastAsia="Calibri" w:hAnsi="Century Gothic" w:cs="Calibri"/>
                <w:color w:val="002060"/>
                <w:sz w:val="16"/>
                <w:szCs w:val="16"/>
              </w:rPr>
            </w:pPr>
          </w:p>
          <w:p w:rsidR="005B0377" w:rsidRPr="00DF3205" w:rsidRDefault="005B0377">
            <w:pPr>
              <w:widowControl w:val="0"/>
              <w:spacing w:line="240" w:lineRule="auto"/>
              <w:rPr>
                <w:rFonts w:ascii="Century Gothic" w:eastAsia="Calibri" w:hAnsi="Century Gothic" w:cs="Calibri"/>
                <w:color w:val="002060"/>
                <w:sz w:val="16"/>
                <w:szCs w:val="16"/>
              </w:rPr>
            </w:pPr>
          </w:p>
        </w:tc>
        <w:tc>
          <w:tcPr>
            <w:tcW w:w="1530" w:type="dxa"/>
            <w:shd w:val="clear" w:color="auto" w:fill="auto"/>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1</w:t>
            </w:r>
          </w:p>
        </w:tc>
        <w:tc>
          <w:tcPr>
            <w:tcW w:w="2160" w:type="dxa"/>
            <w:shd w:val="clear" w:color="auto" w:fill="auto"/>
            <w:tcMar>
              <w:top w:w="100" w:type="dxa"/>
              <w:left w:w="100" w:type="dxa"/>
              <w:bottom w:w="100" w:type="dxa"/>
              <w:right w:w="100" w:type="dxa"/>
            </w:tcMar>
          </w:tcPr>
          <w:p w:rsidR="005B0377"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Teach staff about basic baking and cooking techniques</w:t>
            </w:r>
          </w:p>
          <w:p w:rsidR="00DF3205" w:rsidRPr="00DF3205" w:rsidRDefault="00DF3205">
            <w:pPr>
              <w:widowControl w:val="0"/>
              <w:spacing w:line="240" w:lineRule="auto"/>
              <w:rPr>
                <w:rFonts w:ascii="Century Gothic" w:eastAsia="Calibri" w:hAnsi="Century Gothic" w:cs="Calibri"/>
                <w:color w:val="002060"/>
                <w:sz w:val="16"/>
                <w:szCs w:val="16"/>
              </w:rPr>
            </w:pPr>
          </w:p>
          <w:p w:rsidR="005B0377"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 xml:space="preserve">Erie County </w:t>
            </w:r>
            <w:r w:rsidR="00A17400" w:rsidRPr="00DF3205">
              <w:rPr>
                <w:rFonts w:ascii="Century Gothic" w:eastAsia="Calibri" w:hAnsi="Century Gothic" w:cs="Calibri"/>
                <w:color w:val="002060"/>
                <w:sz w:val="16"/>
                <w:szCs w:val="16"/>
              </w:rPr>
              <w:t>h</w:t>
            </w:r>
            <w:r w:rsidRPr="00DF3205">
              <w:rPr>
                <w:rFonts w:ascii="Century Gothic" w:eastAsia="Calibri" w:hAnsi="Century Gothic" w:cs="Calibri"/>
                <w:color w:val="002060"/>
                <w:sz w:val="16"/>
                <w:szCs w:val="16"/>
              </w:rPr>
              <w:t xml:space="preserve">ealth </w:t>
            </w:r>
            <w:r w:rsidR="00A17400" w:rsidRPr="00DF3205">
              <w:rPr>
                <w:rFonts w:ascii="Century Gothic" w:eastAsia="Calibri" w:hAnsi="Century Gothic" w:cs="Calibri"/>
                <w:color w:val="002060"/>
                <w:sz w:val="16"/>
                <w:szCs w:val="16"/>
              </w:rPr>
              <w:t>l</w:t>
            </w:r>
            <w:r w:rsidRPr="00DF3205">
              <w:rPr>
                <w:rFonts w:ascii="Century Gothic" w:eastAsia="Calibri" w:hAnsi="Century Gothic" w:cs="Calibri"/>
                <w:color w:val="002060"/>
                <w:sz w:val="16"/>
                <w:szCs w:val="16"/>
              </w:rPr>
              <w:t xml:space="preserve">icenses </w:t>
            </w:r>
            <w:r w:rsidR="00A17400" w:rsidRPr="00DF3205">
              <w:rPr>
                <w:rFonts w:ascii="Century Gothic" w:eastAsia="Calibri" w:hAnsi="Century Gothic" w:cs="Calibri"/>
                <w:color w:val="002060"/>
                <w:sz w:val="16"/>
                <w:szCs w:val="16"/>
              </w:rPr>
              <w:t>c</w:t>
            </w:r>
            <w:r w:rsidRPr="00DF3205">
              <w:rPr>
                <w:rFonts w:ascii="Century Gothic" w:eastAsia="Calibri" w:hAnsi="Century Gothic" w:cs="Calibri"/>
                <w:color w:val="002060"/>
                <w:sz w:val="16"/>
                <w:szCs w:val="16"/>
              </w:rPr>
              <w:t>hanged to Level 4</w:t>
            </w:r>
          </w:p>
          <w:p w:rsidR="00DF3205" w:rsidRPr="00DF3205" w:rsidRDefault="00DF3205">
            <w:pPr>
              <w:widowControl w:val="0"/>
              <w:spacing w:line="240" w:lineRule="auto"/>
              <w:rPr>
                <w:rFonts w:ascii="Century Gothic" w:eastAsia="Calibri" w:hAnsi="Century Gothic" w:cs="Calibri"/>
                <w:color w:val="002060"/>
                <w:sz w:val="16"/>
                <w:szCs w:val="16"/>
              </w:rPr>
            </w:pPr>
          </w:p>
          <w:p w:rsidR="005B0377" w:rsidRPr="00DF3205" w:rsidRDefault="00F25A57" w:rsidP="00A17400">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 xml:space="preserve">Ensure all kitchens are equipped to do </w:t>
            </w:r>
            <w:r w:rsidR="00A17400" w:rsidRPr="00DF3205">
              <w:rPr>
                <w:rFonts w:ascii="Century Gothic" w:eastAsia="Calibri" w:hAnsi="Century Gothic" w:cs="Calibri"/>
                <w:color w:val="002060"/>
                <w:sz w:val="16"/>
                <w:szCs w:val="16"/>
              </w:rPr>
              <w:t>S</w:t>
            </w:r>
            <w:r w:rsidRPr="00DF3205">
              <w:rPr>
                <w:rFonts w:ascii="Century Gothic" w:eastAsia="Calibri" w:hAnsi="Century Gothic" w:cs="Calibri"/>
                <w:color w:val="002060"/>
                <w:sz w:val="16"/>
                <w:szCs w:val="16"/>
              </w:rPr>
              <w:t xml:space="preserve">cratch </w:t>
            </w:r>
            <w:r w:rsidR="00A17400" w:rsidRPr="00DF3205">
              <w:rPr>
                <w:rFonts w:ascii="Century Gothic" w:eastAsia="Calibri" w:hAnsi="Century Gothic" w:cs="Calibri"/>
                <w:color w:val="002060"/>
                <w:sz w:val="16"/>
                <w:szCs w:val="16"/>
              </w:rPr>
              <w:t>C</w:t>
            </w:r>
            <w:r w:rsidRPr="00DF3205">
              <w:rPr>
                <w:rFonts w:ascii="Century Gothic" w:eastAsia="Calibri" w:hAnsi="Century Gothic" w:cs="Calibri"/>
                <w:color w:val="002060"/>
                <w:sz w:val="16"/>
                <w:szCs w:val="16"/>
              </w:rPr>
              <w:t>ooking</w:t>
            </w:r>
          </w:p>
        </w:tc>
        <w:tc>
          <w:tcPr>
            <w:tcW w:w="1980" w:type="dxa"/>
            <w:shd w:val="clear" w:color="auto" w:fill="auto"/>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Food Service Director..</w:t>
            </w:r>
          </w:p>
          <w:p w:rsidR="00DF3205" w:rsidRPr="00DF3205" w:rsidRDefault="00DF3205">
            <w:pPr>
              <w:widowControl w:val="0"/>
              <w:spacing w:line="240" w:lineRule="auto"/>
              <w:rPr>
                <w:rFonts w:ascii="Century Gothic" w:eastAsia="Calibri" w:hAnsi="Century Gothic" w:cs="Calibri"/>
                <w:color w:val="002060"/>
                <w:sz w:val="16"/>
                <w:szCs w:val="16"/>
              </w:rPr>
            </w:pPr>
          </w:p>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Food Service Assistant</w:t>
            </w:r>
          </w:p>
          <w:p w:rsidR="00DF3205" w:rsidRPr="00DF3205" w:rsidRDefault="00DF3205">
            <w:pPr>
              <w:widowControl w:val="0"/>
              <w:spacing w:line="240" w:lineRule="auto"/>
              <w:rPr>
                <w:rFonts w:ascii="Century Gothic" w:eastAsia="Calibri" w:hAnsi="Century Gothic" w:cs="Calibri"/>
                <w:color w:val="002060"/>
                <w:sz w:val="16"/>
                <w:szCs w:val="16"/>
              </w:rPr>
            </w:pPr>
          </w:p>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Cafeteria Managers</w:t>
            </w:r>
          </w:p>
          <w:p w:rsidR="005B0377" w:rsidRPr="00DF3205" w:rsidRDefault="005B0377">
            <w:pPr>
              <w:widowControl w:val="0"/>
              <w:spacing w:line="240" w:lineRule="auto"/>
              <w:rPr>
                <w:rFonts w:ascii="Century Gothic" w:eastAsia="Calibri" w:hAnsi="Century Gothic" w:cs="Calibri"/>
                <w:color w:val="002060"/>
                <w:sz w:val="16"/>
                <w:szCs w:val="16"/>
              </w:rPr>
            </w:pPr>
          </w:p>
        </w:tc>
        <w:tc>
          <w:tcPr>
            <w:tcW w:w="2070" w:type="dxa"/>
            <w:shd w:val="clear" w:color="auto" w:fill="auto"/>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Child Nutrition</w:t>
            </w:r>
          </w:p>
          <w:p w:rsidR="00A17400"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 xml:space="preserve">Critical Control Points </w:t>
            </w:r>
            <w:r w:rsidR="00A74C0B" w:rsidRPr="00DF3205">
              <w:rPr>
                <w:rFonts w:ascii="Century Gothic" w:eastAsia="Calibri" w:hAnsi="Century Gothic" w:cs="Calibri"/>
                <w:color w:val="002060"/>
                <w:sz w:val="16"/>
                <w:szCs w:val="16"/>
              </w:rPr>
              <w:t xml:space="preserve">(CCPs) </w:t>
            </w:r>
            <w:r w:rsidRPr="00DF3205">
              <w:rPr>
                <w:rFonts w:ascii="Century Gothic" w:eastAsia="Calibri" w:hAnsi="Century Gothic" w:cs="Calibri"/>
                <w:color w:val="002060"/>
                <w:sz w:val="16"/>
                <w:szCs w:val="16"/>
              </w:rPr>
              <w:t xml:space="preserve">for </w:t>
            </w:r>
            <w:r w:rsidR="00A17400" w:rsidRPr="00DF3205">
              <w:rPr>
                <w:rFonts w:ascii="Century Gothic" w:eastAsia="Calibri" w:hAnsi="Century Gothic" w:cs="Calibri"/>
                <w:color w:val="002060"/>
                <w:sz w:val="16"/>
                <w:szCs w:val="16"/>
              </w:rPr>
              <w:t>county health department</w:t>
            </w:r>
          </w:p>
          <w:p w:rsidR="005B0377" w:rsidRPr="00DF3205" w:rsidRDefault="00F25A57" w:rsidP="00A17400">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 xml:space="preserve">Recipe </w:t>
            </w:r>
            <w:r w:rsidR="00A17400" w:rsidRPr="00DF3205">
              <w:rPr>
                <w:rFonts w:ascii="Century Gothic" w:eastAsia="Calibri" w:hAnsi="Century Gothic" w:cs="Calibri"/>
                <w:color w:val="002060"/>
                <w:sz w:val="16"/>
                <w:szCs w:val="16"/>
              </w:rPr>
              <w:t>b</w:t>
            </w:r>
            <w:r w:rsidRPr="00DF3205">
              <w:rPr>
                <w:rFonts w:ascii="Century Gothic" w:eastAsia="Calibri" w:hAnsi="Century Gothic" w:cs="Calibri"/>
                <w:color w:val="002060"/>
                <w:sz w:val="16"/>
                <w:szCs w:val="16"/>
              </w:rPr>
              <w:t>ooks are updated</w:t>
            </w:r>
          </w:p>
        </w:tc>
        <w:tc>
          <w:tcPr>
            <w:tcW w:w="1890" w:type="dxa"/>
            <w:shd w:val="clear" w:color="auto" w:fill="auto"/>
            <w:tcMar>
              <w:top w:w="100" w:type="dxa"/>
              <w:left w:w="100" w:type="dxa"/>
              <w:bottom w:w="100" w:type="dxa"/>
              <w:right w:w="100" w:type="dxa"/>
            </w:tcMar>
          </w:tcPr>
          <w:p w:rsidR="005B0377" w:rsidRPr="00DF3205" w:rsidRDefault="00A17400">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Bi-yearly health</w:t>
            </w:r>
            <w:r w:rsidR="00F25A57" w:rsidRPr="00DF3205">
              <w:rPr>
                <w:rFonts w:ascii="Century Gothic" w:eastAsia="Calibri" w:hAnsi="Century Gothic" w:cs="Calibri"/>
                <w:color w:val="002060"/>
                <w:sz w:val="16"/>
                <w:szCs w:val="16"/>
              </w:rPr>
              <w:t xml:space="preserve"> </w:t>
            </w:r>
            <w:r w:rsidRPr="00DF3205">
              <w:rPr>
                <w:rFonts w:ascii="Century Gothic" w:eastAsia="Calibri" w:hAnsi="Century Gothic" w:cs="Calibri"/>
                <w:color w:val="002060"/>
                <w:sz w:val="16"/>
                <w:szCs w:val="16"/>
              </w:rPr>
              <w:t>i</w:t>
            </w:r>
            <w:r w:rsidR="00F25A57" w:rsidRPr="00DF3205">
              <w:rPr>
                <w:rFonts w:ascii="Century Gothic" w:eastAsia="Calibri" w:hAnsi="Century Gothic" w:cs="Calibri"/>
                <w:color w:val="002060"/>
                <w:sz w:val="16"/>
                <w:szCs w:val="16"/>
              </w:rPr>
              <w:t>nspections</w:t>
            </w:r>
          </w:p>
          <w:p w:rsidR="005B0377" w:rsidRPr="00DF3205" w:rsidRDefault="00F25A57" w:rsidP="00A17400">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 xml:space="preserve">Proper </w:t>
            </w:r>
            <w:r w:rsidR="00646EA7" w:rsidRPr="00DF3205">
              <w:rPr>
                <w:rFonts w:ascii="Century Gothic" w:eastAsia="Calibri" w:hAnsi="Century Gothic" w:cs="Calibri"/>
                <w:color w:val="002060"/>
                <w:sz w:val="16"/>
                <w:szCs w:val="16"/>
              </w:rPr>
              <w:t>recipes</w:t>
            </w:r>
            <w:r w:rsidRPr="00DF3205">
              <w:rPr>
                <w:rFonts w:ascii="Century Gothic" w:eastAsia="Calibri" w:hAnsi="Century Gothic" w:cs="Calibri"/>
                <w:color w:val="002060"/>
                <w:sz w:val="16"/>
                <w:szCs w:val="16"/>
              </w:rPr>
              <w:t xml:space="preserve"> are being followed</w:t>
            </w:r>
          </w:p>
        </w:tc>
        <w:tc>
          <w:tcPr>
            <w:tcW w:w="2070" w:type="dxa"/>
            <w:shd w:val="clear" w:color="auto" w:fill="auto"/>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 xml:space="preserve">Inspection </w:t>
            </w:r>
            <w:r w:rsidR="00A17400" w:rsidRPr="00DF3205">
              <w:rPr>
                <w:rFonts w:ascii="Century Gothic" w:eastAsia="Calibri" w:hAnsi="Century Gothic" w:cs="Calibri"/>
                <w:color w:val="002060"/>
                <w:sz w:val="16"/>
                <w:szCs w:val="16"/>
              </w:rPr>
              <w:t>r</w:t>
            </w:r>
            <w:r w:rsidRPr="00DF3205">
              <w:rPr>
                <w:rFonts w:ascii="Century Gothic" w:eastAsia="Calibri" w:hAnsi="Century Gothic" w:cs="Calibri"/>
                <w:color w:val="002060"/>
                <w:sz w:val="16"/>
                <w:szCs w:val="16"/>
              </w:rPr>
              <w:t xml:space="preserve">eports from </w:t>
            </w:r>
            <w:r w:rsidR="00A17400" w:rsidRPr="00DF3205">
              <w:rPr>
                <w:rFonts w:ascii="Century Gothic" w:eastAsia="Calibri" w:hAnsi="Century Gothic" w:cs="Calibri"/>
                <w:color w:val="002060"/>
                <w:sz w:val="16"/>
                <w:szCs w:val="16"/>
              </w:rPr>
              <w:t>c</w:t>
            </w:r>
            <w:r w:rsidRPr="00DF3205">
              <w:rPr>
                <w:rFonts w:ascii="Century Gothic" w:eastAsia="Calibri" w:hAnsi="Century Gothic" w:cs="Calibri"/>
                <w:color w:val="002060"/>
                <w:sz w:val="16"/>
                <w:szCs w:val="16"/>
              </w:rPr>
              <w:t xml:space="preserve">ounty </w:t>
            </w:r>
            <w:r w:rsidR="00A17400" w:rsidRPr="00DF3205">
              <w:rPr>
                <w:rFonts w:ascii="Century Gothic" w:eastAsia="Calibri" w:hAnsi="Century Gothic" w:cs="Calibri"/>
                <w:color w:val="002060"/>
                <w:sz w:val="16"/>
                <w:szCs w:val="16"/>
              </w:rPr>
              <w:t>h</w:t>
            </w:r>
            <w:r w:rsidRPr="00DF3205">
              <w:rPr>
                <w:rFonts w:ascii="Century Gothic" w:eastAsia="Calibri" w:hAnsi="Century Gothic" w:cs="Calibri"/>
                <w:color w:val="002060"/>
                <w:sz w:val="16"/>
                <w:szCs w:val="16"/>
              </w:rPr>
              <w:t xml:space="preserve">ealth </w:t>
            </w:r>
            <w:r w:rsidR="00A17400" w:rsidRPr="00DF3205">
              <w:rPr>
                <w:rFonts w:ascii="Century Gothic" w:eastAsia="Calibri" w:hAnsi="Century Gothic" w:cs="Calibri"/>
                <w:color w:val="002060"/>
                <w:sz w:val="16"/>
                <w:szCs w:val="16"/>
              </w:rPr>
              <w:t>i</w:t>
            </w:r>
            <w:r w:rsidRPr="00DF3205">
              <w:rPr>
                <w:rFonts w:ascii="Century Gothic" w:eastAsia="Calibri" w:hAnsi="Century Gothic" w:cs="Calibri"/>
                <w:color w:val="002060"/>
                <w:sz w:val="16"/>
                <w:szCs w:val="16"/>
              </w:rPr>
              <w:t>nspector</w:t>
            </w:r>
          </w:p>
          <w:p w:rsidR="00A17400" w:rsidRPr="00DF3205" w:rsidRDefault="00A17400">
            <w:pPr>
              <w:widowControl w:val="0"/>
              <w:spacing w:line="240" w:lineRule="auto"/>
              <w:rPr>
                <w:rFonts w:ascii="Century Gothic" w:eastAsia="Calibri" w:hAnsi="Century Gothic" w:cs="Calibri"/>
                <w:color w:val="002060"/>
                <w:sz w:val="16"/>
                <w:szCs w:val="16"/>
              </w:rPr>
            </w:pPr>
          </w:p>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Recipes books are</w:t>
            </w:r>
            <w:r w:rsidR="00A17400" w:rsidRPr="00DF3205">
              <w:rPr>
                <w:rFonts w:ascii="Century Gothic" w:eastAsia="Calibri" w:hAnsi="Century Gothic" w:cs="Calibri"/>
                <w:color w:val="002060"/>
                <w:sz w:val="16"/>
                <w:szCs w:val="16"/>
              </w:rPr>
              <w:t xml:space="preserve"> out on tables being used daily</w:t>
            </w:r>
          </w:p>
          <w:p w:rsidR="005B0377" w:rsidRPr="00DF3205" w:rsidRDefault="005B0377">
            <w:pPr>
              <w:widowControl w:val="0"/>
              <w:spacing w:line="240" w:lineRule="auto"/>
              <w:rPr>
                <w:rFonts w:ascii="Century Gothic" w:eastAsia="Calibri" w:hAnsi="Century Gothic" w:cs="Calibri"/>
                <w:color w:val="002060"/>
                <w:sz w:val="16"/>
                <w:szCs w:val="16"/>
              </w:rPr>
            </w:pPr>
          </w:p>
        </w:tc>
      </w:tr>
      <w:tr w:rsidR="005B0377" w:rsidRPr="00DF3205" w:rsidTr="00DF3205">
        <w:trPr>
          <w:trHeight w:val="420"/>
        </w:trPr>
        <w:tc>
          <w:tcPr>
            <w:tcW w:w="1966" w:type="dxa"/>
            <w:shd w:val="clear" w:color="auto" w:fill="auto"/>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Farm to School</w:t>
            </w:r>
          </w:p>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Local Community Food Day</w:t>
            </w:r>
          </w:p>
          <w:p w:rsidR="005B0377" w:rsidRPr="00DF3205" w:rsidRDefault="005B0377">
            <w:pPr>
              <w:widowControl w:val="0"/>
              <w:spacing w:line="240" w:lineRule="auto"/>
              <w:rPr>
                <w:rFonts w:ascii="Century Gothic" w:eastAsia="Calibri" w:hAnsi="Century Gothic" w:cs="Calibri"/>
                <w:color w:val="002060"/>
                <w:sz w:val="16"/>
                <w:szCs w:val="16"/>
              </w:rPr>
            </w:pPr>
          </w:p>
        </w:tc>
        <w:tc>
          <w:tcPr>
            <w:tcW w:w="1530" w:type="dxa"/>
            <w:shd w:val="clear" w:color="auto" w:fill="auto"/>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2</w:t>
            </w:r>
          </w:p>
          <w:p w:rsidR="005B0377" w:rsidRPr="00DF3205" w:rsidRDefault="005B0377">
            <w:pPr>
              <w:widowControl w:val="0"/>
              <w:spacing w:line="240" w:lineRule="auto"/>
              <w:rPr>
                <w:rFonts w:ascii="Century Gothic" w:eastAsia="Calibri" w:hAnsi="Century Gothic" w:cs="Calibri"/>
                <w:color w:val="002060"/>
                <w:sz w:val="16"/>
                <w:szCs w:val="16"/>
              </w:rPr>
            </w:pPr>
          </w:p>
          <w:p w:rsidR="005B0377" w:rsidRPr="00DF3205" w:rsidRDefault="005B0377">
            <w:pPr>
              <w:widowControl w:val="0"/>
              <w:spacing w:line="240" w:lineRule="auto"/>
              <w:rPr>
                <w:rFonts w:ascii="Century Gothic" w:eastAsia="Calibri" w:hAnsi="Century Gothic" w:cs="Calibri"/>
                <w:color w:val="002060"/>
                <w:sz w:val="16"/>
                <w:szCs w:val="16"/>
              </w:rPr>
            </w:pPr>
          </w:p>
        </w:tc>
        <w:tc>
          <w:tcPr>
            <w:tcW w:w="2160" w:type="dxa"/>
            <w:shd w:val="clear" w:color="auto" w:fill="auto"/>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Build relationships with lo</w:t>
            </w:r>
            <w:r w:rsidR="00A17400" w:rsidRPr="00DF3205">
              <w:rPr>
                <w:rFonts w:ascii="Century Gothic" w:eastAsia="Calibri" w:hAnsi="Century Gothic" w:cs="Calibri"/>
                <w:color w:val="002060"/>
                <w:sz w:val="16"/>
                <w:szCs w:val="16"/>
              </w:rPr>
              <w:t>cal food suppliers and vendors</w:t>
            </w:r>
          </w:p>
        </w:tc>
        <w:tc>
          <w:tcPr>
            <w:tcW w:w="1980" w:type="dxa"/>
            <w:shd w:val="clear" w:color="auto" w:fill="auto"/>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Food Service Director</w:t>
            </w:r>
          </w:p>
          <w:p w:rsidR="00DF3205" w:rsidRPr="00DF3205" w:rsidRDefault="00DF3205">
            <w:pPr>
              <w:widowControl w:val="0"/>
              <w:spacing w:line="240" w:lineRule="auto"/>
              <w:rPr>
                <w:rFonts w:ascii="Century Gothic" w:eastAsia="Calibri" w:hAnsi="Century Gothic" w:cs="Calibri"/>
                <w:color w:val="002060"/>
                <w:sz w:val="16"/>
                <w:szCs w:val="16"/>
              </w:rPr>
            </w:pPr>
          </w:p>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Food Service Assistant</w:t>
            </w:r>
          </w:p>
          <w:p w:rsidR="00DF3205" w:rsidRPr="00DF3205" w:rsidRDefault="00DF3205">
            <w:pPr>
              <w:widowControl w:val="0"/>
              <w:spacing w:line="240" w:lineRule="auto"/>
              <w:rPr>
                <w:rFonts w:ascii="Century Gothic" w:eastAsia="Calibri" w:hAnsi="Century Gothic" w:cs="Calibri"/>
                <w:color w:val="002060"/>
                <w:sz w:val="16"/>
                <w:szCs w:val="16"/>
              </w:rPr>
            </w:pPr>
          </w:p>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 xml:space="preserve">Cafe </w:t>
            </w:r>
            <w:r w:rsidR="00C221B0" w:rsidRPr="00DF3205">
              <w:rPr>
                <w:rFonts w:ascii="Century Gothic" w:eastAsia="Calibri" w:hAnsi="Century Gothic" w:cs="Calibri"/>
                <w:color w:val="002060"/>
                <w:sz w:val="16"/>
                <w:szCs w:val="16"/>
              </w:rPr>
              <w:t>s</w:t>
            </w:r>
            <w:r w:rsidRPr="00DF3205">
              <w:rPr>
                <w:rFonts w:ascii="Century Gothic" w:eastAsia="Calibri" w:hAnsi="Century Gothic" w:cs="Calibri"/>
                <w:color w:val="002060"/>
                <w:sz w:val="16"/>
                <w:szCs w:val="16"/>
              </w:rPr>
              <w:t>taff</w:t>
            </w:r>
          </w:p>
          <w:p w:rsidR="00DF3205" w:rsidRPr="00DF3205" w:rsidRDefault="00DF3205">
            <w:pPr>
              <w:widowControl w:val="0"/>
              <w:spacing w:line="240" w:lineRule="auto"/>
              <w:rPr>
                <w:rFonts w:ascii="Century Gothic" w:eastAsia="Calibri" w:hAnsi="Century Gothic" w:cs="Calibri"/>
                <w:color w:val="002060"/>
                <w:sz w:val="16"/>
                <w:szCs w:val="16"/>
              </w:rPr>
            </w:pPr>
          </w:p>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Students</w:t>
            </w:r>
          </w:p>
          <w:p w:rsidR="005B0377" w:rsidRPr="00DF3205" w:rsidRDefault="005B0377">
            <w:pPr>
              <w:widowControl w:val="0"/>
              <w:spacing w:line="240" w:lineRule="auto"/>
              <w:rPr>
                <w:rFonts w:ascii="Century Gothic" w:eastAsia="Calibri" w:hAnsi="Century Gothic" w:cs="Calibri"/>
                <w:color w:val="002060"/>
                <w:sz w:val="16"/>
                <w:szCs w:val="16"/>
              </w:rPr>
            </w:pPr>
          </w:p>
        </w:tc>
        <w:tc>
          <w:tcPr>
            <w:tcW w:w="2070" w:type="dxa"/>
            <w:shd w:val="clear" w:color="auto" w:fill="auto"/>
            <w:tcMar>
              <w:top w:w="100" w:type="dxa"/>
              <w:left w:w="100" w:type="dxa"/>
              <w:bottom w:w="100" w:type="dxa"/>
              <w:right w:w="100" w:type="dxa"/>
            </w:tcMar>
          </w:tcPr>
          <w:p w:rsidR="005B0377" w:rsidRDefault="00A74C0B">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National Farm-to-</w:t>
            </w:r>
            <w:r w:rsidR="00F25A57" w:rsidRPr="00DF3205">
              <w:rPr>
                <w:rFonts w:ascii="Century Gothic" w:eastAsia="Calibri" w:hAnsi="Century Gothic" w:cs="Calibri"/>
                <w:color w:val="002060"/>
                <w:sz w:val="16"/>
                <w:szCs w:val="16"/>
              </w:rPr>
              <w:t>School</w:t>
            </w:r>
          </w:p>
          <w:p w:rsidR="00DF3205" w:rsidRPr="00DF3205" w:rsidRDefault="00DF3205">
            <w:pPr>
              <w:widowControl w:val="0"/>
              <w:spacing w:line="240" w:lineRule="auto"/>
              <w:rPr>
                <w:rFonts w:ascii="Century Gothic" w:eastAsia="Calibri" w:hAnsi="Century Gothic" w:cs="Calibri"/>
                <w:color w:val="002060"/>
                <w:sz w:val="16"/>
                <w:szCs w:val="16"/>
              </w:rPr>
            </w:pPr>
          </w:p>
          <w:p w:rsidR="005B0377"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Ohio Farm</w:t>
            </w:r>
            <w:r w:rsidR="00A74C0B" w:rsidRPr="00DF3205">
              <w:rPr>
                <w:rFonts w:ascii="Century Gothic" w:eastAsia="Calibri" w:hAnsi="Century Gothic" w:cs="Calibri"/>
                <w:color w:val="002060"/>
                <w:sz w:val="16"/>
                <w:szCs w:val="16"/>
              </w:rPr>
              <w:t>-to-</w:t>
            </w:r>
            <w:r w:rsidRPr="00DF3205">
              <w:rPr>
                <w:rFonts w:ascii="Century Gothic" w:eastAsia="Calibri" w:hAnsi="Century Gothic" w:cs="Calibri"/>
                <w:color w:val="002060"/>
                <w:sz w:val="16"/>
                <w:szCs w:val="16"/>
              </w:rPr>
              <w:t>School</w:t>
            </w:r>
          </w:p>
          <w:p w:rsidR="00DF3205" w:rsidRPr="00DF3205" w:rsidRDefault="00DF3205">
            <w:pPr>
              <w:widowControl w:val="0"/>
              <w:spacing w:line="240" w:lineRule="auto"/>
              <w:rPr>
                <w:rFonts w:ascii="Century Gothic" w:eastAsia="Calibri" w:hAnsi="Century Gothic" w:cs="Calibri"/>
                <w:color w:val="002060"/>
                <w:sz w:val="16"/>
                <w:szCs w:val="16"/>
              </w:rPr>
            </w:pPr>
          </w:p>
          <w:p w:rsidR="005B0377"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 xml:space="preserve">Local </w:t>
            </w:r>
            <w:r w:rsidR="00A74C0B" w:rsidRPr="00DF3205">
              <w:rPr>
                <w:rFonts w:ascii="Century Gothic" w:eastAsia="Calibri" w:hAnsi="Century Gothic" w:cs="Calibri"/>
                <w:color w:val="002060"/>
                <w:sz w:val="16"/>
                <w:szCs w:val="16"/>
              </w:rPr>
              <w:t>f</w:t>
            </w:r>
            <w:r w:rsidRPr="00DF3205">
              <w:rPr>
                <w:rFonts w:ascii="Century Gothic" w:eastAsia="Calibri" w:hAnsi="Century Gothic" w:cs="Calibri"/>
                <w:color w:val="002060"/>
                <w:sz w:val="16"/>
                <w:szCs w:val="16"/>
              </w:rPr>
              <w:t>armers</w:t>
            </w:r>
            <w:r w:rsidR="00A17400" w:rsidRPr="00DF3205">
              <w:rPr>
                <w:rFonts w:ascii="Century Gothic" w:eastAsia="Calibri" w:hAnsi="Century Gothic" w:cs="Calibri"/>
                <w:color w:val="002060"/>
                <w:sz w:val="16"/>
                <w:szCs w:val="16"/>
              </w:rPr>
              <w:t>/b</w:t>
            </w:r>
            <w:r w:rsidRPr="00DF3205">
              <w:rPr>
                <w:rFonts w:ascii="Century Gothic" w:eastAsia="Calibri" w:hAnsi="Century Gothic" w:cs="Calibri"/>
                <w:color w:val="002060"/>
                <w:sz w:val="16"/>
                <w:szCs w:val="16"/>
              </w:rPr>
              <w:t>usiness</w:t>
            </w:r>
          </w:p>
          <w:p w:rsidR="00DF3205" w:rsidRPr="00DF3205" w:rsidRDefault="00DF3205">
            <w:pPr>
              <w:widowControl w:val="0"/>
              <w:spacing w:line="240" w:lineRule="auto"/>
              <w:rPr>
                <w:rFonts w:ascii="Century Gothic" w:eastAsia="Calibri" w:hAnsi="Century Gothic" w:cs="Calibri"/>
                <w:color w:val="002060"/>
                <w:sz w:val="16"/>
                <w:szCs w:val="16"/>
              </w:rPr>
            </w:pPr>
          </w:p>
          <w:p w:rsidR="005B0377"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Weilnau Farms</w:t>
            </w:r>
          </w:p>
          <w:p w:rsidR="00DF3205" w:rsidRPr="00DF3205" w:rsidRDefault="00DF3205">
            <w:pPr>
              <w:widowControl w:val="0"/>
              <w:spacing w:line="240" w:lineRule="auto"/>
              <w:rPr>
                <w:rFonts w:ascii="Century Gothic" w:eastAsia="Calibri" w:hAnsi="Century Gothic" w:cs="Calibri"/>
                <w:color w:val="002060"/>
                <w:sz w:val="16"/>
                <w:szCs w:val="16"/>
              </w:rPr>
            </w:pPr>
          </w:p>
          <w:p w:rsidR="005B0377"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Toft Dairy</w:t>
            </w:r>
          </w:p>
          <w:p w:rsidR="00DF3205" w:rsidRPr="00DF3205" w:rsidRDefault="00DF3205">
            <w:pPr>
              <w:widowControl w:val="0"/>
              <w:spacing w:line="240" w:lineRule="auto"/>
              <w:rPr>
                <w:rFonts w:ascii="Century Gothic" w:eastAsia="Calibri" w:hAnsi="Century Gothic" w:cs="Calibri"/>
                <w:color w:val="002060"/>
                <w:sz w:val="16"/>
                <w:szCs w:val="16"/>
              </w:rPr>
            </w:pPr>
          </w:p>
          <w:p w:rsidR="005B0377"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Eshl</w:t>
            </w:r>
            <w:r w:rsidR="00A17400" w:rsidRPr="00DF3205">
              <w:rPr>
                <w:rFonts w:ascii="Century Gothic" w:eastAsia="Calibri" w:hAnsi="Century Gothic" w:cs="Calibri"/>
                <w:color w:val="002060"/>
                <w:sz w:val="16"/>
                <w:szCs w:val="16"/>
              </w:rPr>
              <w:t>e</w:t>
            </w:r>
            <w:r w:rsidRPr="00DF3205">
              <w:rPr>
                <w:rFonts w:ascii="Century Gothic" w:eastAsia="Calibri" w:hAnsi="Century Gothic" w:cs="Calibri"/>
                <w:color w:val="002060"/>
                <w:sz w:val="16"/>
                <w:szCs w:val="16"/>
              </w:rPr>
              <w:t>man Orchards</w:t>
            </w:r>
          </w:p>
          <w:p w:rsidR="00DF3205" w:rsidRPr="00DF3205" w:rsidRDefault="00DF3205">
            <w:pPr>
              <w:widowControl w:val="0"/>
              <w:spacing w:line="240" w:lineRule="auto"/>
              <w:rPr>
                <w:rFonts w:ascii="Century Gothic" w:eastAsia="Calibri" w:hAnsi="Century Gothic" w:cs="Calibri"/>
                <w:color w:val="002060"/>
                <w:sz w:val="16"/>
                <w:szCs w:val="16"/>
              </w:rPr>
            </w:pPr>
          </w:p>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Other community partners</w:t>
            </w:r>
          </w:p>
        </w:tc>
        <w:tc>
          <w:tcPr>
            <w:tcW w:w="1890" w:type="dxa"/>
            <w:shd w:val="clear" w:color="auto" w:fill="auto"/>
            <w:tcMar>
              <w:top w:w="100" w:type="dxa"/>
              <w:left w:w="100" w:type="dxa"/>
              <w:bottom w:w="100" w:type="dxa"/>
              <w:right w:w="100" w:type="dxa"/>
            </w:tcMar>
          </w:tcPr>
          <w:p w:rsidR="005B0377" w:rsidRPr="00DF3205" w:rsidRDefault="00F25A57" w:rsidP="00C221B0">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 xml:space="preserve">Local </w:t>
            </w:r>
            <w:r w:rsidR="00C221B0" w:rsidRPr="00DF3205">
              <w:rPr>
                <w:rFonts w:ascii="Century Gothic" w:eastAsia="Calibri" w:hAnsi="Century Gothic" w:cs="Calibri"/>
                <w:color w:val="002060"/>
                <w:sz w:val="16"/>
                <w:szCs w:val="16"/>
              </w:rPr>
              <w:t>b</w:t>
            </w:r>
            <w:r w:rsidRPr="00DF3205">
              <w:rPr>
                <w:rFonts w:ascii="Century Gothic" w:eastAsia="Calibri" w:hAnsi="Century Gothic" w:cs="Calibri"/>
                <w:color w:val="002060"/>
                <w:sz w:val="16"/>
                <w:szCs w:val="16"/>
              </w:rPr>
              <w:t>ids done once a year in June/July</w:t>
            </w:r>
          </w:p>
        </w:tc>
        <w:tc>
          <w:tcPr>
            <w:tcW w:w="2070" w:type="dxa"/>
            <w:shd w:val="clear" w:color="auto" w:fill="auto"/>
            <w:tcMar>
              <w:top w:w="100" w:type="dxa"/>
              <w:left w:w="100" w:type="dxa"/>
              <w:bottom w:w="100" w:type="dxa"/>
              <w:right w:w="100" w:type="dxa"/>
            </w:tcMar>
          </w:tcPr>
          <w:p w:rsidR="005B0377"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 xml:space="preserve">Student and </w:t>
            </w:r>
            <w:r w:rsidR="00A17400" w:rsidRPr="00DF3205">
              <w:rPr>
                <w:rFonts w:ascii="Century Gothic" w:eastAsia="Calibri" w:hAnsi="Century Gothic" w:cs="Calibri"/>
                <w:color w:val="002060"/>
                <w:sz w:val="16"/>
                <w:szCs w:val="16"/>
              </w:rPr>
              <w:t>p</w:t>
            </w:r>
            <w:r w:rsidRPr="00DF3205">
              <w:rPr>
                <w:rFonts w:ascii="Century Gothic" w:eastAsia="Calibri" w:hAnsi="Century Gothic" w:cs="Calibri"/>
                <w:color w:val="002060"/>
                <w:sz w:val="16"/>
                <w:szCs w:val="16"/>
              </w:rPr>
              <w:t xml:space="preserve">arent </w:t>
            </w:r>
            <w:r w:rsidR="00A17400" w:rsidRPr="00DF3205">
              <w:rPr>
                <w:rFonts w:ascii="Century Gothic" w:eastAsia="Calibri" w:hAnsi="Century Gothic" w:cs="Calibri"/>
                <w:color w:val="002060"/>
                <w:sz w:val="16"/>
                <w:szCs w:val="16"/>
              </w:rPr>
              <w:t>s</w:t>
            </w:r>
            <w:r w:rsidRPr="00DF3205">
              <w:rPr>
                <w:rFonts w:ascii="Century Gothic" w:eastAsia="Calibri" w:hAnsi="Century Gothic" w:cs="Calibri"/>
                <w:color w:val="002060"/>
                <w:sz w:val="16"/>
                <w:szCs w:val="16"/>
              </w:rPr>
              <w:t>urveys</w:t>
            </w:r>
          </w:p>
          <w:p w:rsidR="00DF3205" w:rsidRPr="00DF3205" w:rsidRDefault="00DF3205">
            <w:pPr>
              <w:widowControl w:val="0"/>
              <w:spacing w:line="240" w:lineRule="auto"/>
              <w:rPr>
                <w:rFonts w:ascii="Century Gothic" w:eastAsia="Calibri" w:hAnsi="Century Gothic" w:cs="Calibri"/>
                <w:color w:val="002060"/>
                <w:sz w:val="16"/>
                <w:szCs w:val="16"/>
              </w:rPr>
            </w:pPr>
          </w:p>
          <w:p w:rsidR="005B0377" w:rsidRPr="00DF3205" w:rsidRDefault="00F25A57">
            <w:pPr>
              <w:widowControl w:val="0"/>
              <w:spacing w:line="240" w:lineRule="auto"/>
              <w:rPr>
                <w:rFonts w:ascii="Century Gothic" w:eastAsia="Calibri" w:hAnsi="Century Gothic" w:cs="Calibri"/>
                <w:color w:val="002060"/>
                <w:sz w:val="16"/>
                <w:szCs w:val="16"/>
              </w:rPr>
            </w:pPr>
            <w:r w:rsidRPr="00DF3205">
              <w:rPr>
                <w:rFonts w:ascii="Century Gothic" w:eastAsia="Calibri" w:hAnsi="Century Gothic" w:cs="Calibri"/>
                <w:color w:val="002060"/>
                <w:sz w:val="16"/>
                <w:szCs w:val="16"/>
              </w:rPr>
              <w:t>Student involvement projects during the school year</w:t>
            </w:r>
          </w:p>
        </w:tc>
      </w:tr>
    </w:tbl>
    <w:p w:rsidR="005B0377" w:rsidRPr="00DF3205" w:rsidRDefault="005B0377">
      <w:pPr>
        <w:rPr>
          <w:rFonts w:ascii="Century Gothic" w:eastAsia="Calibri" w:hAnsi="Century Gothic" w:cs="Calibri"/>
        </w:rPr>
      </w:pPr>
    </w:p>
    <w:p w:rsidR="005B0377" w:rsidRPr="00DF3205" w:rsidRDefault="005B0377">
      <w:pPr>
        <w:rPr>
          <w:rFonts w:ascii="Century Gothic" w:eastAsia="Calibri" w:hAnsi="Century Gothic" w:cs="Calibri"/>
        </w:rPr>
      </w:pPr>
    </w:p>
    <w:p w:rsidR="005B0377" w:rsidRPr="00DF3205" w:rsidRDefault="005B0377">
      <w:pPr>
        <w:rPr>
          <w:rFonts w:ascii="Century Gothic" w:eastAsia="Calibri" w:hAnsi="Century Gothic" w:cs="Calibri"/>
        </w:rPr>
      </w:pPr>
    </w:p>
    <w:p w:rsidR="005B0377" w:rsidRDefault="005B0377">
      <w:pPr>
        <w:rPr>
          <w:rFonts w:ascii="Century Gothic" w:eastAsia="Calibri" w:hAnsi="Century Gothic" w:cs="Calibri"/>
        </w:rPr>
      </w:pPr>
    </w:p>
    <w:p w:rsidR="00DF3205" w:rsidRPr="00DF3205" w:rsidRDefault="00DF3205">
      <w:pPr>
        <w:rPr>
          <w:rFonts w:ascii="Century Gothic" w:eastAsia="Calibri" w:hAnsi="Century Gothic" w:cs="Calibri"/>
        </w:rPr>
      </w:pPr>
    </w:p>
    <w:tbl>
      <w:tblPr>
        <w:tblStyle w:val="aff0"/>
        <w:tblW w:w="1375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1830"/>
        <w:gridCol w:w="2025"/>
        <w:gridCol w:w="1980"/>
        <w:gridCol w:w="1980"/>
        <w:gridCol w:w="1980"/>
        <w:gridCol w:w="1336"/>
      </w:tblGrid>
      <w:tr w:rsidR="005B0377" w:rsidRPr="00DF3205" w:rsidTr="00C1126C">
        <w:trPr>
          <w:trHeight w:val="645"/>
        </w:trPr>
        <w:tc>
          <w:tcPr>
            <w:tcW w:w="13756" w:type="dxa"/>
            <w:gridSpan w:val="7"/>
            <w:shd w:val="clear" w:color="auto" w:fill="110E76"/>
            <w:tcMar>
              <w:top w:w="100" w:type="dxa"/>
              <w:left w:w="100" w:type="dxa"/>
              <w:bottom w:w="100" w:type="dxa"/>
              <w:right w:w="100" w:type="dxa"/>
            </w:tcMar>
          </w:tcPr>
          <w:p w:rsidR="005B0377" w:rsidRPr="00DF3205" w:rsidRDefault="00F25A57">
            <w:pPr>
              <w:widowControl w:val="0"/>
              <w:spacing w:line="240" w:lineRule="auto"/>
              <w:jc w:val="center"/>
              <w:rPr>
                <w:rFonts w:ascii="Century Gothic" w:eastAsia="Calibri" w:hAnsi="Century Gothic" w:cs="Calibri"/>
                <w:color w:val="F5F5F5"/>
                <w:sz w:val="48"/>
                <w:szCs w:val="48"/>
              </w:rPr>
            </w:pPr>
            <w:r w:rsidRPr="00DF3205">
              <w:rPr>
                <w:rFonts w:ascii="Century Gothic" w:eastAsia="Calibri" w:hAnsi="Century Gothic" w:cs="Calibri"/>
                <w:color w:val="F5F5F5"/>
                <w:sz w:val="48"/>
                <w:szCs w:val="48"/>
              </w:rPr>
              <w:lastRenderedPageBreak/>
              <w:t>5-</w:t>
            </w:r>
            <w:r w:rsidR="00836D95" w:rsidRPr="00DF3205">
              <w:rPr>
                <w:rFonts w:ascii="Century Gothic" w:eastAsia="Calibri" w:hAnsi="Century Gothic" w:cs="Calibri"/>
                <w:color w:val="F5F5F5"/>
                <w:sz w:val="48"/>
                <w:szCs w:val="48"/>
              </w:rPr>
              <w:t>Year to 10-</w:t>
            </w:r>
            <w:r w:rsidRPr="00DF3205">
              <w:rPr>
                <w:rFonts w:ascii="Century Gothic" w:eastAsia="Calibri" w:hAnsi="Century Gothic" w:cs="Calibri"/>
                <w:color w:val="F5F5F5"/>
                <w:sz w:val="48"/>
                <w:szCs w:val="48"/>
              </w:rPr>
              <w:t>Year Goals</w:t>
            </w:r>
            <w:r w:rsidR="00036DB8">
              <w:rPr>
                <w:rFonts w:ascii="Century Gothic" w:eastAsia="Calibri" w:hAnsi="Century Gothic" w:cs="Calibri"/>
                <w:color w:val="F5F5F5"/>
                <w:sz w:val="48"/>
                <w:szCs w:val="48"/>
              </w:rPr>
              <w:t xml:space="preserve"> </w:t>
            </w:r>
            <w:r w:rsidRPr="00DF3205">
              <w:rPr>
                <w:rFonts w:ascii="Century Gothic" w:eastAsia="Calibri" w:hAnsi="Century Gothic" w:cs="Calibri"/>
                <w:color w:val="F5F5F5"/>
                <w:sz w:val="48"/>
                <w:szCs w:val="48"/>
              </w:rPr>
              <w:t>-</w:t>
            </w:r>
            <w:r w:rsidR="00036DB8">
              <w:rPr>
                <w:rFonts w:ascii="Century Gothic" w:eastAsia="Calibri" w:hAnsi="Century Gothic" w:cs="Calibri"/>
                <w:color w:val="F5F5F5"/>
                <w:sz w:val="48"/>
                <w:szCs w:val="48"/>
              </w:rPr>
              <w:t xml:space="preserve"> </w:t>
            </w:r>
            <w:r w:rsidRPr="00DF3205">
              <w:rPr>
                <w:rFonts w:ascii="Century Gothic" w:eastAsia="Calibri" w:hAnsi="Century Gothic" w:cs="Calibri"/>
                <w:color w:val="F5F5F5"/>
                <w:sz w:val="48"/>
                <w:szCs w:val="48"/>
              </w:rPr>
              <w:t xml:space="preserve">Food Service/Catering </w:t>
            </w:r>
          </w:p>
        </w:tc>
      </w:tr>
      <w:tr w:rsidR="005B0377" w:rsidTr="00C1126C">
        <w:trPr>
          <w:trHeight w:val="2640"/>
        </w:trPr>
        <w:tc>
          <w:tcPr>
            <w:tcW w:w="13756" w:type="dxa"/>
            <w:gridSpan w:val="7"/>
            <w:shd w:val="clear" w:color="auto" w:fill="auto"/>
            <w:tcMar>
              <w:top w:w="100" w:type="dxa"/>
              <w:left w:w="100" w:type="dxa"/>
              <w:bottom w:w="100" w:type="dxa"/>
              <w:right w:w="100" w:type="dxa"/>
            </w:tcMar>
          </w:tcPr>
          <w:p w:rsidR="005B0377" w:rsidRPr="00DF3205" w:rsidRDefault="00F25A57">
            <w:pPr>
              <w:widowControl w:val="0"/>
              <w:spacing w:line="240" w:lineRule="auto"/>
              <w:rPr>
                <w:rFonts w:ascii="Century Gothic" w:eastAsia="Calibri" w:hAnsi="Century Gothic" w:cs="Calibri"/>
                <w:color w:val="002060"/>
                <w:sz w:val="24"/>
                <w:szCs w:val="24"/>
              </w:rPr>
            </w:pPr>
            <w:r w:rsidRPr="00DF3205">
              <w:rPr>
                <w:rFonts w:ascii="Century Gothic" w:eastAsia="Calibri" w:hAnsi="Century Gothic" w:cs="Calibri"/>
                <w:color w:val="002060"/>
                <w:sz w:val="24"/>
                <w:szCs w:val="24"/>
              </w:rPr>
              <w:t xml:space="preserve">Program Name: </w:t>
            </w:r>
            <w:r w:rsidRPr="00DF3205">
              <w:rPr>
                <w:rFonts w:ascii="Century Gothic" w:eastAsia="Calibri" w:hAnsi="Century Gothic" w:cs="Calibri"/>
                <w:b/>
                <w:color w:val="002060"/>
                <w:sz w:val="24"/>
                <w:szCs w:val="24"/>
              </w:rPr>
              <w:t xml:space="preserve">Food Service/Catering    </w:t>
            </w:r>
            <w:r w:rsidRPr="00DF3205">
              <w:rPr>
                <w:rFonts w:ascii="Century Gothic" w:eastAsia="Calibri" w:hAnsi="Century Gothic" w:cs="Calibri"/>
                <w:color w:val="002060"/>
                <w:sz w:val="24"/>
                <w:szCs w:val="24"/>
              </w:rPr>
              <w:t xml:space="preserve">                                                                                                                                                    </w:t>
            </w:r>
          </w:p>
          <w:p w:rsidR="005B0377" w:rsidRPr="00DF3205" w:rsidRDefault="005B0377">
            <w:pPr>
              <w:widowControl w:val="0"/>
              <w:spacing w:line="240" w:lineRule="auto"/>
              <w:rPr>
                <w:rFonts w:ascii="Century Gothic" w:eastAsia="Calibri" w:hAnsi="Century Gothic" w:cs="Calibri"/>
                <w:color w:val="002060"/>
                <w:sz w:val="24"/>
                <w:szCs w:val="24"/>
              </w:rPr>
            </w:pPr>
          </w:p>
          <w:p w:rsidR="005B0377" w:rsidRPr="00DF3205" w:rsidRDefault="00F25A57">
            <w:pPr>
              <w:widowControl w:val="0"/>
              <w:spacing w:line="240" w:lineRule="auto"/>
              <w:rPr>
                <w:rFonts w:ascii="Century Gothic" w:eastAsia="Calibri" w:hAnsi="Century Gothic" w:cs="Calibri"/>
                <w:color w:val="002060"/>
                <w:sz w:val="24"/>
                <w:szCs w:val="24"/>
              </w:rPr>
            </w:pPr>
            <w:r w:rsidRPr="00DF3205">
              <w:rPr>
                <w:rFonts w:ascii="Century Gothic" w:eastAsia="Calibri" w:hAnsi="Century Gothic" w:cs="Calibri"/>
                <w:color w:val="002060"/>
              </w:rPr>
              <w:t xml:space="preserve">Context(Indicators or Research Based Evidence that led to the selection of the goal): </w:t>
            </w:r>
            <w:r w:rsidRPr="00DF3205">
              <w:rPr>
                <w:rFonts w:ascii="Century Gothic" w:eastAsia="Calibri" w:hAnsi="Century Gothic" w:cs="Calibri"/>
                <w:color w:val="002060"/>
                <w:sz w:val="24"/>
                <w:szCs w:val="24"/>
              </w:rPr>
              <w:t xml:space="preserve">                                                                                                               </w:t>
            </w:r>
          </w:p>
          <w:p w:rsidR="005B0377" w:rsidRPr="00DF3205" w:rsidRDefault="005B0377">
            <w:pPr>
              <w:widowControl w:val="0"/>
              <w:spacing w:line="240" w:lineRule="auto"/>
              <w:rPr>
                <w:rFonts w:ascii="Century Gothic" w:eastAsia="Calibri" w:hAnsi="Century Gothic" w:cs="Calibri"/>
                <w:color w:val="002060"/>
              </w:rPr>
            </w:pPr>
          </w:p>
          <w:p w:rsidR="005B0377" w:rsidRPr="00DF3205" w:rsidRDefault="00F25A57">
            <w:pPr>
              <w:widowControl w:val="0"/>
              <w:spacing w:line="240" w:lineRule="auto"/>
              <w:rPr>
                <w:rFonts w:ascii="Century Gothic" w:eastAsia="Calibri" w:hAnsi="Century Gothic" w:cs="Calibri"/>
                <w:color w:val="002060"/>
              </w:rPr>
            </w:pPr>
            <w:r w:rsidRPr="00DF3205">
              <w:rPr>
                <w:rFonts w:ascii="Century Gothic" w:eastAsia="Calibri" w:hAnsi="Century Gothic" w:cs="Calibri"/>
                <w:color w:val="002060"/>
              </w:rPr>
              <w:t>1.</w:t>
            </w:r>
            <w:r w:rsidR="00DF3205">
              <w:rPr>
                <w:rFonts w:ascii="Century Gothic" w:eastAsia="Calibri" w:hAnsi="Century Gothic" w:cs="Calibri"/>
                <w:color w:val="002060"/>
              </w:rPr>
              <w:t xml:space="preserve"> </w:t>
            </w:r>
            <w:r w:rsidRPr="00DF3205">
              <w:rPr>
                <w:rFonts w:ascii="Century Gothic" w:eastAsia="Calibri" w:hAnsi="Century Gothic" w:cs="Calibri"/>
                <w:color w:val="002060"/>
              </w:rPr>
              <w:t>Finding out through surveys about students tastes</w:t>
            </w:r>
          </w:p>
          <w:p w:rsidR="005B0377" w:rsidRPr="00DF3205" w:rsidRDefault="005B0377">
            <w:pPr>
              <w:widowControl w:val="0"/>
              <w:spacing w:line="240" w:lineRule="auto"/>
              <w:rPr>
                <w:rFonts w:ascii="Century Gothic" w:eastAsia="Calibri" w:hAnsi="Century Gothic" w:cs="Calibri"/>
                <w:color w:val="002060"/>
              </w:rPr>
            </w:pPr>
          </w:p>
          <w:p w:rsidR="005B0377" w:rsidRPr="00DF3205" w:rsidRDefault="00F25A57">
            <w:pPr>
              <w:widowControl w:val="0"/>
              <w:spacing w:line="240" w:lineRule="auto"/>
              <w:rPr>
                <w:rFonts w:ascii="Century Gothic" w:eastAsia="Calibri" w:hAnsi="Century Gothic" w:cs="Calibri"/>
                <w:color w:val="002060"/>
              </w:rPr>
            </w:pPr>
            <w:r w:rsidRPr="00DF3205">
              <w:rPr>
                <w:rFonts w:ascii="Century Gothic" w:eastAsia="Calibri" w:hAnsi="Century Gothic" w:cs="Calibri"/>
                <w:color w:val="002060"/>
              </w:rPr>
              <w:t>2.</w:t>
            </w:r>
            <w:r w:rsidR="00DF3205">
              <w:rPr>
                <w:rFonts w:ascii="Century Gothic" w:eastAsia="Calibri" w:hAnsi="Century Gothic" w:cs="Calibri"/>
                <w:color w:val="002060"/>
              </w:rPr>
              <w:t xml:space="preserve"> </w:t>
            </w:r>
            <w:r w:rsidRPr="00DF3205">
              <w:rPr>
                <w:rFonts w:ascii="Century Gothic" w:eastAsia="Calibri" w:hAnsi="Century Gothic" w:cs="Calibri"/>
                <w:color w:val="002060"/>
              </w:rPr>
              <w:t>Kids and Parents Food and Trade Show</w:t>
            </w:r>
          </w:p>
          <w:p w:rsidR="005B0377" w:rsidRPr="00DF3205" w:rsidRDefault="005B0377">
            <w:pPr>
              <w:widowControl w:val="0"/>
              <w:spacing w:line="240" w:lineRule="auto"/>
              <w:rPr>
                <w:rFonts w:ascii="Century Gothic" w:eastAsia="Calibri" w:hAnsi="Century Gothic" w:cs="Calibri"/>
                <w:color w:val="002060"/>
              </w:rPr>
            </w:pPr>
          </w:p>
          <w:p w:rsidR="005B0377" w:rsidRDefault="005B0377">
            <w:pPr>
              <w:widowControl w:val="0"/>
              <w:spacing w:line="240" w:lineRule="auto"/>
              <w:rPr>
                <w:rFonts w:ascii="Calibri" w:eastAsia="Calibri" w:hAnsi="Calibri" w:cs="Calibri"/>
              </w:rPr>
            </w:pPr>
          </w:p>
        </w:tc>
      </w:tr>
      <w:tr w:rsidR="005B0377" w:rsidTr="00C1126C">
        <w:tc>
          <w:tcPr>
            <w:tcW w:w="2625" w:type="dxa"/>
            <w:shd w:val="clear" w:color="auto" w:fill="110E76"/>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b/>
                <w:color w:val="F5F5F5"/>
              </w:rPr>
            </w:pPr>
            <w:r w:rsidRPr="00C1126C">
              <w:rPr>
                <w:rFonts w:ascii="Century Gothic" w:eastAsia="Calibri" w:hAnsi="Century Gothic" w:cs="Calibri"/>
                <w:b/>
                <w:color w:val="F5F5F5"/>
              </w:rPr>
              <w:t>Goal or Objective</w:t>
            </w:r>
          </w:p>
          <w:p w:rsidR="005B0377" w:rsidRPr="00C1126C" w:rsidRDefault="00F25A57">
            <w:pPr>
              <w:widowControl w:val="0"/>
              <w:spacing w:line="240" w:lineRule="auto"/>
              <w:rPr>
                <w:rFonts w:ascii="Century Gothic" w:eastAsia="Calibri" w:hAnsi="Century Gothic" w:cs="Calibri"/>
                <w:b/>
                <w:color w:val="F5F5F5"/>
              </w:rPr>
            </w:pPr>
            <w:r w:rsidRPr="00C1126C">
              <w:rPr>
                <w:rFonts w:ascii="Century Gothic" w:eastAsia="Calibri" w:hAnsi="Century Gothic" w:cs="Calibri"/>
                <w:b/>
                <w:color w:val="F5F5F5"/>
              </w:rPr>
              <w:t>5-</w:t>
            </w:r>
            <w:r w:rsidR="00836D95" w:rsidRPr="00C1126C">
              <w:rPr>
                <w:rFonts w:ascii="Century Gothic" w:eastAsia="Calibri" w:hAnsi="Century Gothic" w:cs="Calibri"/>
                <w:b/>
                <w:color w:val="F5F5F5"/>
              </w:rPr>
              <w:t>Year to 10-</w:t>
            </w:r>
            <w:r w:rsidRPr="00C1126C">
              <w:rPr>
                <w:rFonts w:ascii="Century Gothic" w:eastAsia="Calibri" w:hAnsi="Century Gothic" w:cs="Calibri"/>
                <w:b/>
                <w:color w:val="F5F5F5"/>
              </w:rPr>
              <w:t>Year goals</w:t>
            </w:r>
          </w:p>
        </w:tc>
        <w:tc>
          <w:tcPr>
            <w:tcW w:w="1830" w:type="dxa"/>
            <w:shd w:val="clear" w:color="auto" w:fill="110E76"/>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b/>
                <w:color w:val="F5F5F5"/>
              </w:rPr>
            </w:pPr>
            <w:r w:rsidRPr="00C1126C">
              <w:rPr>
                <w:rFonts w:ascii="Century Gothic" w:eastAsia="Calibri" w:hAnsi="Century Gothic" w:cs="Calibri"/>
                <w:b/>
                <w:color w:val="F5F5F5"/>
              </w:rPr>
              <w:t>Indicator or Research Based Evidence addressed</w:t>
            </w:r>
          </w:p>
        </w:tc>
        <w:tc>
          <w:tcPr>
            <w:tcW w:w="2025" w:type="dxa"/>
            <w:shd w:val="clear" w:color="auto" w:fill="110E76"/>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b/>
                <w:color w:val="F5F5F5"/>
              </w:rPr>
            </w:pPr>
            <w:r w:rsidRPr="00C1126C">
              <w:rPr>
                <w:rFonts w:ascii="Century Gothic" w:eastAsia="Calibri" w:hAnsi="Century Gothic" w:cs="Calibri"/>
                <w:b/>
                <w:color w:val="F5F5F5"/>
              </w:rPr>
              <w:t>Action Step(s)</w:t>
            </w:r>
          </w:p>
        </w:tc>
        <w:tc>
          <w:tcPr>
            <w:tcW w:w="1980" w:type="dxa"/>
            <w:shd w:val="clear" w:color="auto" w:fill="110E76"/>
            <w:tcMar>
              <w:top w:w="100" w:type="dxa"/>
              <w:left w:w="100" w:type="dxa"/>
              <w:bottom w:w="100" w:type="dxa"/>
              <w:right w:w="100" w:type="dxa"/>
            </w:tcMar>
          </w:tcPr>
          <w:p w:rsidR="005B0377" w:rsidRPr="00C1126C" w:rsidRDefault="00030D13">
            <w:pPr>
              <w:widowControl w:val="0"/>
              <w:spacing w:line="240" w:lineRule="auto"/>
              <w:rPr>
                <w:rFonts w:ascii="Century Gothic" w:eastAsia="Calibri" w:hAnsi="Century Gothic" w:cs="Calibri"/>
                <w:b/>
                <w:color w:val="F5F5F5"/>
              </w:rPr>
            </w:pPr>
            <w:r w:rsidRPr="00C1126C">
              <w:rPr>
                <w:rFonts w:ascii="Century Gothic" w:eastAsia="Calibri" w:hAnsi="Century Gothic" w:cs="Calibri"/>
                <w:b/>
                <w:color w:val="F5F5F5"/>
              </w:rPr>
              <w:t>Responsible Parties</w:t>
            </w:r>
          </w:p>
        </w:tc>
        <w:tc>
          <w:tcPr>
            <w:tcW w:w="1980" w:type="dxa"/>
            <w:shd w:val="clear" w:color="auto" w:fill="110E76"/>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b/>
                <w:color w:val="F5F5F5"/>
              </w:rPr>
            </w:pPr>
            <w:r w:rsidRPr="00C1126C">
              <w:rPr>
                <w:rFonts w:ascii="Century Gothic" w:eastAsia="Calibri" w:hAnsi="Century Gothic" w:cs="Calibri"/>
                <w:b/>
                <w:color w:val="F5F5F5"/>
              </w:rPr>
              <w:t>Resources Needed</w:t>
            </w:r>
          </w:p>
        </w:tc>
        <w:tc>
          <w:tcPr>
            <w:tcW w:w="1980" w:type="dxa"/>
            <w:shd w:val="clear" w:color="auto" w:fill="110E76"/>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b/>
                <w:color w:val="F5F5F5"/>
              </w:rPr>
            </w:pPr>
            <w:r w:rsidRPr="00C1126C">
              <w:rPr>
                <w:rFonts w:ascii="Century Gothic" w:eastAsia="Calibri" w:hAnsi="Century Gothic" w:cs="Calibri"/>
                <w:b/>
                <w:color w:val="F5F5F5"/>
              </w:rPr>
              <w:t>Checkpoints to Assess Progress</w:t>
            </w:r>
          </w:p>
        </w:tc>
        <w:tc>
          <w:tcPr>
            <w:tcW w:w="1336" w:type="dxa"/>
            <w:shd w:val="clear" w:color="auto" w:fill="110E76"/>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b/>
                <w:color w:val="F5F5F5"/>
              </w:rPr>
            </w:pPr>
            <w:r w:rsidRPr="00C1126C">
              <w:rPr>
                <w:rFonts w:ascii="Century Gothic" w:eastAsia="Calibri" w:hAnsi="Century Gothic" w:cs="Calibri"/>
                <w:b/>
                <w:color w:val="F5F5F5"/>
              </w:rPr>
              <w:t>Evidence used to Determine Effectiveness</w:t>
            </w:r>
          </w:p>
        </w:tc>
      </w:tr>
      <w:tr w:rsidR="005B0377" w:rsidTr="00C1126C">
        <w:trPr>
          <w:trHeight w:val="420"/>
        </w:trPr>
        <w:tc>
          <w:tcPr>
            <w:tcW w:w="2625" w:type="dxa"/>
            <w:shd w:val="clear" w:color="auto" w:fill="auto"/>
            <w:tcMar>
              <w:top w:w="100" w:type="dxa"/>
              <w:left w:w="100" w:type="dxa"/>
              <w:bottom w:w="100" w:type="dxa"/>
              <w:right w:w="100" w:type="dxa"/>
            </w:tcMar>
          </w:tcPr>
          <w:p w:rsidR="005B0377" w:rsidRPr="00C1126C" w:rsidRDefault="00C221B0">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Surveying of s</w:t>
            </w:r>
            <w:r w:rsidR="00F25A57" w:rsidRPr="00C1126C">
              <w:rPr>
                <w:rFonts w:ascii="Century Gothic" w:eastAsia="Calibri" w:hAnsi="Century Gothic" w:cs="Calibri"/>
                <w:color w:val="002060"/>
                <w:sz w:val="16"/>
                <w:szCs w:val="18"/>
              </w:rPr>
              <w:t>tudents grades 7-12 concerning their dining experience</w:t>
            </w:r>
          </w:p>
          <w:p w:rsidR="005B0377" w:rsidRPr="00C1126C" w:rsidRDefault="005B0377">
            <w:pPr>
              <w:widowControl w:val="0"/>
              <w:spacing w:line="240" w:lineRule="auto"/>
              <w:rPr>
                <w:rFonts w:ascii="Century Gothic" w:eastAsia="Calibri" w:hAnsi="Century Gothic" w:cs="Calibri"/>
                <w:color w:val="002060"/>
                <w:sz w:val="16"/>
                <w:szCs w:val="18"/>
              </w:rPr>
            </w:pPr>
          </w:p>
          <w:p w:rsidR="005B0377" w:rsidRPr="00C1126C" w:rsidRDefault="005B0377">
            <w:pPr>
              <w:widowControl w:val="0"/>
              <w:spacing w:line="240" w:lineRule="auto"/>
              <w:rPr>
                <w:rFonts w:ascii="Century Gothic" w:eastAsia="Calibri" w:hAnsi="Century Gothic" w:cs="Calibri"/>
                <w:color w:val="002060"/>
                <w:sz w:val="16"/>
                <w:szCs w:val="18"/>
              </w:rPr>
            </w:pPr>
          </w:p>
          <w:p w:rsidR="005B0377" w:rsidRPr="00C1126C" w:rsidRDefault="005B0377">
            <w:pPr>
              <w:widowControl w:val="0"/>
              <w:spacing w:line="240" w:lineRule="auto"/>
              <w:rPr>
                <w:rFonts w:ascii="Century Gothic" w:eastAsia="Calibri" w:hAnsi="Century Gothic" w:cs="Calibri"/>
                <w:color w:val="002060"/>
                <w:sz w:val="16"/>
                <w:szCs w:val="18"/>
              </w:rPr>
            </w:pPr>
          </w:p>
        </w:tc>
        <w:tc>
          <w:tcPr>
            <w:tcW w:w="1830" w:type="dxa"/>
            <w:shd w:val="clear" w:color="auto" w:fill="auto"/>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Knowledge of what students tastes are</w:t>
            </w:r>
          </w:p>
          <w:p w:rsidR="00A17400" w:rsidRPr="00C1126C" w:rsidRDefault="00A17400">
            <w:pPr>
              <w:widowControl w:val="0"/>
              <w:spacing w:line="240" w:lineRule="auto"/>
              <w:rPr>
                <w:rFonts w:ascii="Century Gothic" w:eastAsia="Calibri" w:hAnsi="Century Gothic" w:cs="Calibri"/>
                <w:color w:val="002060"/>
                <w:sz w:val="16"/>
                <w:szCs w:val="18"/>
              </w:rPr>
            </w:pPr>
          </w:p>
          <w:p w:rsidR="005B0377" w:rsidRPr="00C1126C" w:rsidRDefault="00F25A57" w:rsidP="00A17400">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Hot items to be placed on the menus</w:t>
            </w:r>
          </w:p>
          <w:p w:rsidR="00A17400" w:rsidRPr="00C1126C" w:rsidRDefault="00A17400" w:rsidP="00A17400">
            <w:pPr>
              <w:widowControl w:val="0"/>
              <w:spacing w:line="240" w:lineRule="auto"/>
              <w:rPr>
                <w:rFonts w:ascii="Century Gothic" w:eastAsia="Calibri" w:hAnsi="Century Gothic" w:cs="Calibri"/>
                <w:color w:val="002060"/>
                <w:sz w:val="16"/>
                <w:szCs w:val="18"/>
              </w:rPr>
            </w:pPr>
          </w:p>
        </w:tc>
        <w:tc>
          <w:tcPr>
            <w:tcW w:w="2025" w:type="dxa"/>
            <w:shd w:val="clear" w:color="auto" w:fill="auto"/>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Select students to help create survey</w:t>
            </w:r>
          </w:p>
          <w:p w:rsidR="005B0377" w:rsidRPr="00C1126C" w:rsidRDefault="005B0377">
            <w:pPr>
              <w:widowControl w:val="0"/>
              <w:spacing w:line="240" w:lineRule="auto"/>
              <w:rPr>
                <w:rFonts w:ascii="Century Gothic" w:eastAsia="Calibri" w:hAnsi="Century Gothic" w:cs="Calibri"/>
                <w:color w:val="002060"/>
                <w:sz w:val="16"/>
                <w:szCs w:val="18"/>
              </w:rPr>
            </w:pPr>
          </w:p>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Create items to taste test</w:t>
            </w:r>
          </w:p>
          <w:p w:rsidR="005B0377" w:rsidRPr="00C1126C" w:rsidRDefault="005B0377">
            <w:pPr>
              <w:widowControl w:val="0"/>
              <w:spacing w:line="240" w:lineRule="auto"/>
              <w:rPr>
                <w:rFonts w:ascii="Century Gothic" w:eastAsia="Calibri" w:hAnsi="Century Gothic" w:cs="Calibri"/>
                <w:color w:val="002060"/>
                <w:sz w:val="16"/>
                <w:szCs w:val="18"/>
              </w:rPr>
            </w:pPr>
          </w:p>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Give the survey to all students in grades 7-12</w:t>
            </w:r>
          </w:p>
        </w:tc>
        <w:tc>
          <w:tcPr>
            <w:tcW w:w="1980" w:type="dxa"/>
            <w:shd w:val="clear" w:color="auto" w:fill="auto"/>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Students</w:t>
            </w:r>
          </w:p>
          <w:p w:rsidR="00A17400"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Food Service Director</w:t>
            </w:r>
          </w:p>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Food Service Assistant</w:t>
            </w:r>
          </w:p>
        </w:tc>
        <w:tc>
          <w:tcPr>
            <w:tcW w:w="1980" w:type="dxa"/>
            <w:shd w:val="clear" w:color="auto" w:fill="auto"/>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Vendors with taste testing assignments</w:t>
            </w:r>
          </w:p>
        </w:tc>
        <w:tc>
          <w:tcPr>
            <w:tcW w:w="1980" w:type="dxa"/>
            <w:shd w:val="clear" w:color="auto" w:fill="auto"/>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Beginning of school year</w:t>
            </w:r>
          </w:p>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Monthly meetings with students</w:t>
            </w:r>
          </w:p>
          <w:p w:rsidR="005B0377" w:rsidRPr="00C1126C" w:rsidRDefault="005B0377">
            <w:pPr>
              <w:widowControl w:val="0"/>
              <w:spacing w:line="240" w:lineRule="auto"/>
              <w:rPr>
                <w:rFonts w:ascii="Century Gothic" w:eastAsia="Calibri" w:hAnsi="Century Gothic" w:cs="Calibri"/>
                <w:color w:val="002060"/>
                <w:sz w:val="16"/>
                <w:szCs w:val="18"/>
              </w:rPr>
            </w:pPr>
          </w:p>
        </w:tc>
        <w:tc>
          <w:tcPr>
            <w:tcW w:w="1336" w:type="dxa"/>
            <w:shd w:val="clear" w:color="auto" w:fill="auto"/>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Follow up with student surveys to staff and managers about top 10 items students enjoyed</w:t>
            </w:r>
          </w:p>
        </w:tc>
      </w:tr>
      <w:tr w:rsidR="005B0377" w:rsidTr="00C1126C">
        <w:trPr>
          <w:trHeight w:val="420"/>
        </w:trPr>
        <w:tc>
          <w:tcPr>
            <w:tcW w:w="2625" w:type="dxa"/>
            <w:shd w:val="clear" w:color="auto" w:fill="auto"/>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 xml:space="preserve">Mini Food Show for </w:t>
            </w:r>
            <w:r w:rsidR="00646EA7" w:rsidRPr="00C1126C">
              <w:rPr>
                <w:rFonts w:ascii="Century Gothic" w:eastAsia="Calibri" w:hAnsi="Century Gothic" w:cs="Calibri"/>
                <w:color w:val="002060"/>
                <w:sz w:val="16"/>
                <w:szCs w:val="18"/>
              </w:rPr>
              <w:t>a select</w:t>
            </w:r>
            <w:r w:rsidRPr="00C1126C">
              <w:rPr>
                <w:rFonts w:ascii="Century Gothic" w:eastAsia="Calibri" w:hAnsi="Century Gothic" w:cs="Calibri"/>
                <w:color w:val="002060"/>
                <w:sz w:val="16"/>
                <w:szCs w:val="18"/>
              </w:rPr>
              <w:t xml:space="preserve"> group of students and their families as a form of getting feedback concerning dining experiences in middle school and high school. </w:t>
            </w:r>
          </w:p>
          <w:p w:rsidR="005B0377" w:rsidRPr="00C1126C" w:rsidRDefault="005B0377">
            <w:pPr>
              <w:widowControl w:val="0"/>
              <w:spacing w:line="240" w:lineRule="auto"/>
              <w:rPr>
                <w:rFonts w:ascii="Century Gothic" w:eastAsia="Calibri" w:hAnsi="Century Gothic" w:cs="Calibri"/>
                <w:color w:val="002060"/>
                <w:sz w:val="16"/>
                <w:szCs w:val="18"/>
              </w:rPr>
            </w:pPr>
          </w:p>
          <w:p w:rsidR="005B0377" w:rsidRPr="00C1126C" w:rsidRDefault="005B0377">
            <w:pPr>
              <w:widowControl w:val="0"/>
              <w:spacing w:line="240" w:lineRule="auto"/>
              <w:rPr>
                <w:rFonts w:ascii="Century Gothic" w:eastAsia="Calibri" w:hAnsi="Century Gothic" w:cs="Calibri"/>
                <w:color w:val="002060"/>
                <w:sz w:val="16"/>
                <w:szCs w:val="18"/>
              </w:rPr>
            </w:pPr>
          </w:p>
        </w:tc>
        <w:tc>
          <w:tcPr>
            <w:tcW w:w="1830" w:type="dxa"/>
            <w:shd w:val="clear" w:color="auto" w:fill="auto"/>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Feedback from parents as well from students as customers</w:t>
            </w:r>
          </w:p>
        </w:tc>
        <w:tc>
          <w:tcPr>
            <w:tcW w:w="2025" w:type="dxa"/>
            <w:shd w:val="clear" w:color="auto" w:fill="auto"/>
            <w:tcMar>
              <w:top w:w="100" w:type="dxa"/>
              <w:left w:w="100" w:type="dxa"/>
              <w:bottom w:w="100" w:type="dxa"/>
              <w:right w:w="100" w:type="dxa"/>
            </w:tcMar>
          </w:tcPr>
          <w:p w:rsidR="005B0377" w:rsidRPr="00C1126C" w:rsidRDefault="00A17400">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After school event</w:t>
            </w:r>
          </w:p>
          <w:p w:rsidR="005B0377" w:rsidRPr="00C1126C" w:rsidRDefault="005B0377">
            <w:pPr>
              <w:widowControl w:val="0"/>
              <w:spacing w:line="240" w:lineRule="auto"/>
              <w:rPr>
                <w:rFonts w:ascii="Century Gothic" w:eastAsia="Calibri" w:hAnsi="Century Gothic" w:cs="Calibri"/>
                <w:color w:val="002060"/>
                <w:sz w:val="16"/>
                <w:szCs w:val="18"/>
              </w:rPr>
            </w:pPr>
          </w:p>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New product to see what new items dif</w:t>
            </w:r>
            <w:r w:rsidR="00C221B0" w:rsidRPr="00C1126C">
              <w:rPr>
                <w:rFonts w:ascii="Century Gothic" w:eastAsia="Calibri" w:hAnsi="Century Gothic" w:cs="Calibri"/>
                <w:color w:val="002060"/>
                <w:sz w:val="16"/>
                <w:szCs w:val="18"/>
              </w:rPr>
              <w:t>ferent aged group students like</w:t>
            </w:r>
          </w:p>
        </w:tc>
        <w:tc>
          <w:tcPr>
            <w:tcW w:w="1980" w:type="dxa"/>
            <w:shd w:val="clear" w:color="auto" w:fill="auto"/>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Food Service Director</w:t>
            </w:r>
          </w:p>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Food Service Assistant</w:t>
            </w:r>
          </w:p>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Tyson Foods</w:t>
            </w:r>
          </w:p>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JTM Foods</w:t>
            </w:r>
          </w:p>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Land</w:t>
            </w:r>
            <w:r w:rsidR="00A74C0B" w:rsidRPr="00C1126C">
              <w:rPr>
                <w:rFonts w:ascii="Century Gothic" w:eastAsia="Calibri" w:hAnsi="Century Gothic" w:cs="Calibri"/>
                <w:color w:val="002060"/>
                <w:sz w:val="16"/>
                <w:szCs w:val="18"/>
              </w:rPr>
              <w:t xml:space="preserve"> O’Lakes</w:t>
            </w:r>
          </w:p>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Domino</w:t>
            </w:r>
            <w:r w:rsidR="00030D13" w:rsidRPr="00C1126C">
              <w:rPr>
                <w:rFonts w:ascii="Century Gothic" w:eastAsia="Calibri" w:hAnsi="Century Gothic" w:cs="Calibri"/>
                <w:color w:val="002060"/>
                <w:sz w:val="16"/>
                <w:szCs w:val="18"/>
              </w:rPr>
              <w:t>’</w:t>
            </w:r>
            <w:r w:rsidRPr="00C1126C">
              <w:rPr>
                <w:rFonts w:ascii="Century Gothic" w:eastAsia="Calibri" w:hAnsi="Century Gothic" w:cs="Calibri"/>
                <w:color w:val="002060"/>
                <w:sz w:val="16"/>
                <w:szCs w:val="18"/>
              </w:rPr>
              <w:t>s</w:t>
            </w:r>
          </w:p>
          <w:p w:rsidR="005B0377" w:rsidRPr="00C1126C" w:rsidRDefault="00030D13">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Welch’</w:t>
            </w:r>
            <w:r w:rsidR="00F25A57" w:rsidRPr="00C1126C">
              <w:rPr>
                <w:rFonts w:ascii="Century Gothic" w:eastAsia="Calibri" w:hAnsi="Century Gothic" w:cs="Calibri"/>
                <w:color w:val="002060"/>
                <w:sz w:val="16"/>
                <w:szCs w:val="18"/>
              </w:rPr>
              <w:t>s</w:t>
            </w:r>
          </w:p>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Big Daddy</w:t>
            </w:r>
            <w:r w:rsidR="00030D13" w:rsidRPr="00C1126C">
              <w:rPr>
                <w:rFonts w:ascii="Century Gothic" w:eastAsia="Calibri" w:hAnsi="Century Gothic" w:cs="Calibri"/>
                <w:color w:val="002060"/>
                <w:sz w:val="16"/>
                <w:szCs w:val="18"/>
              </w:rPr>
              <w:t>’</w:t>
            </w:r>
            <w:r w:rsidRPr="00C1126C">
              <w:rPr>
                <w:rFonts w:ascii="Century Gothic" w:eastAsia="Calibri" w:hAnsi="Century Gothic" w:cs="Calibri"/>
                <w:color w:val="002060"/>
                <w:sz w:val="16"/>
                <w:szCs w:val="18"/>
              </w:rPr>
              <w:t>s</w:t>
            </w:r>
          </w:p>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Bosco</w:t>
            </w:r>
            <w:r w:rsidR="00030D13" w:rsidRPr="00C1126C">
              <w:rPr>
                <w:rFonts w:ascii="Century Gothic" w:eastAsia="Calibri" w:hAnsi="Century Gothic" w:cs="Calibri"/>
                <w:color w:val="002060"/>
                <w:sz w:val="16"/>
                <w:szCs w:val="18"/>
              </w:rPr>
              <w:t>’</w:t>
            </w:r>
            <w:r w:rsidRPr="00C1126C">
              <w:rPr>
                <w:rFonts w:ascii="Century Gothic" w:eastAsia="Calibri" w:hAnsi="Century Gothic" w:cs="Calibri"/>
                <w:color w:val="002060"/>
                <w:sz w:val="16"/>
                <w:szCs w:val="18"/>
              </w:rPr>
              <w:t>s</w:t>
            </w:r>
          </w:p>
        </w:tc>
        <w:tc>
          <w:tcPr>
            <w:tcW w:w="1980" w:type="dxa"/>
            <w:shd w:val="clear" w:color="auto" w:fill="auto"/>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Vendors</w:t>
            </w:r>
          </w:p>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Gordon Food Service</w:t>
            </w:r>
          </w:p>
        </w:tc>
        <w:tc>
          <w:tcPr>
            <w:tcW w:w="1980" w:type="dxa"/>
            <w:shd w:val="clear" w:color="auto" w:fill="auto"/>
            <w:tcMar>
              <w:top w:w="100" w:type="dxa"/>
              <w:left w:w="100" w:type="dxa"/>
              <w:bottom w:w="100" w:type="dxa"/>
              <w:right w:w="100" w:type="dxa"/>
            </w:tcMar>
          </w:tcPr>
          <w:p w:rsidR="005B0377" w:rsidRPr="00C1126C" w:rsidRDefault="00A17400">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Once a year event</w:t>
            </w:r>
          </w:p>
        </w:tc>
        <w:tc>
          <w:tcPr>
            <w:tcW w:w="1336" w:type="dxa"/>
            <w:shd w:val="clear" w:color="auto" w:fill="auto"/>
            <w:tcMar>
              <w:top w:w="100" w:type="dxa"/>
              <w:left w:w="100" w:type="dxa"/>
              <w:bottom w:w="100" w:type="dxa"/>
              <w:right w:w="100" w:type="dxa"/>
            </w:tcMar>
          </w:tcPr>
          <w:p w:rsidR="005B0377" w:rsidRPr="00C1126C" w:rsidRDefault="00F25A57">
            <w:pPr>
              <w:widowControl w:val="0"/>
              <w:spacing w:line="240" w:lineRule="auto"/>
              <w:rPr>
                <w:rFonts w:ascii="Century Gothic" w:eastAsia="Calibri" w:hAnsi="Century Gothic" w:cs="Calibri"/>
                <w:color w:val="002060"/>
                <w:sz w:val="16"/>
                <w:szCs w:val="18"/>
              </w:rPr>
            </w:pPr>
            <w:r w:rsidRPr="00C1126C">
              <w:rPr>
                <w:rFonts w:ascii="Century Gothic" w:eastAsia="Calibri" w:hAnsi="Century Gothic" w:cs="Calibri"/>
                <w:color w:val="002060"/>
                <w:sz w:val="16"/>
                <w:szCs w:val="18"/>
              </w:rPr>
              <w:t>Vendors can be voted on for</w:t>
            </w:r>
            <w:r w:rsidR="00921651" w:rsidRPr="00C1126C">
              <w:rPr>
                <w:rFonts w:ascii="Century Gothic" w:eastAsia="Calibri" w:hAnsi="Century Gothic" w:cs="Calibri"/>
                <w:color w:val="002060"/>
                <w:sz w:val="16"/>
                <w:szCs w:val="18"/>
              </w:rPr>
              <w:t xml:space="preserve"> the products that they brought</w:t>
            </w:r>
          </w:p>
        </w:tc>
      </w:tr>
    </w:tbl>
    <w:p w:rsidR="005B0377" w:rsidRDefault="00B13760" w:rsidP="00C1126C">
      <w:pPr>
        <w:tabs>
          <w:tab w:val="left" w:pos="2394"/>
          <w:tab w:val="left" w:pos="5958"/>
          <w:tab w:val="left" w:pos="9198"/>
        </w:tabs>
        <w:spacing w:after="160" w:line="259" w:lineRule="auto"/>
        <w:jc w:val="center"/>
        <w:rPr>
          <w:rFonts w:ascii="Calibri" w:eastAsia="Calibri" w:hAnsi="Calibri" w:cs="Calibri"/>
          <w:sz w:val="32"/>
          <w:szCs w:val="32"/>
        </w:rPr>
      </w:pPr>
      <w:bookmarkStart w:id="15" w:name="_pj1etaga6tl0" w:colFirst="0" w:colLast="0"/>
      <w:bookmarkEnd w:id="15"/>
      <w:r>
        <w:rPr>
          <w:rFonts w:ascii="Calibri" w:eastAsia="Calibri" w:hAnsi="Calibri" w:cs="Calibri"/>
          <w:noProof/>
          <w:sz w:val="32"/>
          <w:szCs w:val="32"/>
          <w:lang w:val="en-US"/>
        </w:rPr>
        <w:lastRenderedPageBreak/>
        <w:drawing>
          <wp:anchor distT="0" distB="0" distL="114300" distR="114300" simplePos="0" relativeHeight="251670528" behindDoc="1" locked="1" layoutInCell="1" allowOverlap="1">
            <wp:simplePos x="0" y="0"/>
            <wp:positionH relativeFrom="page">
              <wp:align>right</wp:align>
            </wp:positionH>
            <wp:positionV relativeFrom="page">
              <wp:posOffset>8890</wp:posOffset>
            </wp:positionV>
            <wp:extent cx="10058449" cy="7772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ver.jpg"/>
                    <pic:cNvPicPr/>
                  </pic:nvPicPr>
                  <pic:blipFill>
                    <a:blip r:embed="rId8">
                      <a:extLst>
                        <a:ext uri="{28A0092B-C50C-407E-A947-70E740481C1C}">
                          <a14:useLocalDpi xmlns:a14="http://schemas.microsoft.com/office/drawing/2010/main" val="0"/>
                        </a:ext>
                      </a:extLst>
                    </a:blip>
                    <a:stretch>
                      <a:fillRect/>
                    </a:stretch>
                  </pic:blipFill>
                  <pic:spPr>
                    <a:xfrm>
                      <a:off x="0" y="0"/>
                      <a:ext cx="10058449" cy="7772400"/>
                    </a:xfrm>
                    <a:prstGeom prst="rect">
                      <a:avLst/>
                    </a:prstGeom>
                  </pic:spPr>
                </pic:pic>
              </a:graphicData>
            </a:graphic>
            <wp14:sizeRelH relativeFrom="margin">
              <wp14:pctWidth>0</wp14:pctWidth>
            </wp14:sizeRelH>
            <wp14:sizeRelV relativeFrom="margin">
              <wp14:pctHeight>0</wp14:pctHeight>
            </wp14:sizeRelV>
          </wp:anchor>
        </w:drawing>
      </w:r>
    </w:p>
    <w:p w:rsidR="005B0377" w:rsidRDefault="005B0377">
      <w:pPr>
        <w:spacing w:after="160" w:line="259" w:lineRule="auto"/>
        <w:rPr>
          <w:rFonts w:ascii="Calibri" w:eastAsia="Calibri" w:hAnsi="Calibri" w:cs="Calibri"/>
          <w:sz w:val="32"/>
          <w:szCs w:val="32"/>
        </w:rPr>
      </w:pPr>
    </w:p>
    <w:p w:rsidR="00B13760" w:rsidRDefault="00B13760">
      <w:pPr>
        <w:spacing w:after="160" w:line="259" w:lineRule="auto"/>
        <w:jc w:val="center"/>
        <w:rPr>
          <w:rFonts w:ascii="Century Gothic" w:eastAsia="Calibri" w:hAnsi="Century Gothic" w:cs="Calibri"/>
          <w:b/>
          <w:color w:val="002060"/>
          <w:sz w:val="48"/>
          <w:szCs w:val="48"/>
        </w:rPr>
      </w:pPr>
    </w:p>
    <w:p w:rsidR="00B13760" w:rsidRDefault="00B13760">
      <w:pPr>
        <w:spacing w:after="160" w:line="259" w:lineRule="auto"/>
        <w:jc w:val="center"/>
        <w:rPr>
          <w:rFonts w:ascii="Century Gothic" w:eastAsia="Calibri" w:hAnsi="Century Gothic" w:cs="Calibri"/>
          <w:b/>
          <w:color w:val="002060"/>
          <w:sz w:val="48"/>
          <w:szCs w:val="48"/>
        </w:rPr>
      </w:pPr>
    </w:p>
    <w:p w:rsidR="005B0377" w:rsidRPr="00C1126C" w:rsidRDefault="00F25A57">
      <w:pPr>
        <w:spacing w:after="160" w:line="259" w:lineRule="auto"/>
        <w:jc w:val="center"/>
        <w:rPr>
          <w:rFonts w:ascii="Century Gothic" w:eastAsia="Calibri" w:hAnsi="Century Gothic" w:cs="Calibri"/>
          <w:b/>
          <w:color w:val="002060"/>
          <w:sz w:val="48"/>
          <w:szCs w:val="48"/>
        </w:rPr>
      </w:pPr>
      <w:r w:rsidRPr="00C1126C">
        <w:rPr>
          <w:rFonts w:ascii="Century Gothic" w:eastAsia="Calibri" w:hAnsi="Century Gothic" w:cs="Calibri"/>
          <w:b/>
          <w:color w:val="002060"/>
          <w:sz w:val="48"/>
          <w:szCs w:val="48"/>
        </w:rPr>
        <w:t xml:space="preserve">Sandusky City Schools: </w:t>
      </w:r>
      <w:r w:rsidR="00D37F1C" w:rsidRPr="00C1126C">
        <w:rPr>
          <w:rFonts w:ascii="Century Gothic" w:eastAsia="Calibri" w:hAnsi="Century Gothic" w:cs="Calibri"/>
          <w:b/>
          <w:color w:val="002060"/>
          <w:sz w:val="48"/>
          <w:szCs w:val="48"/>
        </w:rPr>
        <w:t>SHS</w:t>
      </w:r>
    </w:p>
    <w:p w:rsidR="005B0377" w:rsidRPr="00C1126C" w:rsidRDefault="00F25A57" w:rsidP="00C1126C">
      <w:pPr>
        <w:spacing w:after="160" w:line="259" w:lineRule="auto"/>
        <w:jc w:val="center"/>
        <w:rPr>
          <w:rFonts w:ascii="Century Gothic" w:eastAsia="Calibri" w:hAnsi="Century Gothic" w:cs="Calibri"/>
          <w:b/>
          <w:color w:val="002060"/>
          <w:sz w:val="48"/>
          <w:szCs w:val="48"/>
        </w:rPr>
      </w:pPr>
      <w:r w:rsidRPr="00C1126C">
        <w:rPr>
          <w:rFonts w:ascii="Century Gothic" w:eastAsia="Calibri" w:hAnsi="Century Gothic" w:cs="Calibri"/>
          <w:b/>
          <w:color w:val="002060"/>
          <w:sz w:val="48"/>
          <w:szCs w:val="48"/>
        </w:rPr>
        <w:t>Department: G</w:t>
      </w:r>
      <w:r w:rsidR="00FC3016" w:rsidRPr="00C1126C">
        <w:rPr>
          <w:rFonts w:ascii="Century Gothic" w:eastAsia="Calibri" w:hAnsi="Century Gothic" w:cs="Calibri"/>
          <w:b/>
          <w:color w:val="002060"/>
          <w:sz w:val="48"/>
          <w:szCs w:val="48"/>
        </w:rPr>
        <w:t xml:space="preserve">reat </w:t>
      </w:r>
      <w:r w:rsidRPr="00C1126C">
        <w:rPr>
          <w:rFonts w:ascii="Century Gothic" w:eastAsia="Calibri" w:hAnsi="Century Gothic" w:cs="Calibri"/>
          <w:b/>
          <w:color w:val="002060"/>
          <w:sz w:val="48"/>
          <w:szCs w:val="48"/>
        </w:rPr>
        <w:t>L</w:t>
      </w:r>
      <w:r w:rsidR="00FC3016" w:rsidRPr="00C1126C">
        <w:rPr>
          <w:rFonts w:ascii="Century Gothic" w:eastAsia="Calibri" w:hAnsi="Century Gothic" w:cs="Calibri"/>
          <w:b/>
          <w:color w:val="002060"/>
          <w:sz w:val="48"/>
          <w:szCs w:val="48"/>
        </w:rPr>
        <w:t xml:space="preserve">akes Visual &amp; Performing </w:t>
      </w:r>
      <w:r w:rsidRPr="00C1126C">
        <w:rPr>
          <w:rFonts w:ascii="Century Gothic" w:eastAsia="Calibri" w:hAnsi="Century Gothic" w:cs="Calibri"/>
          <w:b/>
          <w:color w:val="002060"/>
          <w:sz w:val="48"/>
          <w:szCs w:val="48"/>
        </w:rPr>
        <w:t>A</w:t>
      </w:r>
      <w:r w:rsidR="00FC3016" w:rsidRPr="00C1126C">
        <w:rPr>
          <w:rFonts w:ascii="Century Gothic" w:eastAsia="Calibri" w:hAnsi="Century Gothic" w:cs="Calibri"/>
          <w:b/>
          <w:color w:val="002060"/>
          <w:sz w:val="48"/>
          <w:szCs w:val="48"/>
        </w:rPr>
        <w:t xml:space="preserve">rts </w:t>
      </w:r>
      <w:r w:rsidRPr="00C1126C">
        <w:rPr>
          <w:rFonts w:ascii="Century Gothic" w:eastAsia="Calibri" w:hAnsi="Century Gothic" w:cs="Calibri"/>
          <w:b/>
          <w:color w:val="002060"/>
          <w:sz w:val="48"/>
          <w:szCs w:val="48"/>
        </w:rPr>
        <w:t>A</w:t>
      </w:r>
      <w:r w:rsidR="00FC3016" w:rsidRPr="00C1126C">
        <w:rPr>
          <w:rFonts w:ascii="Century Gothic" w:eastAsia="Calibri" w:hAnsi="Century Gothic" w:cs="Calibri"/>
          <w:b/>
          <w:color w:val="002060"/>
          <w:sz w:val="48"/>
          <w:szCs w:val="48"/>
        </w:rPr>
        <w:t>cademy</w:t>
      </w:r>
    </w:p>
    <w:p w:rsidR="005B0377" w:rsidRDefault="005B0377">
      <w:pPr>
        <w:spacing w:after="160" w:line="259" w:lineRule="auto"/>
        <w:jc w:val="center"/>
        <w:rPr>
          <w:rFonts w:ascii="Century Gothic" w:eastAsia="Calibri" w:hAnsi="Century Gothic" w:cs="Calibri"/>
          <w:color w:val="002060"/>
          <w:sz w:val="28"/>
          <w:szCs w:val="28"/>
        </w:rPr>
      </w:pPr>
    </w:p>
    <w:p w:rsidR="00B13760" w:rsidRDefault="00B13760">
      <w:pPr>
        <w:spacing w:after="160" w:line="259" w:lineRule="auto"/>
        <w:jc w:val="center"/>
        <w:rPr>
          <w:rFonts w:ascii="Century Gothic" w:eastAsia="Calibri" w:hAnsi="Century Gothic" w:cs="Calibri"/>
          <w:color w:val="002060"/>
          <w:sz w:val="28"/>
          <w:szCs w:val="28"/>
        </w:rPr>
      </w:pPr>
    </w:p>
    <w:p w:rsidR="00B13760" w:rsidRDefault="00B13760">
      <w:pPr>
        <w:spacing w:after="160" w:line="259" w:lineRule="auto"/>
        <w:jc w:val="center"/>
        <w:rPr>
          <w:rFonts w:ascii="Century Gothic" w:eastAsia="Calibri" w:hAnsi="Century Gothic" w:cs="Calibri"/>
          <w:color w:val="002060"/>
          <w:sz w:val="28"/>
          <w:szCs w:val="28"/>
        </w:rPr>
      </w:pPr>
    </w:p>
    <w:p w:rsidR="00B13760" w:rsidRDefault="00B13760">
      <w:pPr>
        <w:spacing w:after="160" w:line="259" w:lineRule="auto"/>
        <w:jc w:val="center"/>
        <w:rPr>
          <w:rFonts w:ascii="Century Gothic" w:eastAsia="Calibri" w:hAnsi="Century Gothic" w:cs="Calibri"/>
          <w:color w:val="002060"/>
          <w:sz w:val="28"/>
          <w:szCs w:val="28"/>
        </w:rPr>
      </w:pPr>
    </w:p>
    <w:p w:rsidR="00B13760" w:rsidRDefault="00B13760">
      <w:pPr>
        <w:spacing w:after="160" w:line="259" w:lineRule="auto"/>
        <w:jc w:val="center"/>
        <w:rPr>
          <w:rFonts w:ascii="Century Gothic" w:eastAsia="Calibri" w:hAnsi="Century Gothic" w:cs="Calibri"/>
          <w:color w:val="002060"/>
          <w:sz w:val="28"/>
          <w:szCs w:val="28"/>
        </w:rPr>
      </w:pPr>
    </w:p>
    <w:p w:rsidR="00B13760" w:rsidRPr="00C1126C" w:rsidRDefault="00B13760">
      <w:pPr>
        <w:spacing w:after="160" w:line="259" w:lineRule="auto"/>
        <w:jc w:val="center"/>
        <w:rPr>
          <w:rFonts w:ascii="Century Gothic" w:eastAsia="Calibri" w:hAnsi="Century Gothic" w:cs="Calibri"/>
          <w:color w:val="002060"/>
          <w:sz w:val="28"/>
          <w:szCs w:val="28"/>
        </w:rPr>
      </w:pPr>
    </w:p>
    <w:p w:rsidR="00B13760" w:rsidRDefault="00F25A57" w:rsidP="00B13760">
      <w:pPr>
        <w:spacing w:after="160" w:line="259" w:lineRule="auto"/>
        <w:jc w:val="center"/>
        <w:rPr>
          <w:rFonts w:ascii="Century Gothic" w:eastAsia="Calibri" w:hAnsi="Century Gothic" w:cs="Calibri"/>
          <w:b/>
          <w:color w:val="002060"/>
          <w:sz w:val="32"/>
          <w:szCs w:val="32"/>
        </w:rPr>
      </w:pPr>
      <w:r w:rsidRPr="00C1126C">
        <w:rPr>
          <w:rFonts w:ascii="Century Gothic" w:eastAsia="Calibri" w:hAnsi="Century Gothic" w:cs="Calibri"/>
          <w:b/>
          <w:color w:val="002060"/>
          <w:sz w:val="32"/>
          <w:szCs w:val="32"/>
        </w:rPr>
        <w:t>Rosalyn Shepherd</w:t>
      </w:r>
    </w:p>
    <w:p w:rsidR="00B13760" w:rsidRPr="00B13760" w:rsidRDefault="00B13760" w:rsidP="00B13760">
      <w:pPr>
        <w:spacing w:after="160" w:line="259" w:lineRule="auto"/>
        <w:jc w:val="center"/>
        <w:rPr>
          <w:rFonts w:ascii="Century Gothic" w:eastAsia="Calibri" w:hAnsi="Century Gothic" w:cs="Calibri"/>
          <w:color w:val="002060"/>
          <w:sz w:val="32"/>
          <w:szCs w:val="32"/>
        </w:rPr>
      </w:pPr>
      <w:r w:rsidRPr="00B13760">
        <w:rPr>
          <w:rFonts w:ascii="Century Gothic" w:eastAsia="Calibri" w:hAnsi="Century Gothic" w:cs="Calibri"/>
          <w:color w:val="002060"/>
          <w:sz w:val="32"/>
          <w:szCs w:val="32"/>
        </w:rPr>
        <w:t>GLVPAA Planning Chair &amp; Art Teacher</w:t>
      </w:r>
    </w:p>
    <w:p w:rsidR="006E735D" w:rsidRPr="00BA5631" w:rsidRDefault="006E735D" w:rsidP="00BA5631">
      <w:pPr>
        <w:spacing w:after="160" w:line="259" w:lineRule="auto"/>
        <w:rPr>
          <w:rFonts w:ascii="Century Gothic" w:eastAsia="Calibri" w:hAnsi="Century Gothic" w:cstheme="majorHAnsi"/>
          <w:b/>
          <w:color w:val="002060"/>
          <w:sz w:val="28"/>
          <w:szCs w:val="28"/>
        </w:rPr>
      </w:pPr>
      <w:r w:rsidRPr="00BA5631">
        <w:rPr>
          <w:rFonts w:ascii="Century Gothic" w:eastAsia="Calibri" w:hAnsi="Century Gothic" w:cs="Calibri"/>
          <w:b/>
          <w:color w:val="002060"/>
        </w:rPr>
        <w:lastRenderedPageBreak/>
        <w:t>Program description</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color w:val="002060"/>
        </w:rPr>
        <w:t>The Great Lakes Visual &amp; Performing Arts Academy (GLVPAA) is a visual and performing arts program as well as a school within a school model, offering a comprehensive academic curriculum and intensive pre-professional training for students interested in a career in the arts. Students are prepared for the rigorous competition of program acceptance at the college level and gain experience for the professional arts world.</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t>Analysis of Data from data sheet</w:t>
      </w:r>
    </w:p>
    <w:p w:rsidR="006E735D" w:rsidRPr="00BA5631" w:rsidRDefault="006E735D" w:rsidP="006E735D">
      <w:pPr>
        <w:rPr>
          <w:rFonts w:ascii="Century Gothic" w:eastAsia="Calibri" w:hAnsi="Century Gothic" w:cs="Calibri"/>
          <w:color w:val="002060"/>
        </w:rPr>
      </w:pPr>
      <w:r w:rsidRPr="00BA5631">
        <w:rPr>
          <w:rFonts w:ascii="Century Gothic" w:eastAsia="Calibri" w:hAnsi="Century Gothic" w:cs="Calibri"/>
          <w:color w:val="002060"/>
        </w:rPr>
        <w:t>GLVPAA enrollment has increased since its inception, the number of graduates also has grown each year but the number of students leaving is still less than the number of students coming into the program.</w:t>
      </w:r>
    </w:p>
    <w:p w:rsidR="006E735D" w:rsidRPr="00BA5631" w:rsidRDefault="006E735D" w:rsidP="006E735D">
      <w:pPr>
        <w:rPr>
          <w:rFonts w:ascii="Century Gothic" w:eastAsia="Calibri" w:hAnsi="Century Gothic" w:cs="Calibri"/>
          <w:color w:val="002060"/>
        </w:rPr>
      </w:pPr>
      <w:r w:rsidRPr="00BA5631">
        <w:rPr>
          <w:rFonts w:ascii="Century Gothic" w:eastAsia="Calibri" w:hAnsi="Century Gothic" w:cs="Calibri"/>
          <w:color w:val="002060"/>
        </w:rPr>
        <w:t xml:space="preserve">Our staffing has increased to meet the needs of the number of students taking part.  All GLVPAA educators at Sandusky High School are now certified teachers with the exception of the newly hired choral accompanist/music teacher, who is currently working on her license.  </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color w:val="002060"/>
        </w:rPr>
        <w:t>The band program has an amazing retention rate: Higher than 90% throughout the program (grades 7-12).</w:t>
      </w:r>
      <w:r w:rsidRPr="00BA5631">
        <w:rPr>
          <w:rFonts w:ascii="Century Gothic" w:eastAsia="Calibri" w:hAnsi="Century Gothic" w:cs="Calibri"/>
          <w:b/>
          <w:color w:val="002060"/>
        </w:rPr>
        <w:t xml:space="preserve"> </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t xml:space="preserve">Alignment with District mission, strategic plan </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Sandusky City Schools continues to provide an unparalleled arts program to a diverse student body in a creative, challenging, and nurturing environment that prepares them to reach their highest potential. Students in all grade levels have access to our professional teachers in the areas of Orchestra, Band, Choir, Dance, Theatre, Graphic Arts and Drawing and Painting. In addition, the Jr. Arts Academy was developed at the elementary level to provide extended-day enrichment for students across the district in grades 3-5 that show an interest or talent in the arts at a more advanced level. This after-school program is supported by SCS, Oberlin Center for the Arts and local grant support. Class offerings include: Choir, hand bells, guitar, dance, theatre and visual arts. In the 2019-20 school year, Jr. Arts Academy students were bused from their home schools to Ontario at Adams and received a free meal and tutoring and participated in STEAM activities. </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t xml:space="preserve">Program distinctiveness </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No other Fine Arts program or school in the vicinity has the number of arts course selections available to students. With 22 visual art class offerings alone, i</w:t>
      </w:r>
      <w:r w:rsidR="0073540E" w:rsidRPr="00BA5631">
        <w:rPr>
          <w:rFonts w:ascii="Century Gothic" w:eastAsia="Calibri" w:hAnsi="Century Gothic" w:cs="Calibri"/>
          <w:color w:val="002060"/>
        </w:rPr>
        <w:t xml:space="preserve">nstruction in each of the five </w:t>
      </w:r>
      <w:r w:rsidRPr="00BA5631">
        <w:rPr>
          <w:rFonts w:ascii="Century Gothic" w:eastAsia="Calibri" w:hAnsi="Century Gothic" w:cs="Calibri"/>
          <w:color w:val="002060"/>
        </w:rPr>
        <w:t>disciplines help to ensure a well-rounded education for students.</w:t>
      </w:r>
    </w:p>
    <w:p w:rsidR="006E735D" w:rsidRPr="00BA5631" w:rsidRDefault="006E735D" w:rsidP="006E735D">
      <w:pPr>
        <w:spacing w:after="160" w:line="259" w:lineRule="auto"/>
        <w:rPr>
          <w:rFonts w:ascii="Century Gothic" w:eastAsia="Calibri" w:hAnsi="Century Gothic" w:cs="Calibri"/>
          <w:color w:val="002060"/>
          <w:highlight w:val="white"/>
        </w:rPr>
      </w:pPr>
      <w:r w:rsidRPr="00BA5631">
        <w:rPr>
          <w:rFonts w:ascii="Century Gothic" w:eastAsia="Calibri" w:hAnsi="Century Gothic" w:cs="Calibri"/>
          <w:color w:val="002060"/>
        </w:rPr>
        <w:lastRenderedPageBreak/>
        <w:t xml:space="preserve">Dance: The CTE dance program is not competition-based but education-based, with </w:t>
      </w:r>
      <w:r w:rsidRPr="00BA5631">
        <w:rPr>
          <w:rFonts w:ascii="Century Gothic" w:eastAsia="Calibri" w:hAnsi="Century Gothic" w:cs="Calibri"/>
          <w:color w:val="002060"/>
          <w:highlight w:val="white"/>
        </w:rPr>
        <w:t xml:space="preserve">verbal and written assignments supporting the concept of articulating one’s aesthetic preference through observation of professional performances, class performances, and objective critique. Students also learn how to care for their bodies to prevent injury. </w:t>
      </w:r>
    </w:p>
    <w:p w:rsidR="006E735D" w:rsidRPr="00BA5631" w:rsidRDefault="006E735D" w:rsidP="006E735D">
      <w:pPr>
        <w:spacing w:after="160" w:line="259" w:lineRule="auto"/>
        <w:rPr>
          <w:rFonts w:ascii="Century Gothic" w:eastAsia="Calibri" w:hAnsi="Century Gothic" w:cs="Calibri"/>
          <w:color w:val="002060"/>
          <w:highlight w:val="white"/>
        </w:rPr>
      </w:pPr>
      <w:r w:rsidRPr="00BA5631">
        <w:rPr>
          <w:rFonts w:ascii="Century Gothic" w:eastAsia="Calibri" w:hAnsi="Century Gothic" w:cs="Calibri"/>
          <w:color w:val="002060"/>
          <w:highlight w:val="white"/>
        </w:rPr>
        <w:t>Theatre: The CTE Theatre program is an in-depth opportunity to develop knowledge and understanding of the industry in all its parts.  Students have several opportunities at SHS to perform including Drama Club, Choral Musical and a summer theatre camp, which is not offered in other school in our county or surrounding counties.</w:t>
      </w:r>
    </w:p>
    <w:p w:rsidR="006E735D" w:rsidRPr="00BA5631" w:rsidRDefault="006E735D" w:rsidP="006E735D">
      <w:pPr>
        <w:spacing w:after="160" w:line="259" w:lineRule="auto"/>
        <w:rPr>
          <w:rFonts w:ascii="Century Gothic" w:eastAsia="Calibri" w:hAnsi="Century Gothic" w:cs="Calibri"/>
          <w:color w:val="002060"/>
          <w:highlight w:val="white"/>
        </w:rPr>
      </w:pPr>
      <w:r w:rsidRPr="00BA5631">
        <w:rPr>
          <w:rFonts w:ascii="Century Gothic" w:eastAsia="Calibri" w:hAnsi="Century Gothic" w:cs="Calibri"/>
          <w:color w:val="002060"/>
          <w:highlight w:val="white"/>
        </w:rPr>
        <w:t xml:space="preserve">GLVPAA class: The GLVPAA class is a very unique concept in a high school setting.  Students learn through college-like experiences, one-on-one lessons, ensemble work and several performance opportunities in which students can work independently or together to build upon their talents.  This class is reserved for GLVPAA students who are in the academy for vocal, band, and visual art.  The band program has an amazing retention rate: Higher than 90% throughout the program (grades 7-12). </w:t>
      </w:r>
    </w:p>
    <w:p w:rsidR="006E735D" w:rsidRPr="00BA5631" w:rsidRDefault="006E735D" w:rsidP="006E735D">
      <w:pPr>
        <w:spacing w:after="160" w:line="259" w:lineRule="auto"/>
        <w:rPr>
          <w:rFonts w:ascii="Century Gothic" w:eastAsia="Calibri" w:hAnsi="Century Gothic" w:cs="Calibri"/>
          <w:color w:val="002060"/>
          <w:highlight w:val="white"/>
        </w:rPr>
      </w:pPr>
      <w:r w:rsidRPr="00BA5631">
        <w:rPr>
          <w:rFonts w:ascii="Century Gothic" w:eastAsia="Calibri" w:hAnsi="Century Gothic" w:cs="Calibri"/>
          <w:color w:val="002060"/>
          <w:highlight w:val="white"/>
        </w:rPr>
        <w:t>Student interest:  The high school arts classes have 413 (out of its 740) students enrolled, without duplication across the arts.  There are several elective offerings at SHS but none ar</w:t>
      </w:r>
      <w:r w:rsidR="00BA5631">
        <w:rPr>
          <w:rFonts w:ascii="Century Gothic" w:eastAsia="Calibri" w:hAnsi="Century Gothic" w:cs="Calibri"/>
          <w:color w:val="002060"/>
          <w:highlight w:val="white"/>
        </w:rPr>
        <w:t>e more requested than the arts.</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t xml:space="preserve">Program learning outcomes </w:t>
      </w:r>
    </w:p>
    <w:p w:rsidR="006E735D" w:rsidRPr="00BA5631" w:rsidRDefault="00C642CE" w:rsidP="006E735D">
      <w:pPr>
        <w:spacing w:after="160" w:line="259" w:lineRule="auto"/>
        <w:rPr>
          <w:rFonts w:ascii="Century Gothic" w:eastAsia="Calibri" w:hAnsi="Century Gothic" w:cs="Calibri"/>
          <w:color w:val="002060"/>
        </w:rPr>
      </w:pPr>
      <w:hyperlink r:id="rId27">
        <w:r w:rsidR="006E735D" w:rsidRPr="00BA5631">
          <w:rPr>
            <w:rFonts w:ascii="Century Gothic" w:eastAsia="Calibri" w:hAnsi="Century Gothic" w:cs="Calibri"/>
            <w:color w:val="002060"/>
            <w:u w:val="single"/>
          </w:rPr>
          <w:t>https://www.scs-k12.net/Downloads/Arts%20Academy%20NEW%202017.pdf</w:t>
        </w:r>
      </w:hyperlink>
    </w:p>
    <w:p w:rsidR="006E735D" w:rsidRPr="00BA5631" w:rsidRDefault="00836D95"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t>Description of</w:t>
      </w:r>
      <w:r w:rsidR="006E735D" w:rsidRPr="00BA5631">
        <w:rPr>
          <w:rFonts w:ascii="Century Gothic" w:eastAsia="Calibri" w:hAnsi="Century Gothic" w:cs="Calibri"/>
          <w:b/>
          <w:color w:val="002060"/>
        </w:rPr>
        <w:t xml:space="preserve"> learning outcomes assessment program </w:t>
      </w:r>
    </w:p>
    <w:p w:rsidR="006E735D" w:rsidRPr="00BA5631" w:rsidRDefault="00C642CE" w:rsidP="006E735D">
      <w:pPr>
        <w:spacing w:after="160" w:line="259" w:lineRule="auto"/>
        <w:rPr>
          <w:rFonts w:ascii="Century Gothic" w:eastAsia="Calibri" w:hAnsi="Century Gothic" w:cs="Calibri"/>
          <w:color w:val="002060"/>
        </w:rPr>
      </w:pPr>
      <w:hyperlink r:id="rId28">
        <w:r w:rsidR="006E735D" w:rsidRPr="00BA5631">
          <w:rPr>
            <w:rFonts w:ascii="Century Gothic" w:eastAsia="Calibri" w:hAnsi="Century Gothic" w:cs="Calibri"/>
            <w:color w:val="002060"/>
            <w:highlight w:val="white"/>
          </w:rPr>
          <w:t>The Ohio Arts Assessment Collaborative</w:t>
        </w:r>
      </w:hyperlink>
      <w:r w:rsidR="006E735D" w:rsidRPr="00BA5631">
        <w:rPr>
          <w:rFonts w:ascii="Century Gothic" w:eastAsia="Calibri" w:hAnsi="Century Gothic" w:cs="Calibri"/>
          <w:color w:val="002060"/>
          <w:highlight w:val="white"/>
        </w:rPr>
        <w:t xml:space="preserve"> (OAAC), a consortium of arts educators, created an innovative suite of authentic assessments to measure student growth for K–12 dance, drama/theatre, music, and visual arts. These new assessments are aligned with arts education standards in Ohio. </w:t>
      </w:r>
      <w:r w:rsidR="006E735D" w:rsidRPr="00BA5631">
        <w:rPr>
          <w:rFonts w:ascii="Century Gothic" w:eastAsia="Calibri" w:hAnsi="Century Gothic" w:cs="Calibri"/>
          <w:color w:val="002060"/>
        </w:rPr>
        <w:t xml:space="preserve"> </w:t>
      </w:r>
    </w:p>
    <w:p w:rsidR="006E735D" w:rsidRPr="00BA5631" w:rsidRDefault="00C642CE" w:rsidP="006E735D">
      <w:pPr>
        <w:spacing w:after="160" w:line="259" w:lineRule="auto"/>
        <w:rPr>
          <w:rFonts w:ascii="Century Gothic" w:eastAsia="Calibri" w:hAnsi="Century Gothic" w:cs="Calibri"/>
          <w:color w:val="002060"/>
        </w:rPr>
      </w:pPr>
      <w:hyperlink r:id="rId29">
        <w:r w:rsidR="006E735D" w:rsidRPr="00BA5631">
          <w:rPr>
            <w:rFonts w:ascii="Century Gothic" w:eastAsia="Calibri" w:hAnsi="Century Gothic" w:cs="Calibri"/>
            <w:color w:val="002060"/>
            <w:u w:val="single"/>
          </w:rPr>
          <w:t>http://portal.battelleforkids.org/OAAC</w:t>
        </w:r>
      </w:hyperlink>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t xml:space="preserve">Description of how programs and curricula are “mission critical” to the core Sandusky City School districts educational experience  </w:t>
      </w:r>
    </w:p>
    <w:p w:rsidR="006E735D" w:rsidRPr="00BA5631" w:rsidRDefault="006E735D" w:rsidP="006E735D">
      <w:pPr>
        <w:spacing w:line="259" w:lineRule="auto"/>
        <w:rPr>
          <w:rFonts w:ascii="Century Gothic" w:eastAsia="Calibri" w:hAnsi="Century Gothic" w:cs="Calibri"/>
          <w:color w:val="002060"/>
        </w:rPr>
      </w:pPr>
      <w:r w:rsidRPr="00BA5631">
        <w:rPr>
          <w:rFonts w:ascii="Century Gothic" w:eastAsia="Calibri" w:hAnsi="Century Gothic" w:cs="Calibri"/>
          <w:color w:val="002060"/>
        </w:rPr>
        <w:t>Bringing the arts into a school or community can help to teach students of all ages many skills</w:t>
      </w:r>
    </w:p>
    <w:p w:rsidR="006E735D" w:rsidRPr="00BA5631" w:rsidRDefault="006E735D" w:rsidP="006E735D">
      <w:pPr>
        <w:spacing w:line="259" w:lineRule="auto"/>
        <w:rPr>
          <w:rFonts w:ascii="Century Gothic" w:eastAsia="Calibri" w:hAnsi="Century Gothic" w:cs="Calibri"/>
          <w:color w:val="002060"/>
        </w:rPr>
      </w:pPr>
      <w:r w:rsidRPr="00BA5631">
        <w:rPr>
          <w:rFonts w:ascii="Century Gothic" w:eastAsia="Calibri" w:hAnsi="Century Gothic" w:cs="Calibri"/>
          <w:color w:val="002060"/>
        </w:rPr>
        <w:t>needed to succeed in life. It can help them:</w:t>
      </w:r>
    </w:p>
    <w:p w:rsidR="006E735D" w:rsidRPr="00BA5631" w:rsidRDefault="006E735D" w:rsidP="006E735D">
      <w:pPr>
        <w:spacing w:line="259" w:lineRule="auto"/>
        <w:rPr>
          <w:rFonts w:ascii="Century Gothic" w:eastAsia="Calibri" w:hAnsi="Century Gothic" w:cs="Calibri"/>
          <w:color w:val="002060"/>
        </w:rPr>
      </w:pP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 </w:t>
      </w:r>
      <w:r w:rsidR="0073540E" w:rsidRPr="00BA5631">
        <w:rPr>
          <w:rFonts w:ascii="Century Gothic" w:eastAsia="Calibri" w:hAnsi="Century Gothic" w:cs="Calibri"/>
          <w:color w:val="002060"/>
        </w:rPr>
        <w:t>L</w:t>
      </w:r>
      <w:r w:rsidRPr="00BA5631">
        <w:rPr>
          <w:rFonts w:ascii="Century Gothic" w:eastAsia="Calibri" w:hAnsi="Century Gothic" w:cs="Calibri"/>
          <w:color w:val="002060"/>
        </w:rPr>
        <w:t>earn creative problem-solving and decision-making skills</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lastRenderedPageBreak/>
        <w:t xml:space="preserve">• </w:t>
      </w:r>
      <w:r w:rsidR="0073540E" w:rsidRPr="00BA5631">
        <w:rPr>
          <w:rFonts w:ascii="Century Gothic" w:eastAsia="Calibri" w:hAnsi="Century Gothic" w:cs="Calibri"/>
          <w:color w:val="002060"/>
        </w:rPr>
        <w:t>B</w:t>
      </w:r>
      <w:r w:rsidRPr="00BA5631">
        <w:rPr>
          <w:rFonts w:ascii="Century Gothic" w:eastAsia="Calibri" w:hAnsi="Century Gothic" w:cs="Calibri"/>
          <w:color w:val="002060"/>
        </w:rPr>
        <w:t>uild self-esteem and self-discipline</w:t>
      </w:r>
    </w:p>
    <w:p w:rsidR="006E735D" w:rsidRPr="00BA5631" w:rsidRDefault="0073540E"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 B</w:t>
      </w:r>
      <w:r w:rsidR="006E735D" w:rsidRPr="00BA5631">
        <w:rPr>
          <w:rFonts w:ascii="Century Gothic" w:eastAsia="Calibri" w:hAnsi="Century Gothic" w:cs="Calibri"/>
          <w:color w:val="002060"/>
        </w:rPr>
        <w:t>uild skills in cooperation and group problem-solving</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 </w:t>
      </w:r>
      <w:r w:rsidR="0073540E" w:rsidRPr="00BA5631">
        <w:rPr>
          <w:rFonts w:ascii="Century Gothic" w:eastAsia="Calibri" w:hAnsi="Century Gothic" w:cs="Calibri"/>
          <w:color w:val="002060"/>
        </w:rPr>
        <w:t>D</w:t>
      </w:r>
      <w:r w:rsidRPr="00BA5631">
        <w:rPr>
          <w:rFonts w:ascii="Century Gothic" w:eastAsia="Calibri" w:hAnsi="Century Gothic" w:cs="Calibri"/>
          <w:color w:val="002060"/>
        </w:rPr>
        <w:t>evelop the ability to imagine what might be</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 </w:t>
      </w:r>
      <w:r w:rsidR="0073540E" w:rsidRPr="00BA5631">
        <w:rPr>
          <w:rFonts w:ascii="Century Gothic" w:eastAsia="Calibri" w:hAnsi="Century Gothic" w:cs="Calibri"/>
          <w:color w:val="002060"/>
        </w:rPr>
        <w:t>A</w:t>
      </w:r>
      <w:r w:rsidRPr="00BA5631">
        <w:rPr>
          <w:rFonts w:ascii="Century Gothic" w:eastAsia="Calibri" w:hAnsi="Century Gothic" w:cs="Calibri"/>
          <w:color w:val="002060"/>
        </w:rPr>
        <w:t>ppreciate, understand and be aware of different cultures and cultural values</w:t>
      </w:r>
    </w:p>
    <w:p w:rsidR="006E735D" w:rsidRPr="00BA5631" w:rsidRDefault="006E735D" w:rsidP="006E735D">
      <w:pPr>
        <w:spacing w:after="160" w:line="259" w:lineRule="auto"/>
        <w:rPr>
          <w:rFonts w:ascii="Century Gothic" w:eastAsia="Calibri" w:hAnsi="Century Gothic" w:cs="Calibri"/>
          <w:b/>
          <w:color w:val="002060"/>
          <w:u w:val="single"/>
        </w:rPr>
      </w:pPr>
      <w:r w:rsidRPr="00BA5631">
        <w:rPr>
          <w:rFonts w:ascii="Century Gothic" w:eastAsia="Calibri" w:hAnsi="Century Gothic" w:cs="Calibri"/>
          <w:b/>
          <w:color w:val="002060"/>
          <w:u w:val="single"/>
        </w:rPr>
        <w:t>Pandemic Forward: A change in future program objectives</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highlight w:val="white"/>
        </w:rPr>
        <w:t>Use of technology has become the cornerstone of education in this new pandemic society. In these uncertain days we look for creative people, with creative solutions to bring technology and education together on a more in-depth level, to ensure that our students can still learn at a high level while away from the classroom.  So, as we build an academic curriculum for the future we must work to discover ways to make technology and learning through the arts purposeful - where students will benefit from pedagogically sound outcomes that deliver knowledge and comprehension, with a sense of enjoyment for learning.</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t xml:space="preserve">Programs and areas of recognized excellence with supporting evidence </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t>The GLVPAA Band program continues to grow and have its students recognized with excellence</w:t>
      </w:r>
    </w:p>
    <w:p w:rsidR="006E735D" w:rsidRPr="00BA5631" w:rsidRDefault="006E735D" w:rsidP="00BA5631">
      <w:pPr>
        <w:pStyle w:val="ListParagraph"/>
        <w:numPr>
          <w:ilvl w:val="0"/>
          <w:numId w:val="98"/>
        </w:numPr>
        <w:shd w:val="clear" w:color="auto" w:fill="FFFFFF"/>
        <w:rPr>
          <w:rFonts w:ascii="Century Gothic" w:eastAsia="Calibri" w:hAnsi="Century Gothic" w:cs="Calibri"/>
          <w:color w:val="002060"/>
          <w:highlight w:val="white"/>
        </w:rPr>
      </w:pPr>
      <w:r w:rsidRPr="00BA5631">
        <w:rPr>
          <w:rFonts w:ascii="Century Gothic" w:eastAsia="Calibri" w:hAnsi="Century Gothic" w:cs="Calibri"/>
          <w:color w:val="002060"/>
          <w:highlight w:val="white"/>
        </w:rPr>
        <w:t xml:space="preserve">Students have been selected to the 2019 BGSU Honor Band </w:t>
      </w:r>
    </w:p>
    <w:p w:rsidR="006E735D" w:rsidRPr="00BA5631" w:rsidRDefault="006E735D" w:rsidP="00BA5631">
      <w:pPr>
        <w:pStyle w:val="ListParagraph"/>
        <w:numPr>
          <w:ilvl w:val="1"/>
          <w:numId w:val="98"/>
        </w:numPr>
        <w:shd w:val="clear" w:color="auto" w:fill="FFFFFF"/>
        <w:rPr>
          <w:rFonts w:ascii="Century Gothic" w:eastAsia="Calibri" w:hAnsi="Century Gothic" w:cs="Calibri"/>
          <w:color w:val="002060"/>
          <w:highlight w:val="white"/>
        </w:rPr>
      </w:pPr>
      <w:r w:rsidRPr="00BA5631">
        <w:rPr>
          <w:rFonts w:ascii="Century Gothic" w:eastAsia="Calibri" w:hAnsi="Century Gothic" w:cs="Calibri"/>
          <w:color w:val="002060"/>
          <w:highlight w:val="white"/>
        </w:rPr>
        <w:t>89% of SHS students selected were members of GLVPAA</w:t>
      </w:r>
    </w:p>
    <w:p w:rsidR="006E735D" w:rsidRPr="00BA5631" w:rsidRDefault="006E735D" w:rsidP="006E735D">
      <w:pPr>
        <w:shd w:val="clear" w:color="auto" w:fill="FFFFFF"/>
        <w:spacing w:line="259" w:lineRule="auto"/>
        <w:rPr>
          <w:rFonts w:ascii="Century Gothic" w:eastAsia="Calibri" w:hAnsi="Century Gothic" w:cs="Calibri"/>
          <w:color w:val="002060"/>
          <w:highlight w:val="white"/>
        </w:rPr>
      </w:pPr>
    </w:p>
    <w:p w:rsidR="006E735D" w:rsidRPr="00BA5631" w:rsidRDefault="006E735D" w:rsidP="00BA5631">
      <w:pPr>
        <w:pStyle w:val="ListParagraph"/>
        <w:numPr>
          <w:ilvl w:val="0"/>
          <w:numId w:val="98"/>
        </w:numPr>
        <w:shd w:val="clear" w:color="auto" w:fill="FFFFFF"/>
        <w:rPr>
          <w:rFonts w:ascii="Century Gothic" w:eastAsia="Calibri" w:hAnsi="Century Gothic" w:cs="Calibri"/>
          <w:color w:val="002060"/>
        </w:rPr>
      </w:pPr>
      <w:r w:rsidRPr="00BA5631">
        <w:rPr>
          <w:rFonts w:ascii="Century Gothic" w:eastAsia="Calibri" w:hAnsi="Century Gothic" w:cs="Calibri"/>
          <w:color w:val="002060"/>
        </w:rPr>
        <w:t>The selection of the following SHS Band students to the 2018 BGSU Honor Band:</w:t>
      </w:r>
    </w:p>
    <w:p w:rsidR="006E735D" w:rsidRPr="00BA5631" w:rsidRDefault="006E735D" w:rsidP="00BA5631">
      <w:pPr>
        <w:pStyle w:val="ListParagraph"/>
        <w:numPr>
          <w:ilvl w:val="1"/>
          <w:numId w:val="98"/>
        </w:numPr>
        <w:ind w:right="600"/>
        <w:rPr>
          <w:rFonts w:ascii="Century Gothic" w:eastAsia="Calibri" w:hAnsi="Century Gothic" w:cs="Calibri"/>
          <w:color w:val="002060"/>
          <w:highlight w:val="white"/>
        </w:rPr>
      </w:pPr>
      <w:r w:rsidRPr="00BA5631">
        <w:rPr>
          <w:rFonts w:ascii="Century Gothic" w:eastAsia="Calibri" w:hAnsi="Century Gothic" w:cs="Calibri"/>
          <w:color w:val="002060"/>
          <w:highlight w:val="white"/>
        </w:rPr>
        <w:t>91% of SHS students selected were members of GLVPAA</w:t>
      </w:r>
    </w:p>
    <w:p w:rsidR="006E735D" w:rsidRPr="00BA5631" w:rsidRDefault="006E735D" w:rsidP="006E735D">
      <w:pPr>
        <w:spacing w:line="259" w:lineRule="auto"/>
        <w:ind w:left="600" w:right="600"/>
        <w:rPr>
          <w:rFonts w:ascii="Century Gothic" w:eastAsia="Calibri" w:hAnsi="Century Gothic" w:cs="Calibri"/>
          <w:color w:val="002060"/>
          <w:highlight w:val="white"/>
        </w:rPr>
      </w:pPr>
    </w:p>
    <w:p w:rsidR="006E735D" w:rsidRPr="00BA5631" w:rsidRDefault="006E735D" w:rsidP="00BA5631">
      <w:pPr>
        <w:pStyle w:val="ListParagraph"/>
        <w:numPr>
          <w:ilvl w:val="0"/>
          <w:numId w:val="98"/>
        </w:numPr>
        <w:ind w:right="600"/>
        <w:rPr>
          <w:rFonts w:ascii="Century Gothic" w:eastAsia="Calibri" w:hAnsi="Century Gothic" w:cs="Calibri"/>
          <w:color w:val="002060"/>
          <w:highlight w:val="white"/>
        </w:rPr>
      </w:pPr>
      <w:r w:rsidRPr="00BA5631">
        <w:rPr>
          <w:rFonts w:ascii="Century Gothic" w:eastAsia="Calibri" w:hAnsi="Century Gothic" w:cs="Calibri"/>
          <w:color w:val="002060"/>
          <w:highlight w:val="white"/>
        </w:rPr>
        <w:t>BGSU Honor Band 2017</w:t>
      </w:r>
    </w:p>
    <w:p w:rsidR="006E735D" w:rsidRPr="00BA5631" w:rsidRDefault="006E735D" w:rsidP="00BA5631">
      <w:pPr>
        <w:pStyle w:val="ListParagraph"/>
        <w:numPr>
          <w:ilvl w:val="1"/>
          <w:numId w:val="98"/>
        </w:numPr>
        <w:ind w:right="600"/>
        <w:rPr>
          <w:rFonts w:ascii="Century Gothic" w:eastAsia="Calibri" w:hAnsi="Century Gothic" w:cs="Calibri"/>
          <w:color w:val="002060"/>
          <w:highlight w:val="white"/>
        </w:rPr>
      </w:pPr>
      <w:r w:rsidRPr="00BA5631">
        <w:rPr>
          <w:rFonts w:ascii="Century Gothic" w:eastAsia="Calibri" w:hAnsi="Century Gothic" w:cs="Calibri"/>
          <w:color w:val="002060"/>
          <w:highlight w:val="white"/>
        </w:rPr>
        <w:t xml:space="preserve">43% of SHS students selected were members of GLVPAA </w:t>
      </w:r>
    </w:p>
    <w:p w:rsidR="006E735D" w:rsidRPr="00BA5631" w:rsidRDefault="006E735D" w:rsidP="006E735D">
      <w:pPr>
        <w:shd w:val="clear" w:color="auto" w:fill="FFFFFF"/>
        <w:spacing w:line="259" w:lineRule="auto"/>
        <w:ind w:firstLine="720"/>
        <w:rPr>
          <w:rFonts w:ascii="Century Gothic" w:eastAsia="Calibri" w:hAnsi="Century Gothic" w:cs="Calibri"/>
          <w:color w:val="002060"/>
          <w:highlight w:val="white"/>
        </w:rPr>
      </w:pPr>
    </w:p>
    <w:p w:rsidR="006E735D" w:rsidRPr="00BA5631" w:rsidRDefault="006E735D" w:rsidP="00BA5631">
      <w:pPr>
        <w:pStyle w:val="ListParagraph"/>
        <w:numPr>
          <w:ilvl w:val="0"/>
          <w:numId w:val="98"/>
        </w:numPr>
        <w:spacing w:line="240" w:lineRule="auto"/>
        <w:ind w:right="600"/>
        <w:rPr>
          <w:rFonts w:ascii="Century Gothic" w:eastAsia="Calibri" w:hAnsi="Century Gothic" w:cs="Calibri"/>
          <w:color w:val="002060"/>
          <w:highlight w:val="white"/>
        </w:rPr>
      </w:pPr>
      <w:r w:rsidRPr="00BA5631">
        <w:rPr>
          <w:rFonts w:ascii="Century Gothic" w:eastAsia="Calibri" w:hAnsi="Century Gothic" w:cs="Calibri"/>
          <w:color w:val="002060"/>
          <w:highlight w:val="white"/>
        </w:rPr>
        <w:t xml:space="preserve">SHS High School </w:t>
      </w:r>
      <w:r w:rsidRPr="00BA5631">
        <w:rPr>
          <w:rFonts w:ascii="Century Gothic" w:eastAsia="Calibri" w:hAnsi="Century Gothic" w:cs="Calibri"/>
          <w:b/>
          <w:color w:val="002060"/>
          <w:highlight w:val="white"/>
        </w:rPr>
        <w:t>Singers</w:t>
      </w:r>
      <w:r w:rsidRPr="00BA5631">
        <w:rPr>
          <w:rFonts w:ascii="Century Gothic" w:eastAsia="Calibri" w:hAnsi="Century Gothic" w:cs="Calibri"/>
          <w:color w:val="002060"/>
          <w:highlight w:val="white"/>
        </w:rPr>
        <w:t xml:space="preserve"> selected for the Ohio Music Education Association District 2 Honor Choir </w:t>
      </w:r>
    </w:p>
    <w:p w:rsidR="006E735D" w:rsidRPr="00BA5631" w:rsidRDefault="006E735D" w:rsidP="00BA5631">
      <w:pPr>
        <w:pStyle w:val="ListParagraph"/>
        <w:numPr>
          <w:ilvl w:val="1"/>
          <w:numId w:val="98"/>
        </w:numPr>
        <w:spacing w:line="240" w:lineRule="auto"/>
        <w:ind w:right="600"/>
        <w:rPr>
          <w:rFonts w:ascii="Century Gothic" w:eastAsia="Calibri" w:hAnsi="Century Gothic" w:cs="Calibri"/>
          <w:color w:val="002060"/>
          <w:highlight w:val="white"/>
        </w:rPr>
      </w:pPr>
      <w:r w:rsidRPr="00BA5631">
        <w:rPr>
          <w:rFonts w:ascii="Century Gothic" w:eastAsia="Calibri" w:hAnsi="Century Gothic" w:cs="Calibri"/>
          <w:color w:val="002060"/>
          <w:highlight w:val="white"/>
        </w:rPr>
        <w:t>81% of the students from SHS were members of GLVPAA</w:t>
      </w:r>
    </w:p>
    <w:p w:rsidR="006E735D" w:rsidRPr="00BA5631" w:rsidRDefault="006E735D" w:rsidP="006E735D">
      <w:pPr>
        <w:spacing w:line="259" w:lineRule="auto"/>
        <w:ind w:right="600"/>
        <w:rPr>
          <w:rFonts w:ascii="Century Gothic" w:eastAsia="Calibri" w:hAnsi="Century Gothic" w:cs="Calibri"/>
          <w:color w:val="002060"/>
          <w:highlight w:val="white"/>
        </w:rPr>
      </w:pP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highlight w:val="white"/>
        </w:rPr>
        <w:lastRenderedPageBreak/>
        <w:t>The SHS choir program has continued to grow with nearly 300 students from grades 7-12 participating. We have added a 7</w:t>
      </w:r>
      <w:r w:rsidRPr="00BA5631">
        <w:rPr>
          <w:rFonts w:ascii="Century Gothic" w:eastAsia="Calibri" w:hAnsi="Century Gothic" w:cs="Calibri"/>
          <w:color w:val="002060"/>
          <w:highlight w:val="white"/>
          <w:vertAlign w:val="superscript"/>
        </w:rPr>
        <w:t>th</w:t>
      </w:r>
      <w:r w:rsidRPr="00BA5631">
        <w:rPr>
          <w:rFonts w:ascii="Century Gothic" w:eastAsia="Calibri" w:hAnsi="Century Gothic" w:cs="Calibri"/>
          <w:color w:val="002060"/>
          <w:highlight w:val="white"/>
        </w:rPr>
        <w:t>-9</w:t>
      </w:r>
      <w:r w:rsidRPr="00BA5631">
        <w:rPr>
          <w:rFonts w:ascii="Century Gothic" w:eastAsia="Calibri" w:hAnsi="Century Gothic" w:cs="Calibri"/>
          <w:color w:val="002060"/>
          <w:highlight w:val="white"/>
          <w:vertAlign w:val="superscript"/>
        </w:rPr>
        <w:t>th</w:t>
      </w:r>
      <w:r w:rsidRPr="00BA5631">
        <w:rPr>
          <w:rFonts w:ascii="Century Gothic" w:eastAsia="Calibri" w:hAnsi="Century Gothic" w:cs="Calibri"/>
          <w:color w:val="002060"/>
          <w:highlight w:val="white"/>
        </w:rPr>
        <w:t xml:space="preserve"> grade Men’s Chorus and Women’s Chorus which has allowed us to focus on age- and developmentally-appropriate curriculum and nurture the changing male voice, and the sometimes rocky emotional climate that is present in middle school and early high school. Members of the Choir program have been offered several special performances this year: a night of Opera in Toledo seeing “The Magic Flute,” a performance sponsored by the Sandusky Concert Association “O Sole Trio,” a special workshop and concert presented by Mr. Michael Shirtz and his Jazz Trio, and most recently a wonderful concert and mini-workshop with Dr. Dionne Bennett from Ohio Christian University. In addition, three GLVPAA singers were selected for District and National Honor choirs in Ohio, New York and Sydney, Australia. </w:t>
      </w:r>
      <w:r w:rsidR="00BA5631">
        <w:rPr>
          <w:rFonts w:ascii="Century Gothic" w:eastAsia="Calibri" w:hAnsi="Century Gothic" w:cs="Calibri"/>
          <w:color w:val="002060"/>
        </w:rPr>
        <w:t xml:space="preserve"> </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b/>
          <w:color w:val="002060"/>
        </w:rPr>
        <w:t>Capacity for growth of programs</w:t>
      </w:r>
      <w:r w:rsidRPr="00BA5631">
        <w:rPr>
          <w:rFonts w:ascii="Century Gothic" w:eastAsia="Calibri" w:hAnsi="Century Gothic" w:cs="Calibri"/>
          <w:color w:val="002060"/>
        </w:rPr>
        <w:t xml:space="preserve"> </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By growing the arts in our district we can better prepare our students for the vast needs for creative thinkers, producers, innovators.  Like many districts in the U.S. that have come to the realization that learning through the arts is essential in order to produce the well-rounded creative thinkers which will be the leaders of tomorrow. SCS administrators understand the importance of this concept and have authorized the exploration of models that will expand arts programming alongside the district’s academically gifted program, which currently serve 3</w:t>
      </w:r>
      <w:r w:rsidRPr="00BA5631">
        <w:rPr>
          <w:rFonts w:ascii="Century Gothic" w:eastAsia="Calibri" w:hAnsi="Century Gothic" w:cs="Calibri"/>
          <w:color w:val="002060"/>
          <w:vertAlign w:val="superscript"/>
        </w:rPr>
        <w:t>rd</w:t>
      </w:r>
      <w:r w:rsidRPr="00BA5631">
        <w:rPr>
          <w:rFonts w:ascii="Century Gothic" w:eastAsia="Calibri" w:hAnsi="Century Gothic" w:cs="Calibri"/>
          <w:color w:val="002060"/>
        </w:rPr>
        <w:t>-6</w:t>
      </w:r>
      <w:r w:rsidRPr="00BA5631">
        <w:rPr>
          <w:rFonts w:ascii="Century Gothic" w:eastAsia="Calibri" w:hAnsi="Century Gothic" w:cs="Calibri"/>
          <w:color w:val="002060"/>
          <w:vertAlign w:val="superscript"/>
        </w:rPr>
        <w:t>th</w:t>
      </w:r>
      <w:r w:rsidRPr="00BA5631">
        <w:rPr>
          <w:rFonts w:ascii="Century Gothic" w:eastAsia="Calibri" w:hAnsi="Century Gothic" w:cs="Calibri"/>
          <w:color w:val="002060"/>
        </w:rPr>
        <w:t xml:space="preserve"> grade students.  This opportunity will continue the growth of the arts in our district. </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By 2030, SCS will be the only school district in Erie County to have a K-12 Gifted &amp; Talented Academic and Fine Arts school, with the capability of growing student talents from early elementary up by using a "Talent Development Framework" model.  This model was recently shared with SCS by Dr. Eric Culvert of NorthWestern Center for Talent Development.  It explains how giftedness in the arts is developmental and stresses the importance of placing a greater focus on developing the potential in our students over time, fostering growth across a continuum.   </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Each stage helps to define the need for a certain academic, psychological and talent-based curriculum to help ensure students benefit from every school based program to come (7</w:t>
      </w:r>
      <w:r w:rsidRPr="00BA5631">
        <w:rPr>
          <w:rFonts w:ascii="Century Gothic" w:eastAsia="Calibri" w:hAnsi="Century Gothic" w:cs="Calibri"/>
          <w:color w:val="002060"/>
          <w:vertAlign w:val="superscript"/>
        </w:rPr>
        <w:t>th</w:t>
      </w:r>
      <w:r w:rsidRPr="00BA5631">
        <w:rPr>
          <w:rFonts w:ascii="Century Gothic" w:eastAsia="Calibri" w:hAnsi="Century Gothic" w:cs="Calibri"/>
          <w:color w:val="002060"/>
        </w:rPr>
        <w:t>-8</w:t>
      </w:r>
      <w:r w:rsidRPr="00BA5631">
        <w:rPr>
          <w:rFonts w:ascii="Century Gothic" w:eastAsia="Calibri" w:hAnsi="Century Gothic" w:cs="Calibri"/>
          <w:color w:val="002060"/>
          <w:vertAlign w:val="superscript"/>
        </w:rPr>
        <w:t>th</w:t>
      </w:r>
      <w:r w:rsidRPr="00BA5631">
        <w:rPr>
          <w:rFonts w:ascii="Century Gothic" w:eastAsia="Calibri" w:hAnsi="Century Gothic" w:cs="Calibri"/>
          <w:color w:val="002060"/>
        </w:rPr>
        <w:t>, GLVPAA 9</w:t>
      </w:r>
      <w:r w:rsidRPr="00BA5631">
        <w:rPr>
          <w:rFonts w:ascii="Century Gothic" w:eastAsia="Calibri" w:hAnsi="Century Gothic" w:cs="Calibri"/>
          <w:color w:val="002060"/>
          <w:vertAlign w:val="superscript"/>
        </w:rPr>
        <w:t>th</w:t>
      </w:r>
      <w:r w:rsidRPr="00BA5631">
        <w:rPr>
          <w:rFonts w:ascii="Century Gothic" w:eastAsia="Calibri" w:hAnsi="Century Gothic" w:cs="Calibri"/>
          <w:color w:val="002060"/>
        </w:rPr>
        <w:t>-12</w:t>
      </w:r>
      <w:r w:rsidRPr="00BA5631">
        <w:rPr>
          <w:rFonts w:ascii="Century Gothic" w:eastAsia="Calibri" w:hAnsi="Century Gothic" w:cs="Calibri"/>
          <w:color w:val="002060"/>
          <w:vertAlign w:val="superscript"/>
        </w:rPr>
        <w:t>th</w:t>
      </w:r>
      <w:r w:rsidRPr="00BA5631">
        <w:rPr>
          <w:rFonts w:ascii="Century Gothic" w:eastAsia="Calibri" w:hAnsi="Century Gothic" w:cs="Calibri"/>
          <w:color w:val="002060"/>
        </w:rPr>
        <w:t>)</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In the Early Elementary Grades: </w:t>
      </w:r>
    </w:p>
    <w:p w:rsidR="006E735D" w:rsidRPr="00BA5631" w:rsidRDefault="006E735D" w:rsidP="00167180">
      <w:pPr>
        <w:numPr>
          <w:ilvl w:val="0"/>
          <w:numId w:val="80"/>
        </w:numPr>
        <w:spacing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Students are afforded opportunities for exploration </w:t>
      </w:r>
    </w:p>
    <w:p w:rsidR="006E735D" w:rsidRPr="00BA5631" w:rsidRDefault="006E735D" w:rsidP="00167180">
      <w:pPr>
        <w:numPr>
          <w:ilvl w:val="0"/>
          <w:numId w:val="80"/>
        </w:numPr>
        <w:spacing w:line="259" w:lineRule="auto"/>
        <w:rPr>
          <w:rFonts w:ascii="Century Gothic" w:eastAsia="Calibri" w:hAnsi="Century Gothic" w:cs="Calibri"/>
          <w:color w:val="002060"/>
        </w:rPr>
      </w:pPr>
      <w:r w:rsidRPr="00BA5631">
        <w:rPr>
          <w:rFonts w:ascii="Century Gothic" w:eastAsia="Calibri" w:hAnsi="Century Gothic" w:cs="Calibri"/>
          <w:color w:val="002060"/>
        </w:rPr>
        <w:t>Enrichment focuses on exposing students to a variety of topics, domains, and experiences</w:t>
      </w:r>
    </w:p>
    <w:p w:rsidR="006E735D" w:rsidRPr="00BA5631" w:rsidRDefault="006E735D" w:rsidP="00167180">
      <w:pPr>
        <w:numPr>
          <w:ilvl w:val="0"/>
          <w:numId w:val="80"/>
        </w:numPr>
        <w:spacing w:line="259" w:lineRule="auto"/>
        <w:rPr>
          <w:rFonts w:ascii="Century Gothic" w:eastAsia="Calibri" w:hAnsi="Century Gothic" w:cs="Calibri"/>
          <w:color w:val="002060"/>
        </w:rPr>
      </w:pPr>
      <w:r w:rsidRPr="00BA5631">
        <w:rPr>
          <w:rFonts w:ascii="Century Gothic" w:eastAsia="Calibri" w:hAnsi="Century Gothic" w:cs="Calibri"/>
          <w:color w:val="002060"/>
        </w:rPr>
        <w:t>Positive risk-taking, intrepidness, and social schools are important goals</w:t>
      </w:r>
    </w:p>
    <w:p w:rsidR="006E735D" w:rsidRPr="00BA5631" w:rsidRDefault="006E735D" w:rsidP="00167180">
      <w:pPr>
        <w:numPr>
          <w:ilvl w:val="0"/>
          <w:numId w:val="80"/>
        </w:numPr>
        <w:spacing w:line="259" w:lineRule="auto"/>
        <w:rPr>
          <w:rFonts w:ascii="Century Gothic" w:eastAsia="Calibri" w:hAnsi="Century Gothic" w:cs="Calibri"/>
          <w:color w:val="002060"/>
        </w:rPr>
      </w:pPr>
      <w:r w:rsidRPr="00BA5631">
        <w:rPr>
          <w:rFonts w:ascii="Century Gothic" w:eastAsia="Calibri" w:hAnsi="Century Gothic" w:cs="Calibri"/>
          <w:color w:val="002060"/>
        </w:rPr>
        <w:t>Students who show early indicators of ability and interest around a topic or domain are afforded opportunities for deeper exploration</w:t>
      </w:r>
    </w:p>
    <w:p w:rsidR="006E735D" w:rsidRPr="00BA5631" w:rsidRDefault="006E735D" w:rsidP="00167180">
      <w:pPr>
        <w:numPr>
          <w:ilvl w:val="0"/>
          <w:numId w:val="80"/>
        </w:numPr>
        <w:spacing w:line="259" w:lineRule="auto"/>
        <w:rPr>
          <w:rFonts w:ascii="Century Gothic" w:eastAsia="Calibri" w:hAnsi="Century Gothic" w:cs="Calibri"/>
          <w:color w:val="002060"/>
        </w:rPr>
      </w:pPr>
      <w:r w:rsidRPr="00BA5631">
        <w:rPr>
          <w:rFonts w:ascii="Century Gothic" w:eastAsia="Calibri" w:hAnsi="Century Gothic" w:cs="Calibri"/>
          <w:color w:val="002060"/>
        </w:rPr>
        <w:lastRenderedPageBreak/>
        <w:t>Exposing students to authentic vocabulary in these fields is a priority</w:t>
      </w:r>
    </w:p>
    <w:p w:rsidR="006E735D" w:rsidRPr="00BA5631" w:rsidRDefault="006E735D" w:rsidP="006E735D">
      <w:pPr>
        <w:numPr>
          <w:ilvl w:val="0"/>
          <w:numId w:val="80"/>
        </w:num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Capacity for self-directed learning is cultivated through center-based learning and choice-based differentiation</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t xml:space="preserve">Growing  </w:t>
      </w:r>
      <w:r w:rsidR="00BA5631">
        <w:rPr>
          <w:rFonts w:ascii="Century Gothic" w:eastAsia="Calibri" w:hAnsi="Century Gothic" w:cs="Calibri"/>
          <w:b/>
          <w:color w:val="002060"/>
        </w:rPr>
        <w:t>P</w:t>
      </w:r>
      <w:r w:rsidRPr="00BA5631">
        <w:rPr>
          <w:rFonts w:ascii="Century Gothic" w:eastAsia="Calibri" w:hAnsi="Century Gothic" w:cs="Calibri"/>
          <w:b/>
          <w:color w:val="002060"/>
        </w:rPr>
        <w:t xml:space="preserve">rograms 2020-2025: </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Currently the Jr. Arts after-school program offers several sessions in instrumental and vocal music, visual art, theatre and dance. It is our hope that by having the Jr. Arts Academy after-school program at the The Sandusky Intermediate School, more students can be exposed to various arts activities after school, piquing their interest while strengthening the arts program for future excellence in the secondary-level programs. </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With the new elementary grade bands grouping in the coming year, opportunities will open for earlier exposure to Arts-based education, especially for The Sandusky Early Learning Academy (Preschool-Kindergarten) building, which will now have a music and an art teacher designated to teach preschool students as well, this will help support </w:t>
      </w:r>
      <w:r w:rsidR="00836D95" w:rsidRPr="00BA5631">
        <w:rPr>
          <w:rFonts w:ascii="Century Gothic" w:eastAsia="Calibri" w:hAnsi="Century Gothic" w:cs="Calibri"/>
          <w:color w:val="002060"/>
        </w:rPr>
        <w:t xml:space="preserve">growth through early exposure, </w:t>
      </w:r>
      <w:r w:rsidRPr="00BA5631">
        <w:rPr>
          <w:rFonts w:ascii="Century Gothic" w:eastAsia="Calibri" w:hAnsi="Century Gothic" w:cs="Calibri"/>
          <w:color w:val="002060"/>
        </w:rPr>
        <w:t>playful engagement and formal enrichment activities.  Preparing students for a future acceptance into the school f</w:t>
      </w:r>
      <w:r w:rsidR="00BA5631">
        <w:rPr>
          <w:rFonts w:ascii="Century Gothic" w:eastAsia="Calibri" w:hAnsi="Century Gothic" w:cs="Calibri"/>
          <w:color w:val="002060"/>
        </w:rPr>
        <w:t>or the arts for years to come.</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b/>
          <w:color w:val="002060"/>
        </w:rPr>
        <w:t>Proposals to enhance programs</w:t>
      </w:r>
      <w:r w:rsidRPr="00BA5631">
        <w:rPr>
          <w:rFonts w:ascii="Century Gothic" w:eastAsia="Calibri" w:hAnsi="Century Gothic" w:cs="Calibri"/>
          <w:color w:val="002060"/>
        </w:rPr>
        <w:t xml:space="preserve"> </w:t>
      </w:r>
    </w:p>
    <w:p w:rsidR="006E735D" w:rsidRPr="00BA5631" w:rsidRDefault="0073540E" w:rsidP="006E735D">
      <w:pPr>
        <w:spacing w:after="160" w:line="259" w:lineRule="auto"/>
        <w:rPr>
          <w:rFonts w:ascii="Century Gothic" w:eastAsia="Calibri" w:hAnsi="Century Gothic" w:cs="Calibri"/>
          <w:i/>
          <w:color w:val="002060"/>
        </w:rPr>
      </w:pPr>
      <w:r w:rsidRPr="00206B2C">
        <w:rPr>
          <w:rFonts w:ascii="Century Gothic" w:eastAsia="Calibri" w:hAnsi="Century Gothic" w:cs="Calibri"/>
          <w:b/>
          <w:i/>
          <w:color w:val="002060"/>
        </w:rPr>
        <w:t xml:space="preserve">Arts Program at the </w:t>
      </w:r>
      <w:r w:rsidR="006E735D" w:rsidRPr="00206B2C">
        <w:rPr>
          <w:rFonts w:ascii="Century Gothic" w:eastAsia="Calibri" w:hAnsi="Century Gothic" w:cs="Calibri"/>
          <w:b/>
          <w:i/>
          <w:color w:val="002060"/>
        </w:rPr>
        <w:t xml:space="preserve">Regional Center for </w:t>
      </w:r>
      <w:r w:rsidRPr="00206B2C">
        <w:rPr>
          <w:rFonts w:ascii="Century Gothic" w:eastAsia="Calibri" w:hAnsi="Century Gothic" w:cs="Calibri"/>
          <w:b/>
          <w:i/>
          <w:color w:val="002060"/>
        </w:rPr>
        <w:t>Advanced</w:t>
      </w:r>
      <w:r w:rsidR="006E735D" w:rsidRPr="00206B2C">
        <w:rPr>
          <w:rFonts w:ascii="Century Gothic" w:eastAsia="Calibri" w:hAnsi="Century Gothic" w:cs="Calibri"/>
          <w:b/>
          <w:i/>
          <w:color w:val="002060"/>
        </w:rPr>
        <w:t xml:space="preserve"> Academic Studies</w:t>
      </w:r>
      <w:r w:rsidRPr="00206B2C">
        <w:rPr>
          <w:rFonts w:ascii="Century Gothic" w:eastAsia="Calibri" w:hAnsi="Century Gothic" w:cs="Calibri"/>
          <w:b/>
          <w:i/>
          <w:color w:val="002060"/>
        </w:rPr>
        <w:t xml:space="preserve"> (RCAAS)</w:t>
      </w:r>
      <w:r w:rsidR="006E735D" w:rsidRPr="00206B2C">
        <w:rPr>
          <w:rFonts w:ascii="Century Gothic" w:eastAsia="Calibri" w:hAnsi="Century Gothic" w:cs="Calibri"/>
          <w:b/>
          <w:i/>
          <w:color w:val="002060"/>
        </w:rPr>
        <w:t>:</w:t>
      </w:r>
    </w:p>
    <w:p w:rsidR="006E735D" w:rsidRPr="00BA5631" w:rsidRDefault="006E735D" w:rsidP="006E735D">
      <w:pPr>
        <w:spacing w:after="160" w:line="259" w:lineRule="auto"/>
        <w:rPr>
          <w:rFonts w:ascii="Century Gothic" w:eastAsia="Calibri" w:hAnsi="Century Gothic" w:cs="Calibri"/>
          <w:color w:val="002060"/>
        </w:rPr>
      </w:pPr>
      <w:r w:rsidRPr="00206B2C">
        <w:rPr>
          <w:rFonts w:ascii="Century Gothic" w:eastAsia="Calibri" w:hAnsi="Century Gothic" w:cs="Calibri"/>
          <w:color w:val="002060"/>
        </w:rPr>
        <w:t xml:space="preserve">In the current </w:t>
      </w:r>
      <w:r w:rsidR="0073540E" w:rsidRPr="00206B2C">
        <w:rPr>
          <w:rFonts w:ascii="Century Gothic" w:eastAsia="Calibri" w:hAnsi="Century Gothic" w:cs="Calibri"/>
          <w:color w:val="002060"/>
        </w:rPr>
        <w:t>Arts Program at RCAAS</w:t>
      </w:r>
      <w:r w:rsidRPr="00206B2C">
        <w:rPr>
          <w:rFonts w:ascii="Century Gothic" w:eastAsia="Calibri" w:hAnsi="Century Gothic" w:cs="Calibri"/>
          <w:color w:val="002060"/>
        </w:rPr>
        <w:t xml:space="preserve"> starting</w:t>
      </w:r>
      <w:r w:rsidRPr="00BA5631">
        <w:rPr>
          <w:rFonts w:ascii="Century Gothic" w:eastAsia="Calibri" w:hAnsi="Century Gothic" w:cs="Calibri"/>
          <w:color w:val="002060"/>
        </w:rPr>
        <w:t xml:space="preserve"> Fall of 2020: </w:t>
      </w:r>
    </w:p>
    <w:p w:rsidR="006E735D" w:rsidRPr="00BA5631" w:rsidRDefault="006E735D" w:rsidP="00167180">
      <w:pPr>
        <w:pStyle w:val="ListParagraph"/>
        <w:numPr>
          <w:ilvl w:val="0"/>
          <w:numId w:val="92"/>
        </w:numPr>
        <w:ind w:left="720"/>
        <w:rPr>
          <w:rFonts w:ascii="Century Gothic" w:eastAsia="Calibri" w:hAnsi="Century Gothic" w:cs="Calibri"/>
          <w:color w:val="002060"/>
        </w:rPr>
      </w:pPr>
      <w:r w:rsidRPr="00BA5631">
        <w:rPr>
          <w:rFonts w:ascii="Century Gothic" w:eastAsia="Calibri" w:hAnsi="Century Gothic" w:cs="Calibri"/>
          <w:color w:val="002060"/>
        </w:rPr>
        <w:t>Adding a full time elementary fine arts program for grades 3-6</w:t>
      </w:r>
    </w:p>
    <w:p w:rsidR="006E735D" w:rsidRPr="00BA5631" w:rsidRDefault="006E735D" w:rsidP="00167180">
      <w:pPr>
        <w:pStyle w:val="ListParagraph"/>
        <w:numPr>
          <w:ilvl w:val="0"/>
          <w:numId w:val="92"/>
        </w:numPr>
        <w:ind w:left="720"/>
        <w:rPr>
          <w:rFonts w:ascii="Century Gothic" w:eastAsia="Calibri" w:hAnsi="Century Gothic" w:cs="Calibri"/>
          <w:color w:val="002060"/>
        </w:rPr>
      </w:pPr>
      <w:r w:rsidRPr="00BA5631">
        <w:rPr>
          <w:rFonts w:ascii="Century Gothic" w:eastAsia="Calibri" w:hAnsi="Century Gothic" w:cs="Calibri"/>
          <w:color w:val="002060"/>
        </w:rPr>
        <w:t xml:space="preserve">RCAAS will offer several fine arts classes in the visual arts, theatre, dance, choral and instrumental arts with advanced curriculum, extended contact time, integration of the arts in their core classes and hands on/PBL in the form of a Makerspace to be utilized by all RCAAS teachers but also be open for classes at the intermediate school to use by appointment.  </w:t>
      </w:r>
    </w:p>
    <w:p w:rsidR="006E735D" w:rsidRPr="00BA5631" w:rsidRDefault="006E735D" w:rsidP="00167180">
      <w:pPr>
        <w:pStyle w:val="ListParagraph"/>
        <w:numPr>
          <w:ilvl w:val="0"/>
          <w:numId w:val="92"/>
        </w:numPr>
        <w:ind w:left="720"/>
        <w:rPr>
          <w:rFonts w:ascii="Century Gothic" w:eastAsia="Calibri" w:hAnsi="Century Gothic" w:cs="Calibri"/>
          <w:b/>
          <w:color w:val="002060"/>
        </w:rPr>
      </w:pPr>
      <w:r w:rsidRPr="00BA5631">
        <w:rPr>
          <w:rFonts w:ascii="Century Gothic" w:eastAsia="Calibri" w:hAnsi="Century Gothic" w:cs="Calibri"/>
          <w:color w:val="002060"/>
        </w:rPr>
        <w:t xml:space="preserve">A student Art Gallery where students will work with professional artists and create artwork to display. As a part of the Gallery the GLVPAA arts students learn how to curate, market and promote, install the artworks  and educate younger students. They will receive a curriculum that is both challenging and enriching. </w:t>
      </w:r>
    </w:p>
    <w:p w:rsidR="006E735D" w:rsidRPr="00BA5631" w:rsidRDefault="006E735D" w:rsidP="006E735D">
      <w:pPr>
        <w:spacing w:before="240" w:after="240" w:line="259" w:lineRule="auto"/>
        <w:rPr>
          <w:rFonts w:ascii="Century Gothic" w:eastAsia="Calibri" w:hAnsi="Century Gothic" w:cs="Calibri"/>
          <w:color w:val="002060"/>
        </w:rPr>
      </w:pPr>
      <w:r w:rsidRPr="00BA5631">
        <w:rPr>
          <w:rFonts w:ascii="Century Gothic" w:eastAsia="Calibri" w:hAnsi="Century Gothic" w:cs="Calibri"/>
          <w:color w:val="002060"/>
        </w:rPr>
        <w:t>Education in the Fine Arts is essential in developing the whole child. Our content standards and model curriculum address each of the following learning domains:</w:t>
      </w:r>
    </w:p>
    <w:p w:rsidR="006E735D" w:rsidRPr="00BA5631" w:rsidRDefault="006E735D" w:rsidP="00167180">
      <w:pPr>
        <w:numPr>
          <w:ilvl w:val="0"/>
          <w:numId w:val="36"/>
        </w:numPr>
        <w:spacing w:line="259" w:lineRule="auto"/>
        <w:rPr>
          <w:rFonts w:ascii="Century Gothic" w:eastAsia="Calibri" w:hAnsi="Century Gothic" w:cs="Calibri"/>
          <w:color w:val="002060"/>
        </w:rPr>
      </w:pPr>
      <w:r w:rsidRPr="00BA5631">
        <w:rPr>
          <w:rFonts w:ascii="Century Gothic" w:eastAsia="Calibri" w:hAnsi="Century Gothic" w:cs="Calibri"/>
          <w:b/>
          <w:color w:val="002060"/>
        </w:rPr>
        <w:lastRenderedPageBreak/>
        <w:t>FOUNDATIONAL KNOWLEDGE &amp; SKILLS:</w:t>
      </w:r>
      <w:r w:rsidRPr="00BA5631">
        <w:rPr>
          <w:rFonts w:ascii="Century Gothic" w:eastAsia="Calibri" w:hAnsi="Century Gothic" w:cs="Calibri"/>
          <w:color w:val="002060"/>
        </w:rPr>
        <w:t xml:space="preserve"> Instruction in the arts enhances the learning of literacy, numeracy and technology</w:t>
      </w:r>
    </w:p>
    <w:p w:rsidR="006E735D" w:rsidRPr="00BA5631" w:rsidRDefault="006E735D" w:rsidP="00167180">
      <w:pPr>
        <w:numPr>
          <w:ilvl w:val="0"/>
          <w:numId w:val="36"/>
        </w:numPr>
        <w:spacing w:line="259" w:lineRule="auto"/>
        <w:rPr>
          <w:rFonts w:ascii="Century Gothic" w:eastAsia="Calibri" w:hAnsi="Century Gothic" w:cs="Calibri"/>
          <w:color w:val="002060"/>
        </w:rPr>
      </w:pPr>
      <w:r w:rsidRPr="00BA5631">
        <w:rPr>
          <w:rFonts w:ascii="Century Gothic" w:eastAsia="Calibri" w:hAnsi="Century Gothic" w:cs="Calibri"/>
          <w:b/>
          <w:color w:val="002060"/>
        </w:rPr>
        <w:t>WELL-ROUNDED CONTENT:</w:t>
      </w:r>
      <w:r w:rsidRPr="00BA5631">
        <w:rPr>
          <w:rFonts w:ascii="Century Gothic" w:eastAsia="Calibri" w:hAnsi="Century Gothic" w:cs="Calibri"/>
          <w:color w:val="002060"/>
        </w:rPr>
        <w:t xml:space="preserve"> Instruction in the arts expands students' understanding of the world around them</w:t>
      </w:r>
    </w:p>
    <w:p w:rsidR="006E735D" w:rsidRPr="00BA5631" w:rsidRDefault="006E735D" w:rsidP="00167180">
      <w:pPr>
        <w:numPr>
          <w:ilvl w:val="0"/>
          <w:numId w:val="36"/>
        </w:numPr>
        <w:spacing w:line="259" w:lineRule="auto"/>
        <w:rPr>
          <w:rFonts w:ascii="Century Gothic" w:eastAsia="Calibri" w:hAnsi="Century Gothic" w:cs="Calibri"/>
          <w:color w:val="002060"/>
        </w:rPr>
      </w:pPr>
      <w:r w:rsidRPr="00BA5631">
        <w:rPr>
          <w:rFonts w:ascii="Century Gothic" w:eastAsia="Calibri" w:hAnsi="Century Gothic" w:cs="Calibri"/>
          <w:b/>
          <w:color w:val="002060"/>
        </w:rPr>
        <w:t>LEADERSHIP &amp; REASONING:</w:t>
      </w:r>
      <w:r w:rsidRPr="00BA5631">
        <w:rPr>
          <w:rFonts w:ascii="Century Gothic" w:eastAsia="Calibri" w:hAnsi="Century Gothic" w:cs="Calibri"/>
          <w:color w:val="002060"/>
        </w:rPr>
        <w:t xml:space="preserve"> Instruction in the arts fosters design thinking, creativity and problem solving</w:t>
      </w:r>
    </w:p>
    <w:p w:rsidR="006E735D" w:rsidRPr="00BA5631" w:rsidRDefault="006E735D" w:rsidP="00167180">
      <w:pPr>
        <w:numPr>
          <w:ilvl w:val="0"/>
          <w:numId w:val="36"/>
        </w:numPr>
        <w:spacing w:after="240" w:line="259" w:lineRule="auto"/>
        <w:rPr>
          <w:rFonts w:ascii="Century Gothic" w:eastAsia="Calibri" w:hAnsi="Century Gothic" w:cs="Calibri"/>
          <w:color w:val="002060"/>
        </w:rPr>
      </w:pPr>
      <w:r w:rsidRPr="00BA5631">
        <w:rPr>
          <w:rFonts w:ascii="Century Gothic" w:eastAsia="Calibri" w:hAnsi="Century Gothic" w:cs="Calibri"/>
          <w:b/>
          <w:color w:val="002060"/>
        </w:rPr>
        <w:t xml:space="preserve">SOCIAL-EMOTIONAL LEARNING: </w:t>
      </w:r>
      <w:r w:rsidRPr="00BA5631">
        <w:rPr>
          <w:rFonts w:ascii="Century Gothic" w:eastAsia="Calibri" w:hAnsi="Century Gothic" w:cs="Calibri"/>
          <w:color w:val="002060"/>
        </w:rPr>
        <w:t>Instruction in the arts develops self-awareness, social awareness and relationship skills</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t>New program opportunities 2022-2030</w:t>
      </w:r>
    </w:p>
    <w:p w:rsidR="006E735D" w:rsidRPr="00BA5631" w:rsidRDefault="006E735D" w:rsidP="00167180">
      <w:pPr>
        <w:pStyle w:val="ListParagraph"/>
        <w:numPr>
          <w:ilvl w:val="0"/>
          <w:numId w:val="93"/>
        </w:numPr>
        <w:ind w:left="720"/>
        <w:rPr>
          <w:rFonts w:ascii="Century Gothic" w:eastAsia="Calibri" w:hAnsi="Century Gothic" w:cs="Calibri"/>
          <w:color w:val="002060"/>
        </w:rPr>
      </w:pPr>
      <w:r w:rsidRPr="00BA5631">
        <w:rPr>
          <w:rFonts w:ascii="Century Gothic" w:eastAsia="Calibri" w:hAnsi="Century Gothic" w:cs="Calibri"/>
          <w:color w:val="002060"/>
        </w:rPr>
        <w:t xml:space="preserve">A middle school program that will extend the gifted and talent development framework model to students that now should have the capacity to choose a career path because of their in-depth exposure to the arts at the elementary level over several years.  This middle school program will be a connecting feeder program to the GLVPAA offering a seamless carryover from the 6th grade to the 9th grade programs that will have been in existence. With the Middle school housed in part of the high schools, students starting in 7th grade who are gifted academically can currently take high school courses and College Credit courses if they have tested college ready.  It will be of great value to our district’s Transformation Plan for Fine and Performing Arts. </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t>Talent Development in Middle Grades</w:t>
      </w:r>
    </w:p>
    <w:p w:rsidR="006E735D" w:rsidRPr="00BA5631" w:rsidRDefault="006E735D" w:rsidP="006E735D">
      <w:pPr>
        <w:numPr>
          <w:ilvl w:val="0"/>
          <w:numId w:val="1"/>
        </w:numPr>
        <w:spacing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Enrichment begins to shift focus from breadth to depth within students’ areas of interest and strength, but opportunities to explore new domains continue  </w:t>
      </w:r>
    </w:p>
    <w:p w:rsidR="006E735D" w:rsidRPr="00BA5631" w:rsidRDefault="006E735D" w:rsidP="006E735D">
      <w:pPr>
        <w:numPr>
          <w:ilvl w:val="0"/>
          <w:numId w:val="1"/>
        </w:numPr>
        <w:spacing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As achievement profiles become increasingly distinct, students are afforded greater opportunities to accelerate in strength areas </w:t>
      </w:r>
    </w:p>
    <w:p w:rsidR="006E735D" w:rsidRPr="00BA5631" w:rsidRDefault="006E735D" w:rsidP="006E735D">
      <w:pPr>
        <w:numPr>
          <w:ilvl w:val="0"/>
          <w:numId w:val="1"/>
        </w:numPr>
        <w:spacing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Co-curricular, extracurricular, and community-based experiences related to the talent domain tap into the rising importance of social interaction, begin to build experience learning outside the home and school. Affective curriculum emphasizes positive risk-taking, “trying on” scholar/creative identities. </w:t>
      </w:r>
    </w:p>
    <w:p w:rsidR="006E735D" w:rsidRPr="00BA5631" w:rsidRDefault="006E735D" w:rsidP="006E735D">
      <w:pPr>
        <w:numPr>
          <w:ilvl w:val="0"/>
          <w:numId w:val="1"/>
        </w:numPr>
        <w:spacing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Early exposure to higher education and career opportunities in the talent domain </w:t>
      </w:r>
    </w:p>
    <w:p w:rsidR="006E735D" w:rsidRPr="00BA5631" w:rsidRDefault="006E735D" w:rsidP="006E735D">
      <w:pPr>
        <w:numPr>
          <w:ilvl w:val="0"/>
          <w:numId w:val="1"/>
        </w:num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Capacity for self-directed learning is cultivated through short-term project-based and problem-based learning, choice-based differentiation</w:t>
      </w:r>
    </w:p>
    <w:p w:rsidR="006E735D" w:rsidRDefault="006E735D" w:rsidP="006E735D">
      <w:pPr>
        <w:spacing w:after="160" w:line="259" w:lineRule="auto"/>
        <w:ind w:left="720"/>
        <w:rPr>
          <w:rFonts w:ascii="Century Gothic" w:eastAsia="Calibri" w:hAnsi="Century Gothic" w:cs="Calibri"/>
          <w:color w:val="002060"/>
        </w:rPr>
      </w:pPr>
    </w:p>
    <w:p w:rsidR="00BA5631" w:rsidRDefault="00BA5631" w:rsidP="006E735D">
      <w:pPr>
        <w:spacing w:after="160" w:line="259" w:lineRule="auto"/>
        <w:ind w:left="720"/>
        <w:rPr>
          <w:rFonts w:ascii="Century Gothic" w:eastAsia="Calibri" w:hAnsi="Century Gothic" w:cs="Calibri"/>
          <w:color w:val="002060"/>
        </w:rPr>
      </w:pPr>
    </w:p>
    <w:p w:rsidR="00BA5631" w:rsidRPr="00BA5631" w:rsidRDefault="00BA5631" w:rsidP="006E735D">
      <w:pPr>
        <w:spacing w:after="160" w:line="259" w:lineRule="auto"/>
        <w:ind w:left="720"/>
        <w:rPr>
          <w:rFonts w:ascii="Century Gothic" w:eastAsia="Calibri" w:hAnsi="Century Gothic" w:cs="Calibri"/>
          <w:color w:val="002060"/>
        </w:rPr>
      </w:pP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lastRenderedPageBreak/>
        <w:t>Program Strengths</w:t>
      </w:r>
    </w:p>
    <w:p w:rsidR="006E735D" w:rsidRPr="00BA5631" w:rsidRDefault="006E735D" w:rsidP="00167180">
      <w:pPr>
        <w:numPr>
          <w:ilvl w:val="0"/>
          <w:numId w:val="29"/>
        </w:numPr>
        <w:rPr>
          <w:rFonts w:ascii="Century Gothic" w:eastAsia="Calibri" w:hAnsi="Century Gothic" w:cs="Calibri"/>
          <w:color w:val="002060"/>
        </w:rPr>
      </w:pPr>
      <w:r w:rsidRPr="00BA5631">
        <w:rPr>
          <w:rFonts w:ascii="Century Gothic" w:eastAsia="Calibri" w:hAnsi="Century Gothic" w:cs="Calibri"/>
          <w:color w:val="002060"/>
        </w:rPr>
        <w:t xml:space="preserve">The Fine Arts Program at Sandusky High School has been the catalyst for bringing professionals in the Arts fields into working relationships with our students. Students have had meaningful conversations, learning sessions, Q&amp;A opportunities as well as demonstrations that have helped them to gain a better understanding of the various avenues available in their chosen major in the arts. For example, </w:t>
      </w:r>
    </w:p>
    <w:p w:rsidR="006E735D" w:rsidRPr="00BA5631" w:rsidRDefault="006E735D" w:rsidP="006E735D">
      <w:pPr>
        <w:ind w:left="720"/>
        <w:rPr>
          <w:rFonts w:ascii="Century Gothic" w:eastAsia="Calibri" w:hAnsi="Century Gothic" w:cs="Calibri"/>
          <w:color w:val="002060"/>
        </w:rPr>
      </w:pPr>
      <w:r w:rsidRPr="00BA5631">
        <w:rPr>
          <w:rFonts w:ascii="Century Gothic" w:eastAsia="Calibri" w:hAnsi="Century Gothic" w:cs="Calibri"/>
          <w:color w:val="002060"/>
        </w:rPr>
        <w:t xml:space="preserve">Examples: </w:t>
      </w:r>
    </w:p>
    <w:p w:rsidR="006E735D" w:rsidRPr="00BA5631" w:rsidRDefault="006E735D" w:rsidP="00167180">
      <w:pPr>
        <w:pStyle w:val="ListParagraph"/>
        <w:numPr>
          <w:ilvl w:val="0"/>
          <w:numId w:val="93"/>
        </w:numPr>
        <w:rPr>
          <w:rFonts w:ascii="Century Gothic" w:eastAsia="Calibri" w:hAnsi="Century Gothic" w:cs="Calibri"/>
          <w:color w:val="002060"/>
        </w:rPr>
      </w:pPr>
      <w:r w:rsidRPr="00BA5631">
        <w:rPr>
          <w:rFonts w:ascii="Century Gothic" w:eastAsia="Calibri" w:hAnsi="Century Gothic" w:cs="Calibri"/>
          <w:color w:val="002060"/>
        </w:rPr>
        <w:t>GLVPAA facilitated a panel discussion with visual and performance artists through the Center for Inspired Learning. Each panelist discussed their profession, their personal journey as an artist, the route they took to get there and what they currently do. After the panel discussion the students met with the artists in their field for hands-on  interactive workshops, for a deeper look into their art form from a professional’s perspective.</w:t>
      </w:r>
    </w:p>
    <w:p w:rsidR="006E735D" w:rsidRPr="00BA5631" w:rsidRDefault="006E735D" w:rsidP="00167180">
      <w:pPr>
        <w:pStyle w:val="ListParagraph"/>
        <w:numPr>
          <w:ilvl w:val="0"/>
          <w:numId w:val="93"/>
        </w:numPr>
        <w:rPr>
          <w:rFonts w:ascii="Century Gothic" w:eastAsia="Calibri" w:hAnsi="Century Gothic" w:cs="Calibri"/>
          <w:color w:val="002060"/>
        </w:rPr>
      </w:pPr>
      <w:r w:rsidRPr="00BA5631">
        <w:rPr>
          <w:rFonts w:ascii="Century Gothic" w:eastAsia="Calibri" w:hAnsi="Century Gothic" w:cs="Calibri"/>
          <w:color w:val="002060"/>
        </w:rPr>
        <w:t xml:space="preserve">Students had the opportunity to enjoy a performance by Grammy Award-winning performer Rhiannon Giddons.  Working with the Oberlin Center for the Arts, our students were able to interact with Miss Giddons in an intimate concert setting, ask questions and learn about her processes as a college music major, writer and performer. </w:t>
      </w:r>
    </w:p>
    <w:p w:rsidR="006E735D" w:rsidRPr="00BA5631" w:rsidRDefault="006E735D" w:rsidP="00167180">
      <w:pPr>
        <w:numPr>
          <w:ilvl w:val="0"/>
          <w:numId w:val="29"/>
        </w:numPr>
        <w:rPr>
          <w:rFonts w:ascii="Century Gothic" w:eastAsia="Calibri" w:hAnsi="Century Gothic" w:cs="Calibri"/>
          <w:color w:val="002060"/>
        </w:rPr>
      </w:pPr>
      <w:r w:rsidRPr="00BA5631">
        <w:rPr>
          <w:rFonts w:ascii="Century Gothic" w:eastAsia="Calibri" w:hAnsi="Century Gothic" w:cs="Calibri"/>
          <w:color w:val="002060"/>
        </w:rPr>
        <w:t>Another strength of our program is the GLVPAA studio classes. The Vocal, Band and Art programs currently have a GLVPAA studio class. Over the past two years the Band and Choir Directors and myself as an art teacher have worked with our vocal, instrumental and art students during one period every day (time permitting). The benefits of these classes are two-fold: Students are provided the resources to help strengthen their creative skills, and performance abilities, and also given the opportunity to grow as individual artists and as a part of a collaborative group, while focusing on commitment, student-led practices and receiving/interpreting/applying constructive criticism from their instructors and peers.</w:t>
      </w:r>
    </w:p>
    <w:p w:rsidR="006E735D" w:rsidRPr="00BA5631" w:rsidRDefault="006E735D" w:rsidP="006E735D">
      <w:pPr>
        <w:ind w:left="1170" w:hanging="180"/>
        <w:rPr>
          <w:rFonts w:ascii="Century Gothic" w:eastAsia="Calibri" w:hAnsi="Century Gothic" w:cs="Calibri"/>
          <w:color w:val="002060"/>
        </w:rPr>
      </w:pPr>
    </w:p>
    <w:p w:rsidR="006E735D" w:rsidRPr="00BA5631" w:rsidRDefault="006E735D" w:rsidP="00167180">
      <w:pPr>
        <w:numPr>
          <w:ilvl w:val="0"/>
          <w:numId w:val="45"/>
        </w:numPr>
        <w:ind w:left="1170" w:hanging="180"/>
        <w:rPr>
          <w:rFonts w:ascii="Century Gothic" w:hAnsi="Century Gothic"/>
          <w:color w:val="002060"/>
        </w:rPr>
      </w:pPr>
      <w:r w:rsidRPr="00BA5631">
        <w:rPr>
          <w:rFonts w:ascii="Century Gothic" w:eastAsia="Calibri" w:hAnsi="Century Gothic" w:cs="Calibri"/>
          <w:b/>
          <w:color w:val="002060"/>
        </w:rPr>
        <w:t>GLVPAA Vocal Academy Class:</w:t>
      </w:r>
      <w:r w:rsidRPr="00BA5631">
        <w:rPr>
          <w:rFonts w:ascii="Century Gothic" w:eastAsia="Calibri" w:hAnsi="Century Gothic" w:cs="Calibri"/>
          <w:color w:val="002060"/>
        </w:rPr>
        <w:t xml:space="preserve"> Provides students with college-caliber, one-on-one instruction, additional career and college planning advice in regards to performing arts, small group and solo singing opportunities, and leadership responsibilities within the Choir and Musical Theater Program.</w:t>
      </w:r>
    </w:p>
    <w:p w:rsidR="006E735D" w:rsidRPr="00BA5631" w:rsidRDefault="006E735D" w:rsidP="006E735D">
      <w:pPr>
        <w:ind w:left="1170" w:hanging="180"/>
        <w:rPr>
          <w:rFonts w:ascii="Century Gothic" w:hAnsi="Century Gothic"/>
          <w:color w:val="002060"/>
        </w:rPr>
      </w:pPr>
      <w:r w:rsidRPr="00BA5631">
        <w:rPr>
          <w:rFonts w:ascii="Century Gothic" w:eastAsia="Calibri" w:hAnsi="Century Gothic" w:cs="Calibri"/>
          <w:color w:val="002060"/>
        </w:rPr>
        <w:t xml:space="preserve"> </w:t>
      </w:r>
    </w:p>
    <w:p w:rsidR="006E735D" w:rsidRPr="00206B2C" w:rsidRDefault="006E735D" w:rsidP="00167180">
      <w:pPr>
        <w:numPr>
          <w:ilvl w:val="0"/>
          <w:numId w:val="45"/>
        </w:numPr>
        <w:ind w:left="1170" w:hanging="180"/>
        <w:rPr>
          <w:rFonts w:ascii="Century Gothic" w:hAnsi="Century Gothic"/>
          <w:color w:val="002060"/>
        </w:rPr>
      </w:pPr>
      <w:r w:rsidRPr="00BA5631">
        <w:rPr>
          <w:rFonts w:ascii="Century Gothic" w:eastAsia="Calibri" w:hAnsi="Century Gothic" w:cs="Calibri"/>
          <w:b/>
          <w:color w:val="002060"/>
        </w:rPr>
        <w:t xml:space="preserve">GLVPAA Band Studio Class:  </w:t>
      </w:r>
      <w:r w:rsidRPr="00BA5631">
        <w:rPr>
          <w:rFonts w:ascii="Century Gothic" w:eastAsia="Calibri" w:hAnsi="Century Gothic" w:cs="Calibri"/>
          <w:color w:val="002060"/>
        </w:rPr>
        <w:t xml:space="preserve">Students in the SHS Band (Grades 9-12) who have demonstrated a high level of musical ability and are interested in furthering their skills in a focused environment are eligible to participate in this year-long course. Recommendation of the Band Directors and/or successful completion of an audition is </w:t>
      </w:r>
      <w:r w:rsidRPr="00BA5631">
        <w:rPr>
          <w:rFonts w:ascii="Century Gothic" w:eastAsia="Calibri" w:hAnsi="Century Gothic" w:cs="Calibri"/>
          <w:color w:val="002060"/>
        </w:rPr>
        <w:lastRenderedPageBreak/>
        <w:t xml:space="preserve">required enroll in this course. Students have private lessons once weekly (1/2 period in length) with a Band Director, will be split up into small student-led ensembles (as instrumentation allows), will learn ability appropriate and advancing solos, and will work in instrument specific method books on the refinement of technique and musicianship skills, as well as being exposed to learning new skills and extended techniques on their instrument. Students will also take part in monthly or bi-weekly seminars/masterclasses where they perform for constructive feedback from their peers and instructors.  Students will perform at OMEA Solo &amp; Ensemble events and have the opportunity to take part in several Honor Band opportunities throughout the region, as well as extra performance opportunities that may arise during a given school year. </w:t>
      </w:r>
    </w:p>
    <w:p w:rsidR="00206B2C" w:rsidRPr="00BA5631" w:rsidRDefault="00206B2C" w:rsidP="00206B2C">
      <w:pPr>
        <w:ind w:left="1170"/>
        <w:rPr>
          <w:rFonts w:ascii="Century Gothic" w:hAnsi="Century Gothic"/>
          <w:color w:val="002060"/>
        </w:rPr>
      </w:pPr>
    </w:p>
    <w:p w:rsidR="006E735D" w:rsidRPr="00BA5631" w:rsidRDefault="006E735D" w:rsidP="00167180">
      <w:pPr>
        <w:numPr>
          <w:ilvl w:val="0"/>
          <w:numId w:val="45"/>
        </w:numPr>
        <w:ind w:left="1170" w:hanging="180"/>
        <w:rPr>
          <w:rFonts w:ascii="Century Gothic" w:hAnsi="Century Gothic"/>
          <w:color w:val="002060"/>
        </w:rPr>
      </w:pPr>
      <w:r w:rsidRPr="00BA5631">
        <w:rPr>
          <w:rFonts w:ascii="Century Gothic" w:eastAsia="Calibri" w:hAnsi="Century Gothic" w:cs="Calibri"/>
          <w:b/>
          <w:color w:val="002060"/>
        </w:rPr>
        <w:t>GLVPAA Art Studio Class:</w:t>
      </w:r>
      <w:r w:rsidRPr="00BA5631">
        <w:rPr>
          <w:rFonts w:ascii="Century Gothic" w:eastAsia="Calibri" w:hAnsi="Century Gothic" w:cs="Calibri"/>
          <w:color w:val="002060"/>
        </w:rPr>
        <w:t xml:space="preserve"> Students are given visual challenges, based on the students’ weakness in a specific art technique or style to help improve confidence and encourage them to break through barriers.  Students work on building their portfolio by creating artwork that mirrors college portfolio requirements. Students collaborate with each other to produce community artwork for their school that instills a positive viewer experience and kindness within the student body.</w:t>
      </w:r>
    </w:p>
    <w:p w:rsidR="006E735D" w:rsidRPr="00BA5631" w:rsidRDefault="006E735D" w:rsidP="006E735D">
      <w:pPr>
        <w:ind w:left="720"/>
        <w:rPr>
          <w:rFonts w:ascii="Century Gothic" w:hAnsi="Century Gothic"/>
          <w:color w:val="002060"/>
        </w:rPr>
      </w:pPr>
    </w:p>
    <w:p w:rsidR="006E735D" w:rsidRDefault="006E735D" w:rsidP="00167180">
      <w:pPr>
        <w:numPr>
          <w:ilvl w:val="0"/>
          <w:numId w:val="29"/>
        </w:numPr>
        <w:rPr>
          <w:rFonts w:ascii="Century Gothic" w:eastAsia="Calibri" w:hAnsi="Century Gothic" w:cs="Calibri"/>
          <w:color w:val="002060"/>
        </w:rPr>
      </w:pPr>
      <w:r w:rsidRPr="00BA5631">
        <w:rPr>
          <w:rFonts w:ascii="Century Gothic" w:eastAsia="Calibri" w:hAnsi="Century Gothic" w:cs="Calibri"/>
          <w:color w:val="002060"/>
        </w:rPr>
        <w:t xml:space="preserve">A strong collaboration exists across disciplines and across grade-level bands including arts teachers in the elementary, middle school and high school level. Since the GLVPAA’s inception the arts have come together for productions, fundraisers, performances, and academic offerings.  Collaborating efforts include: Monthly First Fridays Fine Arts Events, GLVPAA Showcase, Sandusky’s Got Talent, Annual Summer Theatre Camp and most recently, planning for the first All District Fine Arts Festival for Sandusky City Schools. Scheduled for May , 2020, this would have been the first time in SCS history that all the arts at every level would have been together to showcase students arts talents in all areas of the arts (Choral, Instrumental, Theatre, Visual Art and Dance). </w:t>
      </w:r>
    </w:p>
    <w:p w:rsidR="00BA5631" w:rsidRPr="00BA5631" w:rsidRDefault="00BA5631" w:rsidP="00BA5631">
      <w:pPr>
        <w:ind w:left="720"/>
        <w:rPr>
          <w:rFonts w:ascii="Century Gothic" w:eastAsia="Calibri" w:hAnsi="Century Gothic" w:cs="Calibri"/>
          <w:color w:val="002060"/>
        </w:rPr>
      </w:pPr>
    </w:p>
    <w:p w:rsidR="006E735D" w:rsidRPr="00BA5631" w:rsidRDefault="006E735D" w:rsidP="00167180">
      <w:pPr>
        <w:numPr>
          <w:ilvl w:val="0"/>
          <w:numId w:val="29"/>
        </w:numPr>
        <w:rPr>
          <w:rFonts w:ascii="Century Gothic" w:eastAsia="Calibri" w:hAnsi="Century Gothic" w:cs="Calibri"/>
          <w:color w:val="002060"/>
        </w:rPr>
      </w:pPr>
      <w:r w:rsidRPr="00BA5631">
        <w:rPr>
          <w:rFonts w:ascii="Century Gothic" w:eastAsia="Calibri" w:hAnsi="Century Gothic" w:cs="Calibri"/>
          <w:color w:val="002060"/>
        </w:rPr>
        <w:t xml:space="preserve">It is important for the GLVPAA to not only prepare and educate our students to be college-ready, but also to expose them to the college environment.  With such a large population of our students considered economically disadvantaged, the likelihood of many of them having the opportunity to go on a college visit is very low. Also, most college tours are given by the office of admissions which are very broad. GLVPAA-arranged tours are coordinated by working directly with college Arts Departments for the benefit of our students. Students are able to meet with the department heads, professors, and students in the departments in which they plan to major.  </w:t>
      </w:r>
      <w:r w:rsidRPr="00BA5631">
        <w:rPr>
          <w:rFonts w:ascii="Century Gothic" w:eastAsia="Calibri" w:hAnsi="Century Gothic" w:cs="Calibri"/>
          <w:color w:val="002060"/>
        </w:rPr>
        <w:lastRenderedPageBreak/>
        <w:t>GLVPAA members 9</w:t>
      </w:r>
      <w:r w:rsidRPr="00BA5631">
        <w:rPr>
          <w:rFonts w:ascii="Century Gothic" w:eastAsia="Calibri" w:hAnsi="Century Gothic" w:cs="Calibri"/>
          <w:color w:val="002060"/>
          <w:vertAlign w:val="superscript"/>
        </w:rPr>
        <w:t>th</w:t>
      </w:r>
      <w:r w:rsidRPr="00BA5631">
        <w:rPr>
          <w:rFonts w:ascii="Century Gothic" w:eastAsia="Calibri" w:hAnsi="Century Gothic" w:cs="Calibri"/>
          <w:color w:val="002060"/>
        </w:rPr>
        <w:t>-12</w:t>
      </w:r>
      <w:r w:rsidRPr="00BA5631">
        <w:rPr>
          <w:rFonts w:ascii="Century Gothic" w:eastAsia="Calibri" w:hAnsi="Century Gothic" w:cs="Calibri"/>
          <w:color w:val="002060"/>
          <w:vertAlign w:val="superscript"/>
        </w:rPr>
        <w:t>th</w:t>
      </w:r>
      <w:r w:rsidRPr="00BA5631">
        <w:rPr>
          <w:rFonts w:ascii="Century Gothic" w:eastAsia="Calibri" w:hAnsi="Century Gothic" w:cs="Calibri"/>
          <w:color w:val="002060"/>
        </w:rPr>
        <w:t xml:space="preserve"> grade are offered this opportunity to allow the youngest students to review and form opinions regarding various college programs. This is a strength that is not duplicated at high schools in our county.  </w:t>
      </w:r>
    </w:p>
    <w:p w:rsidR="006E735D" w:rsidRPr="00BA5631" w:rsidRDefault="006E735D" w:rsidP="00167180">
      <w:pPr>
        <w:numPr>
          <w:ilvl w:val="0"/>
          <w:numId w:val="29"/>
        </w:numPr>
        <w:spacing w:line="240" w:lineRule="auto"/>
        <w:rPr>
          <w:rFonts w:ascii="Century Gothic" w:eastAsia="Calibri" w:hAnsi="Century Gothic" w:cs="Calibri"/>
          <w:color w:val="002060"/>
        </w:rPr>
      </w:pPr>
      <w:r w:rsidRPr="00BA5631">
        <w:rPr>
          <w:rFonts w:ascii="Century Gothic" w:eastAsia="Calibri" w:hAnsi="Century Gothic" w:cs="Calibri"/>
          <w:color w:val="002060"/>
        </w:rPr>
        <w:t>The GLVPAA is the only school for the arts in the immediate area. The closest 9</w:t>
      </w:r>
      <w:r w:rsidRPr="00BA5631">
        <w:rPr>
          <w:rFonts w:ascii="Century Gothic" w:eastAsia="Calibri" w:hAnsi="Century Gothic" w:cs="Calibri"/>
          <w:color w:val="002060"/>
          <w:vertAlign w:val="superscript"/>
        </w:rPr>
        <w:t>th</w:t>
      </w:r>
      <w:r w:rsidRPr="00BA5631">
        <w:rPr>
          <w:rFonts w:ascii="Century Gothic" w:eastAsia="Calibri" w:hAnsi="Century Gothic" w:cs="Calibri"/>
          <w:color w:val="002060"/>
        </w:rPr>
        <w:t>-12</w:t>
      </w:r>
      <w:r w:rsidRPr="00BA5631">
        <w:rPr>
          <w:rFonts w:ascii="Century Gothic" w:eastAsia="Calibri" w:hAnsi="Century Gothic" w:cs="Calibri"/>
          <w:color w:val="002060"/>
          <w:vertAlign w:val="superscript"/>
        </w:rPr>
        <w:t>th</w:t>
      </w:r>
      <w:r w:rsidRPr="00BA5631">
        <w:rPr>
          <w:rFonts w:ascii="Century Gothic" w:eastAsia="Calibri" w:hAnsi="Century Gothic" w:cs="Calibri"/>
          <w:color w:val="002060"/>
        </w:rPr>
        <w:t xml:space="preserve"> grade art academy program is almost an hour away, giving us the opportunity to meet the creative needs of students outside of our district. No other Fine Arts program in the vicinity has the number of arts course selections available to our students. With 22 visual arts class offerings alone, each of the five disciplines help to ensure a well-rounded education for our students. This is a sought-after aspect of our high school. There have been at least two out-of-district students enrolled in our program every year since its inception and with the addition of an elementary program on the horizon, our number of open-enrolled student is expected to increase.</w:t>
      </w:r>
    </w:p>
    <w:p w:rsidR="006E735D" w:rsidRPr="00BA5631" w:rsidRDefault="006E735D" w:rsidP="00167180">
      <w:pPr>
        <w:numPr>
          <w:ilvl w:val="0"/>
          <w:numId w:val="29"/>
        </w:numPr>
        <w:spacing w:line="240" w:lineRule="auto"/>
        <w:rPr>
          <w:rFonts w:ascii="Century Gothic" w:eastAsia="Calibri" w:hAnsi="Century Gothic" w:cs="Calibri"/>
          <w:color w:val="002060"/>
        </w:rPr>
      </w:pPr>
      <w:r w:rsidRPr="00BA5631">
        <w:rPr>
          <w:rFonts w:ascii="Century Gothic" w:eastAsia="Calibri" w:hAnsi="Century Gothic" w:cs="Calibri"/>
          <w:color w:val="002060"/>
        </w:rPr>
        <w:t>The GLVPAA also offers students summer learning opportunities in visual art, and theatre through week-long and two-week camps. The theatre camp brings in more than 250 community members to see the performance presented by those attending two week camp.</w:t>
      </w:r>
    </w:p>
    <w:p w:rsidR="006E735D" w:rsidRPr="00BA5631" w:rsidRDefault="006E735D" w:rsidP="006E735D">
      <w:pPr>
        <w:numPr>
          <w:ilvl w:val="0"/>
          <w:numId w:val="29"/>
        </w:numPr>
        <w:spacing w:after="160" w:line="259" w:lineRule="auto"/>
        <w:rPr>
          <w:rFonts w:ascii="Century Gothic" w:eastAsia="Calibri" w:hAnsi="Century Gothic" w:cs="Calibri"/>
          <w:color w:val="002060"/>
          <w:highlight w:val="white"/>
        </w:rPr>
      </w:pPr>
      <w:r w:rsidRPr="00BA5631">
        <w:rPr>
          <w:rFonts w:ascii="Century Gothic" w:eastAsia="Calibri" w:hAnsi="Century Gothic" w:cs="Calibri"/>
          <w:color w:val="002060"/>
          <w:highlight w:val="white"/>
        </w:rPr>
        <w:t>Student interest:  There are 413 students enrolled in high school visual and performing arts classes without duplication across the arts; this represents more than half the student body at SHS. There are several elective offerings at SHS but none are more requested than the arts.</w:t>
      </w:r>
    </w:p>
    <w:p w:rsidR="006E735D" w:rsidRPr="00BA5631" w:rsidRDefault="006E735D" w:rsidP="006E735D">
      <w:pPr>
        <w:rPr>
          <w:rFonts w:ascii="Century Gothic" w:eastAsia="Calibri" w:hAnsi="Century Gothic" w:cs="Calibri"/>
          <w:b/>
          <w:color w:val="002060"/>
        </w:rPr>
      </w:pPr>
      <w:r w:rsidRPr="00BA5631">
        <w:rPr>
          <w:rFonts w:ascii="Century Gothic" w:eastAsia="Calibri" w:hAnsi="Century Gothic" w:cs="Calibri"/>
          <w:b/>
          <w:color w:val="002060"/>
        </w:rPr>
        <w:t>Program Challenges</w:t>
      </w:r>
    </w:p>
    <w:p w:rsidR="006E735D" w:rsidRPr="00BA5631" w:rsidRDefault="006E735D" w:rsidP="006E735D">
      <w:pPr>
        <w:rPr>
          <w:rFonts w:ascii="Century Gothic" w:eastAsia="Calibri" w:hAnsi="Century Gothic" w:cs="Calibri"/>
          <w:color w:val="002060"/>
        </w:rPr>
      </w:pPr>
    </w:p>
    <w:p w:rsidR="006E735D" w:rsidRPr="00BA5631" w:rsidRDefault="006E735D" w:rsidP="00167180">
      <w:pPr>
        <w:numPr>
          <w:ilvl w:val="0"/>
          <w:numId w:val="59"/>
        </w:numPr>
        <w:rPr>
          <w:rFonts w:ascii="Century Gothic" w:eastAsia="Calibri" w:hAnsi="Century Gothic" w:cs="Calibri"/>
          <w:color w:val="002060"/>
        </w:rPr>
      </w:pPr>
      <w:r w:rsidRPr="00BA5631">
        <w:rPr>
          <w:rFonts w:ascii="Century Gothic" w:eastAsia="Calibri" w:hAnsi="Century Gothic" w:cs="Calibri"/>
          <w:color w:val="002060"/>
        </w:rPr>
        <w:t>Having the time in the high school schedule to give each GLVPAA student the GLVPAA studio class every year. Limiting the ability to serve students that may be gifted &amp; talented in the arts.</w:t>
      </w:r>
    </w:p>
    <w:p w:rsidR="006E735D" w:rsidRPr="00BA5631" w:rsidRDefault="006E735D" w:rsidP="00167180">
      <w:pPr>
        <w:numPr>
          <w:ilvl w:val="0"/>
          <w:numId w:val="59"/>
        </w:numPr>
        <w:rPr>
          <w:rFonts w:ascii="Century Gothic" w:eastAsia="Calibri" w:hAnsi="Century Gothic" w:cs="Calibri"/>
          <w:color w:val="002060"/>
        </w:rPr>
      </w:pPr>
      <w:r w:rsidRPr="00BA5631">
        <w:rPr>
          <w:rFonts w:ascii="Century Gothic" w:eastAsia="Calibri" w:hAnsi="Century Gothic" w:cs="Calibri"/>
          <w:color w:val="002060"/>
        </w:rPr>
        <w:t>Having the funding to purchase technology to keep up with industry standards in the arts or create spaces needed for specific classes, like a Black Box Theatre, Virtual reality, Augmented Reality technology, film equipment etc. for the arts departments.</w:t>
      </w:r>
    </w:p>
    <w:p w:rsidR="006E735D" w:rsidRPr="00BA5631" w:rsidRDefault="006E735D" w:rsidP="00167180">
      <w:pPr>
        <w:numPr>
          <w:ilvl w:val="0"/>
          <w:numId w:val="59"/>
        </w:numPr>
        <w:rPr>
          <w:rFonts w:ascii="Century Gothic" w:eastAsia="Calibri" w:hAnsi="Century Gothic" w:cs="Calibri"/>
          <w:color w:val="002060"/>
        </w:rPr>
      </w:pPr>
      <w:r w:rsidRPr="00BA5631">
        <w:rPr>
          <w:rFonts w:ascii="Century Gothic" w:eastAsia="Calibri" w:hAnsi="Century Gothic" w:cs="Calibri"/>
          <w:color w:val="002060"/>
        </w:rPr>
        <w:t>Having a parent based and community based support group or booster.(many parents that are involved are involved with the individual arts program that their child is in and so involvement with the academy is secondary).  Attempts have been made to have a community advisory group, their time limitations of members was the factor that dissolved it.</w:t>
      </w:r>
    </w:p>
    <w:p w:rsidR="006E735D" w:rsidRPr="00BA5631" w:rsidRDefault="006E735D" w:rsidP="00167180">
      <w:pPr>
        <w:numPr>
          <w:ilvl w:val="0"/>
          <w:numId w:val="59"/>
        </w:numPr>
        <w:rPr>
          <w:rFonts w:ascii="Century Gothic" w:eastAsia="Calibri" w:hAnsi="Century Gothic" w:cs="Calibri"/>
          <w:color w:val="002060"/>
        </w:rPr>
      </w:pPr>
      <w:r w:rsidRPr="00BA5631">
        <w:rPr>
          <w:rFonts w:ascii="Century Gothic" w:eastAsia="Calibri" w:hAnsi="Century Gothic" w:cs="Calibri"/>
          <w:color w:val="002060"/>
        </w:rPr>
        <w:t>Marketing and branding the academy for public recognition on social media platforms outside the district’s sources.</w:t>
      </w:r>
    </w:p>
    <w:p w:rsidR="006E735D" w:rsidRPr="00BA5631" w:rsidRDefault="006E735D" w:rsidP="00167180">
      <w:pPr>
        <w:numPr>
          <w:ilvl w:val="0"/>
          <w:numId w:val="59"/>
        </w:numPr>
        <w:rPr>
          <w:rFonts w:ascii="Century Gothic" w:eastAsia="Calibri" w:hAnsi="Century Gothic" w:cs="Calibri"/>
          <w:color w:val="002060"/>
        </w:rPr>
      </w:pPr>
      <w:r w:rsidRPr="00BA5631">
        <w:rPr>
          <w:rFonts w:ascii="Century Gothic" w:eastAsia="Calibri" w:hAnsi="Century Gothic" w:cs="Calibri"/>
          <w:color w:val="002060"/>
        </w:rPr>
        <w:t>Having enough teachers to expand the program to the Middle school:</w:t>
      </w:r>
      <w:r w:rsidR="00206B2C">
        <w:rPr>
          <w:rFonts w:ascii="Century Gothic" w:eastAsia="Calibri" w:hAnsi="Century Gothic" w:cs="Calibri"/>
          <w:color w:val="002060"/>
        </w:rPr>
        <w:t xml:space="preserve"> </w:t>
      </w:r>
      <w:r w:rsidRPr="00BA5631">
        <w:rPr>
          <w:rFonts w:ascii="Century Gothic" w:eastAsia="Calibri" w:hAnsi="Century Gothic" w:cs="Calibri"/>
          <w:color w:val="002060"/>
        </w:rPr>
        <w:t xml:space="preserve">The middle school has very restricted schedules, to expand the GLVPAA down to the middle school level would mean separate schedules and </w:t>
      </w:r>
      <w:r w:rsidRPr="00BA5631">
        <w:rPr>
          <w:rFonts w:ascii="Century Gothic" w:eastAsia="Calibri" w:hAnsi="Century Gothic" w:cs="Calibri"/>
          <w:color w:val="002060"/>
        </w:rPr>
        <w:lastRenderedPageBreak/>
        <w:t>additional Dance, Theatre and Art teachers for the gifted and talented students giving them more access to the classes they need.</w:t>
      </w:r>
    </w:p>
    <w:p w:rsidR="006E735D" w:rsidRPr="00BA5631" w:rsidRDefault="006E735D" w:rsidP="006E735D">
      <w:pPr>
        <w:rPr>
          <w:rFonts w:ascii="Century Gothic" w:eastAsia="Calibri" w:hAnsi="Century Gothic" w:cs="Calibri"/>
          <w:color w:val="002060"/>
        </w:rPr>
      </w:pPr>
      <w:r w:rsidRPr="00BA5631">
        <w:rPr>
          <w:rFonts w:ascii="Century Gothic" w:eastAsia="Calibri" w:hAnsi="Century Gothic" w:cs="Calibri"/>
          <w:color w:val="002060"/>
        </w:rPr>
        <w:t xml:space="preserve"> </w:t>
      </w:r>
    </w:p>
    <w:p w:rsidR="006E735D" w:rsidRPr="00BA5631" w:rsidRDefault="006E735D" w:rsidP="006E735D">
      <w:pPr>
        <w:rPr>
          <w:rFonts w:ascii="Century Gothic" w:eastAsia="Calibri" w:hAnsi="Century Gothic" w:cs="Calibri"/>
          <w:b/>
          <w:color w:val="002060"/>
        </w:rPr>
      </w:pPr>
      <w:r w:rsidRPr="00BA5631">
        <w:rPr>
          <w:rFonts w:ascii="Century Gothic" w:eastAsia="Calibri" w:hAnsi="Century Gothic" w:cs="Calibri"/>
          <w:b/>
          <w:color w:val="002060"/>
        </w:rPr>
        <w:t xml:space="preserve">Program Opportunities </w:t>
      </w:r>
    </w:p>
    <w:p w:rsidR="006E735D" w:rsidRPr="00BA5631" w:rsidRDefault="006E735D" w:rsidP="006E735D">
      <w:pPr>
        <w:rPr>
          <w:rFonts w:ascii="Century Gothic" w:eastAsia="Calibri" w:hAnsi="Century Gothic" w:cs="Calibri"/>
          <w:color w:val="002060"/>
        </w:rPr>
      </w:pPr>
    </w:p>
    <w:p w:rsidR="006E735D" w:rsidRPr="00BA5631" w:rsidRDefault="006E735D" w:rsidP="00167180">
      <w:pPr>
        <w:pStyle w:val="ListParagraph"/>
        <w:numPr>
          <w:ilvl w:val="0"/>
          <w:numId w:val="94"/>
        </w:numPr>
        <w:rPr>
          <w:rFonts w:ascii="Century Gothic" w:eastAsia="Calibri" w:hAnsi="Century Gothic" w:cs="Calibri"/>
          <w:color w:val="002060"/>
        </w:rPr>
      </w:pPr>
      <w:r w:rsidRPr="00BA5631">
        <w:rPr>
          <w:rFonts w:ascii="Century Gothic" w:eastAsia="Calibri" w:hAnsi="Century Gothic" w:cs="Calibri"/>
          <w:color w:val="002060"/>
        </w:rPr>
        <w:t>The future of the GLVPAA and the district's Fine Arts Programing will be a unified program starting in the Kindergarten going straight through to 12</w:t>
      </w:r>
      <w:r w:rsidRPr="00BA5631">
        <w:rPr>
          <w:rFonts w:ascii="Century Gothic" w:eastAsia="Calibri" w:hAnsi="Century Gothic" w:cs="Calibri"/>
          <w:color w:val="002060"/>
          <w:vertAlign w:val="superscript"/>
        </w:rPr>
        <w:t>th</w:t>
      </w:r>
      <w:r w:rsidRPr="00BA5631">
        <w:rPr>
          <w:rFonts w:ascii="Century Gothic" w:eastAsia="Calibri" w:hAnsi="Century Gothic" w:cs="Calibri"/>
          <w:color w:val="002060"/>
        </w:rPr>
        <w:t xml:space="preserve"> grade.</w:t>
      </w:r>
    </w:p>
    <w:p w:rsidR="006E735D" w:rsidRPr="00BA5631" w:rsidRDefault="006E735D" w:rsidP="00167180">
      <w:pPr>
        <w:pStyle w:val="ListParagraph"/>
        <w:numPr>
          <w:ilvl w:val="0"/>
          <w:numId w:val="94"/>
        </w:numPr>
        <w:rPr>
          <w:rFonts w:ascii="Century Gothic" w:eastAsia="Calibri" w:hAnsi="Century Gothic" w:cs="Calibri"/>
          <w:color w:val="002060"/>
        </w:rPr>
      </w:pPr>
      <w:r w:rsidRPr="00BA5631">
        <w:rPr>
          <w:rFonts w:ascii="Century Gothic" w:eastAsia="Calibri" w:hAnsi="Century Gothic" w:cs="Calibri"/>
          <w:color w:val="002060"/>
        </w:rPr>
        <w:t xml:space="preserve">Combining elementary academic curriculum with the arts through purposeful Arts Integration. All teachers at the elementary and middle school level will obtain professional development to learn how to integrate the arts within their subjects to strengthen the academics for all students. </w:t>
      </w:r>
    </w:p>
    <w:p w:rsidR="006E735D" w:rsidRPr="00BA5631" w:rsidRDefault="006E735D" w:rsidP="00167180">
      <w:pPr>
        <w:pStyle w:val="ListParagraph"/>
        <w:numPr>
          <w:ilvl w:val="0"/>
          <w:numId w:val="94"/>
        </w:numPr>
        <w:rPr>
          <w:rFonts w:ascii="Century Gothic" w:eastAsia="Calibri" w:hAnsi="Century Gothic" w:cs="Calibri"/>
          <w:color w:val="002060"/>
        </w:rPr>
      </w:pPr>
      <w:r w:rsidRPr="00BA5631">
        <w:rPr>
          <w:rFonts w:ascii="Century Gothic" w:eastAsia="Calibri" w:hAnsi="Century Gothic" w:cs="Calibri"/>
          <w:color w:val="002060"/>
        </w:rPr>
        <w:t>The arts provide cognitive, academic, behavioral, and social benefits that go far beyond simply learning how to play music or perform scenes in a play.</w:t>
      </w:r>
    </w:p>
    <w:p w:rsidR="006E735D" w:rsidRPr="00BA5631" w:rsidRDefault="006E735D" w:rsidP="00167180">
      <w:pPr>
        <w:pStyle w:val="ListParagraph"/>
        <w:numPr>
          <w:ilvl w:val="0"/>
          <w:numId w:val="94"/>
        </w:numPr>
        <w:rPr>
          <w:rFonts w:ascii="Century Gothic" w:eastAsia="Calibri" w:hAnsi="Century Gothic" w:cs="Calibri"/>
          <w:color w:val="002060"/>
        </w:rPr>
      </w:pPr>
      <w:r w:rsidRPr="00BA5631">
        <w:rPr>
          <w:rFonts w:ascii="Century Gothic" w:eastAsia="Calibri" w:hAnsi="Century Gothic" w:cs="Calibri"/>
          <w:color w:val="002060"/>
        </w:rPr>
        <w:t>In a major new study from Rice University involving 10,000 students in 3</w:t>
      </w:r>
      <w:r w:rsidRPr="00BA5631">
        <w:rPr>
          <w:rFonts w:ascii="Century Gothic" w:eastAsia="Calibri" w:hAnsi="Century Gothic" w:cs="Calibri"/>
          <w:color w:val="002060"/>
          <w:vertAlign w:val="superscript"/>
        </w:rPr>
        <w:t>rd</w:t>
      </w:r>
      <w:r w:rsidRPr="00BA5631">
        <w:rPr>
          <w:rFonts w:ascii="Century Gothic" w:eastAsia="Calibri" w:hAnsi="Century Gothic" w:cs="Calibri"/>
          <w:color w:val="002060"/>
        </w:rPr>
        <w:t xml:space="preserve"> through 8</w:t>
      </w:r>
      <w:r w:rsidRPr="00BA5631">
        <w:rPr>
          <w:rFonts w:ascii="Century Gothic" w:eastAsia="Calibri" w:hAnsi="Century Gothic" w:cs="Calibri"/>
          <w:color w:val="002060"/>
          <w:vertAlign w:val="superscript"/>
        </w:rPr>
        <w:t>th</w:t>
      </w:r>
      <w:r w:rsidRPr="00BA5631">
        <w:rPr>
          <w:rFonts w:ascii="Century Gothic" w:eastAsia="Calibri" w:hAnsi="Century Gothic" w:cs="Calibri"/>
          <w:color w:val="002060"/>
        </w:rPr>
        <w:t xml:space="preserve"> grades, researchers determined that expanding a school’s arts programs improved writing scores, increased the students’ compassion for others, and reduced disciplinary infractions. The benefits of such programs may be especially pronounced for students who come from low-income families, according to a 10-year study of 30,000 students released in 2019.</w:t>
      </w:r>
    </w:p>
    <w:p w:rsidR="006E735D" w:rsidRPr="00BA5631" w:rsidRDefault="006E735D" w:rsidP="006E735D">
      <w:pPr>
        <w:pStyle w:val="ListParagraph"/>
        <w:numPr>
          <w:ilvl w:val="0"/>
          <w:numId w:val="94"/>
        </w:numPr>
        <w:rPr>
          <w:rFonts w:ascii="Century Gothic" w:eastAsia="Calibri" w:hAnsi="Century Gothic" w:cs="Calibri"/>
          <w:color w:val="002060"/>
        </w:rPr>
      </w:pPr>
      <w:r w:rsidRPr="00BA5631">
        <w:rPr>
          <w:rFonts w:ascii="Century Gothic" w:eastAsia="Calibri" w:hAnsi="Century Gothic" w:cs="Calibri"/>
          <w:color w:val="002060"/>
        </w:rPr>
        <w:t>Unexpectedly, another recent study found that artistic commitment—think of a budding violinist or passionate young thespian—can boost executive function skills like focus and working memory, linking the arts to a set of overlooked skills that are highly correlated to success in both academics and life.  (</w:t>
      </w:r>
      <w:hyperlink r:id="rId30">
        <w:r w:rsidRPr="00BA5631">
          <w:rPr>
            <w:rFonts w:ascii="Century Gothic" w:eastAsia="Calibri" w:hAnsi="Century Gothic" w:cs="Calibri"/>
            <w:i/>
            <w:color w:val="002060"/>
            <w:u w:val="single"/>
          </w:rPr>
          <w:t>https://www.edutopia.org/article/2019-education-research-highlight</w:t>
        </w:r>
      </w:hyperlink>
      <w:hyperlink r:id="rId31">
        <w:r w:rsidRPr="00BA5631">
          <w:rPr>
            <w:rFonts w:ascii="Century Gothic" w:eastAsia="Calibri" w:hAnsi="Century Gothic" w:cs="Calibri"/>
            <w:color w:val="002060"/>
            <w:u w:val="single"/>
          </w:rPr>
          <w:t>s</w:t>
        </w:r>
      </w:hyperlink>
      <w:r w:rsidRPr="00BA5631">
        <w:rPr>
          <w:rFonts w:ascii="Century Gothic" w:eastAsia="Calibri" w:hAnsi="Century Gothic" w:cs="Calibri"/>
          <w:color w:val="002060"/>
        </w:rPr>
        <w:t>)</w:t>
      </w:r>
    </w:p>
    <w:p w:rsidR="006E735D" w:rsidRPr="00BA5631" w:rsidRDefault="006E735D" w:rsidP="006E735D">
      <w:pPr>
        <w:rPr>
          <w:rFonts w:ascii="Century Gothic" w:eastAsia="Calibri" w:hAnsi="Century Gothic" w:cs="Calibri"/>
          <w:b/>
          <w:color w:val="002060"/>
          <w:highlight w:val="white"/>
        </w:rPr>
      </w:pPr>
    </w:p>
    <w:p w:rsidR="006E735D" w:rsidRPr="00BA5631" w:rsidRDefault="006E735D" w:rsidP="006E735D">
      <w:pPr>
        <w:rPr>
          <w:rFonts w:ascii="Century Gothic" w:eastAsia="Calibri" w:hAnsi="Century Gothic" w:cs="Calibri"/>
          <w:color w:val="002060"/>
          <w:highlight w:val="white"/>
        </w:rPr>
      </w:pPr>
      <w:r w:rsidRPr="00BA5631">
        <w:rPr>
          <w:rFonts w:ascii="Century Gothic" w:eastAsia="Calibri" w:hAnsi="Century Gothic" w:cs="Calibri"/>
          <w:b/>
          <w:color w:val="002060"/>
        </w:rPr>
        <w:t>Business minded</w:t>
      </w:r>
      <w:r w:rsidRPr="00BA5631">
        <w:rPr>
          <w:rFonts w:ascii="Century Gothic" w:eastAsia="Calibri" w:hAnsi="Century Gothic" w:cs="Calibri"/>
          <w:color w:val="002060"/>
        </w:rPr>
        <w:t xml:space="preserve">: </w:t>
      </w:r>
      <w:r w:rsidRPr="00BA5631">
        <w:rPr>
          <w:rFonts w:ascii="Century Gothic" w:eastAsia="Calibri" w:hAnsi="Century Gothic" w:cs="Calibri"/>
          <w:color w:val="002060"/>
          <w:highlight w:val="white"/>
        </w:rPr>
        <w:t>Creativity is essential to the entrepreneurship that gets new businesses started and that sustains the best companies after they have reached global scale. (</w:t>
      </w:r>
      <w:r w:rsidRPr="00BA5631">
        <w:rPr>
          <w:rFonts w:ascii="Century Gothic" w:eastAsia="Calibri" w:hAnsi="Century Gothic" w:cs="Calibri"/>
          <w:i/>
          <w:color w:val="002060"/>
          <w:highlight w:val="white"/>
        </w:rPr>
        <w:t>“Creativity and the Role of the Leader” by Teresa Amabile and Mukti Khaire Harvard Business Review, 2008</w:t>
      </w:r>
      <w:r w:rsidRPr="00BA5631">
        <w:rPr>
          <w:rFonts w:ascii="Century Gothic" w:eastAsia="Calibri" w:hAnsi="Century Gothic" w:cs="Calibri"/>
          <w:color w:val="002060"/>
          <w:highlight w:val="white"/>
        </w:rPr>
        <w:t>)</w:t>
      </w:r>
    </w:p>
    <w:p w:rsidR="006E735D" w:rsidRPr="00BA5631" w:rsidRDefault="006E735D" w:rsidP="006E735D">
      <w:pPr>
        <w:rPr>
          <w:rFonts w:ascii="Century Gothic" w:eastAsia="Calibri" w:hAnsi="Century Gothic" w:cs="Calibri"/>
          <w:color w:val="002060"/>
          <w:highlight w:val="white"/>
        </w:rPr>
      </w:pPr>
      <w:r w:rsidRPr="00BA5631">
        <w:rPr>
          <w:rFonts w:ascii="Century Gothic" w:eastAsia="Calibri" w:hAnsi="Century Gothic" w:cs="Calibri"/>
          <w:color w:val="002060"/>
          <w:highlight w:val="white"/>
        </w:rPr>
        <w:t xml:space="preserve">In an age when empathy and creativity are becoming the most important skills companies are seeking, Sandusky City Schools through the GLVPAA, </w:t>
      </w:r>
      <w:r w:rsidRPr="00206B2C">
        <w:rPr>
          <w:rFonts w:ascii="Century Gothic" w:eastAsia="Calibri" w:hAnsi="Century Gothic" w:cs="Calibri"/>
          <w:color w:val="002060"/>
        </w:rPr>
        <w:t xml:space="preserve">the </w:t>
      </w:r>
      <w:r w:rsidR="0073540E" w:rsidRPr="00206B2C">
        <w:rPr>
          <w:rFonts w:ascii="Century Gothic" w:eastAsia="Calibri" w:hAnsi="Century Gothic" w:cs="Calibri"/>
          <w:color w:val="002060"/>
        </w:rPr>
        <w:t xml:space="preserve">Arts Program at </w:t>
      </w:r>
      <w:r w:rsidR="005B2482" w:rsidRPr="00206B2C">
        <w:rPr>
          <w:rFonts w:ascii="Century Gothic" w:eastAsia="Calibri" w:hAnsi="Century Gothic" w:cs="Calibri"/>
          <w:color w:val="002060"/>
        </w:rPr>
        <w:t>RCAAS</w:t>
      </w:r>
      <w:r w:rsidRPr="00206B2C">
        <w:rPr>
          <w:rFonts w:ascii="Century Gothic" w:eastAsia="Calibri" w:hAnsi="Century Gothic" w:cs="Calibri"/>
          <w:color w:val="002060"/>
        </w:rPr>
        <w:t xml:space="preserve"> </w:t>
      </w:r>
      <w:r w:rsidR="005B2482" w:rsidRPr="00206B2C">
        <w:rPr>
          <w:rFonts w:ascii="Century Gothic" w:eastAsia="Calibri" w:hAnsi="Century Gothic" w:cs="Calibri"/>
          <w:color w:val="002060"/>
        </w:rPr>
        <w:t xml:space="preserve">Arts Program at RCAAS  </w:t>
      </w:r>
      <w:r w:rsidRPr="00206B2C">
        <w:rPr>
          <w:rFonts w:ascii="Century Gothic" w:eastAsia="Calibri" w:hAnsi="Century Gothic" w:cs="Calibri"/>
          <w:color w:val="002060"/>
        </w:rPr>
        <w:t xml:space="preserve">and </w:t>
      </w:r>
      <w:r w:rsidRPr="00BA5631">
        <w:rPr>
          <w:rFonts w:ascii="Century Gothic" w:eastAsia="Calibri" w:hAnsi="Century Gothic" w:cs="Calibri"/>
          <w:color w:val="002060"/>
          <w:highlight w:val="white"/>
        </w:rPr>
        <w:t xml:space="preserve">the Jr. Arts Academy after-school program are all on the forefront of student learning, producing students that will be ready to fill positions that so many companies are in need of. </w:t>
      </w:r>
    </w:p>
    <w:p w:rsidR="006E735D" w:rsidRPr="00BA5631" w:rsidRDefault="006E735D" w:rsidP="006E735D">
      <w:pPr>
        <w:rPr>
          <w:rFonts w:ascii="Century Gothic" w:eastAsia="Calibri" w:hAnsi="Century Gothic" w:cs="Calibri"/>
          <w:color w:val="002060"/>
          <w:highlight w:val="white"/>
        </w:rPr>
      </w:pPr>
    </w:p>
    <w:p w:rsidR="006E735D" w:rsidRPr="00BA5631" w:rsidRDefault="006E735D" w:rsidP="006E735D">
      <w:pPr>
        <w:rPr>
          <w:rFonts w:ascii="Century Gothic" w:eastAsia="Calibri" w:hAnsi="Century Gothic" w:cs="Calibri"/>
          <w:color w:val="002060"/>
          <w:highlight w:val="white"/>
        </w:rPr>
      </w:pPr>
      <w:r w:rsidRPr="00BA5631">
        <w:rPr>
          <w:rFonts w:ascii="Century Gothic" w:eastAsia="Calibri" w:hAnsi="Century Gothic" w:cs="Calibri"/>
          <w:b/>
          <w:color w:val="002060"/>
          <w:highlight w:val="white"/>
        </w:rPr>
        <w:lastRenderedPageBreak/>
        <w:t>Primary Excellence Program</w:t>
      </w:r>
      <w:r w:rsidRPr="00BA5631">
        <w:rPr>
          <w:rFonts w:ascii="Century Gothic" w:eastAsia="Calibri" w:hAnsi="Century Gothic" w:cs="Calibri"/>
          <w:color w:val="002060"/>
          <w:highlight w:val="white"/>
        </w:rPr>
        <w:t xml:space="preserve">: By eventually offering a </w:t>
      </w:r>
      <w:r w:rsidRPr="00BA5631">
        <w:rPr>
          <w:rFonts w:ascii="Century Gothic" w:eastAsia="Calibri" w:hAnsi="Century Gothic" w:cs="Calibri"/>
          <w:b/>
          <w:color w:val="002060"/>
          <w:highlight w:val="white"/>
        </w:rPr>
        <w:t>PreK-2nd grade</w:t>
      </w:r>
      <w:r w:rsidRPr="00BA5631">
        <w:rPr>
          <w:rFonts w:ascii="Century Gothic" w:eastAsia="Calibri" w:hAnsi="Century Gothic" w:cs="Calibri"/>
          <w:color w:val="002060"/>
          <w:highlight w:val="white"/>
        </w:rPr>
        <w:t xml:space="preserve"> </w:t>
      </w:r>
      <w:r w:rsidRPr="00BA5631">
        <w:rPr>
          <w:rFonts w:ascii="Century Gothic" w:eastAsia="Calibri" w:hAnsi="Century Gothic" w:cs="Calibri"/>
          <w:b/>
          <w:color w:val="002060"/>
          <w:highlight w:val="white"/>
        </w:rPr>
        <w:t>arts education program</w:t>
      </w:r>
      <w:r w:rsidRPr="00BA5631">
        <w:rPr>
          <w:rFonts w:ascii="Century Gothic" w:eastAsia="Calibri" w:hAnsi="Century Gothic" w:cs="Calibri"/>
          <w:color w:val="002060"/>
          <w:highlight w:val="white"/>
        </w:rPr>
        <w:t xml:space="preserve"> that emphasizes social/ emotional learning through theatrical play, tracking student’s learning styles (Visual, Auditory, Kinesthetic or Verbal) for optimal academic comprehension, incorporating hands-on learning in STEAM areas (Makerspaces) and infusing all core subjects with arts integrated are a part of the formula that will lead to student success. All of these initiatives will give students a deeper learning experience, getting them off to a strong start and influencing how they learn going forward.  A program of this nature will give students the tools they need to better retain information, comprehend on a high level, foster  empathy for others and instill self-confidence, all while learning in fun interactive ways!  </w:t>
      </w:r>
    </w:p>
    <w:p w:rsidR="006E735D" w:rsidRPr="00BA5631" w:rsidRDefault="006E735D" w:rsidP="006E735D">
      <w:pPr>
        <w:rPr>
          <w:rFonts w:ascii="Century Gothic" w:eastAsia="Calibri" w:hAnsi="Century Gothic" w:cs="Calibri"/>
          <w:color w:val="002060"/>
          <w:highlight w:val="white"/>
        </w:rPr>
      </w:pPr>
    </w:p>
    <w:p w:rsidR="006E735D" w:rsidRPr="00BA5631" w:rsidRDefault="005B2482" w:rsidP="006E735D">
      <w:pPr>
        <w:rPr>
          <w:rFonts w:ascii="Century Gothic" w:eastAsia="Calibri" w:hAnsi="Century Gothic" w:cs="Calibri"/>
          <w:color w:val="002060"/>
          <w:highlight w:val="white"/>
        </w:rPr>
      </w:pPr>
      <w:r w:rsidRPr="00206B2C">
        <w:rPr>
          <w:rFonts w:ascii="Century Gothic" w:eastAsia="Calibri" w:hAnsi="Century Gothic" w:cs="Calibri"/>
          <w:color w:val="002060"/>
        </w:rPr>
        <w:t>Arts Program at RCAAS</w:t>
      </w:r>
      <w:r w:rsidR="006E735D" w:rsidRPr="00BA5631">
        <w:rPr>
          <w:rFonts w:ascii="Century Gothic" w:eastAsia="Calibri" w:hAnsi="Century Gothic" w:cs="Calibri"/>
          <w:b/>
          <w:color w:val="002060"/>
          <w:highlight w:val="white"/>
        </w:rPr>
        <w:t>:</w:t>
      </w:r>
      <w:r w:rsidR="006E735D" w:rsidRPr="00BA5631">
        <w:rPr>
          <w:rFonts w:ascii="Century Gothic" w:eastAsia="Calibri" w:hAnsi="Century Gothic" w:cs="Calibri"/>
          <w:color w:val="002060"/>
          <w:highlight w:val="white"/>
        </w:rPr>
        <w:t xml:space="preserve">  Fine Arts and Arts Integrated programming alongside Academic Gifted Services will be a program that significantly accelerates students' learning. This program will service students gifted in superior cognitive ability, specific academic areas including math, reading, science, creative thinking and the Visual &amp; Performing Arts areas of Dance, Music, Visual Art and Theatre. Because students will start their first years with Primary Excellence, their understanding of advanced curriculum will come easier and they will seek out additional ways to be challenged.  The capabilities for all gifted and emerging talented students in Sandusky City Schools will increase over the 3</w:t>
      </w:r>
      <w:r w:rsidR="006E735D" w:rsidRPr="00BA5631">
        <w:rPr>
          <w:rFonts w:ascii="Century Gothic" w:eastAsia="Calibri" w:hAnsi="Century Gothic" w:cs="Calibri"/>
          <w:color w:val="002060"/>
          <w:highlight w:val="white"/>
          <w:vertAlign w:val="superscript"/>
        </w:rPr>
        <w:t>rd</w:t>
      </w:r>
      <w:r w:rsidR="006E735D" w:rsidRPr="00BA5631">
        <w:rPr>
          <w:rFonts w:ascii="Century Gothic" w:eastAsia="Calibri" w:hAnsi="Century Gothic" w:cs="Calibri"/>
          <w:color w:val="002060"/>
          <w:highlight w:val="white"/>
        </w:rPr>
        <w:t>-6</w:t>
      </w:r>
      <w:r w:rsidR="006E735D" w:rsidRPr="00BA5631">
        <w:rPr>
          <w:rFonts w:ascii="Century Gothic" w:eastAsia="Calibri" w:hAnsi="Century Gothic" w:cs="Calibri"/>
          <w:color w:val="002060"/>
          <w:highlight w:val="white"/>
          <w:vertAlign w:val="superscript"/>
        </w:rPr>
        <w:t>th</w:t>
      </w:r>
      <w:r w:rsidR="006E735D" w:rsidRPr="00BA5631">
        <w:rPr>
          <w:rFonts w:ascii="Century Gothic" w:eastAsia="Calibri" w:hAnsi="Century Gothic" w:cs="Calibri"/>
          <w:color w:val="002060"/>
          <w:highlight w:val="white"/>
        </w:rPr>
        <w:t xml:space="preserve"> grade bands in this program. Students will not only have the opportunity to receive advanced arts studies in their talent identification areas but also learn in a nurturing environment that values their gifts and talents. We believe in teaching the whole child, and a child that thrives artistically or academically will benefit from learning in an arts-infused core classroom, so Arts Integration will again be a key component of the learning and teaching process. Teachers and students at the RCAAS will also work with college professors to extend curriculum and learning standards. These partnerships allow for deeper understanding of content and trips to college campuses that open our students' eyes to their future learning opportunities. Students will have a student Art Gallery where they will work with professional artists and create artwork to display. They will receive a curriculum that is both challenging and enriching. </w:t>
      </w:r>
    </w:p>
    <w:p w:rsidR="006E735D" w:rsidRPr="00BA5631" w:rsidRDefault="006E735D" w:rsidP="006E735D">
      <w:pPr>
        <w:rPr>
          <w:rFonts w:ascii="Century Gothic" w:eastAsia="Calibri" w:hAnsi="Century Gothic" w:cs="Calibri"/>
          <w:color w:val="002060"/>
          <w:highlight w:val="white"/>
        </w:rPr>
      </w:pPr>
    </w:p>
    <w:p w:rsidR="006E735D" w:rsidRPr="00BA5631" w:rsidRDefault="006E735D" w:rsidP="006E735D">
      <w:pPr>
        <w:rPr>
          <w:rFonts w:ascii="Century Gothic" w:eastAsia="Calibri" w:hAnsi="Century Gothic" w:cs="Calibri"/>
          <w:color w:val="002060"/>
          <w:highlight w:val="white"/>
        </w:rPr>
      </w:pPr>
    </w:p>
    <w:p w:rsidR="006E735D" w:rsidRPr="00BA5631" w:rsidRDefault="006E735D" w:rsidP="006E735D">
      <w:pPr>
        <w:rPr>
          <w:rFonts w:ascii="Century Gothic" w:eastAsia="Calibri" w:hAnsi="Century Gothic" w:cs="Calibri"/>
          <w:color w:val="002060"/>
          <w:highlight w:val="white"/>
        </w:rPr>
      </w:pPr>
      <w:r w:rsidRPr="00BA5631">
        <w:rPr>
          <w:rFonts w:ascii="Century Gothic" w:eastAsia="Calibri" w:hAnsi="Century Gothic" w:cs="Calibri"/>
          <w:b/>
          <w:color w:val="002060"/>
          <w:highlight w:val="white"/>
        </w:rPr>
        <w:t>Now and the Future, Jr. Arts Academy</w:t>
      </w:r>
      <w:r w:rsidRPr="00BA5631">
        <w:rPr>
          <w:rFonts w:ascii="Century Gothic" w:eastAsia="Calibri" w:hAnsi="Century Gothic" w:cs="Calibri"/>
          <w:color w:val="002060"/>
          <w:highlight w:val="white"/>
        </w:rPr>
        <w:t>: This after-school program is a free service for students 3</w:t>
      </w:r>
      <w:r w:rsidRPr="00BA5631">
        <w:rPr>
          <w:rFonts w:ascii="Century Gothic" w:eastAsia="Calibri" w:hAnsi="Century Gothic" w:cs="Calibri"/>
          <w:color w:val="002060"/>
          <w:highlight w:val="white"/>
          <w:vertAlign w:val="superscript"/>
        </w:rPr>
        <w:t>rd</w:t>
      </w:r>
      <w:r w:rsidRPr="00BA5631">
        <w:rPr>
          <w:rFonts w:ascii="Century Gothic" w:eastAsia="Calibri" w:hAnsi="Century Gothic" w:cs="Calibri"/>
          <w:color w:val="002060"/>
          <w:highlight w:val="white"/>
        </w:rPr>
        <w:t>-6</w:t>
      </w:r>
      <w:r w:rsidRPr="00BA5631">
        <w:rPr>
          <w:rFonts w:ascii="Century Gothic" w:eastAsia="Calibri" w:hAnsi="Century Gothic" w:cs="Calibri"/>
          <w:color w:val="002060"/>
          <w:highlight w:val="white"/>
          <w:vertAlign w:val="superscript"/>
        </w:rPr>
        <w:t>th</w:t>
      </w:r>
      <w:r w:rsidRPr="00BA5631">
        <w:rPr>
          <w:rFonts w:ascii="Century Gothic" w:eastAsia="Calibri" w:hAnsi="Century Gothic" w:cs="Calibri"/>
          <w:color w:val="002060"/>
          <w:highlight w:val="white"/>
        </w:rPr>
        <w:t xml:space="preserve"> grade in Sandusky City Schools. It is a visual and performing arts program where students are recommended based on their expressed interest in exploring areas of the arts.  Students have the opportunity to play, perform, and create in ways not offered during the day at the intermediate building. They learn to create through their choice of Visual Art, Guitar, Choir, Percussion, Dance and Theatre classes. Students culminate the year of training, rehearsing, creating and growing as artists with a performance and art show, demonstrating what they have learned and sharing with the community what they have </w:t>
      </w:r>
      <w:r w:rsidRPr="00BA5631">
        <w:rPr>
          <w:rFonts w:ascii="Century Gothic" w:eastAsia="Calibri" w:hAnsi="Century Gothic" w:cs="Calibri"/>
          <w:color w:val="002060"/>
          <w:highlight w:val="white"/>
        </w:rPr>
        <w:lastRenderedPageBreak/>
        <w:t>achieved.</w:t>
      </w:r>
      <w:r w:rsidR="00206B2C">
        <w:rPr>
          <w:rFonts w:ascii="Century Gothic" w:eastAsia="Calibri" w:hAnsi="Century Gothic" w:cs="Calibri"/>
          <w:color w:val="002060"/>
          <w:highlight w:val="white"/>
        </w:rPr>
        <w:t xml:space="preserve"> </w:t>
      </w:r>
      <w:r w:rsidRPr="00BA5631">
        <w:rPr>
          <w:rFonts w:ascii="Century Gothic" w:eastAsia="Calibri" w:hAnsi="Century Gothic" w:cs="Calibri"/>
          <w:color w:val="002060"/>
          <w:highlight w:val="white"/>
        </w:rPr>
        <w:t xml:space="preserve">This program is dependent on generous grant funding from Sandusky City Schools and area foundations, it is our hope to make this program a permanent part of the growing Fine Arts offerings at SCS. </w:t>
      </w:r>
    </w:p>
    <w:p w:rsidR="006E735D" w:rsidRPr="00BA5631" w:rsidRDefault="006E735D" w:rsidP="006E735D">
      <w:pPr>
        <w:rPr>
          <w:rFonts w:ascii="Century Gothic" w:eastAsia="Calibri" w:hAnsi="Century Gothic" w:cs="Calibri"/>
          <w:color w:val="002060"/>
          <w:highlight w:val="white"/>
        </w:rPr>
      </w:pP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b/>
          <w:color w:val="002060"/>
        </w:rPr>
        <w:t>A Middle School Visual &amp; Performing Arts Program</w:t>
      </w:r>
      <w:r w:rsidRPr="00BA5631">
        <w:rPr>
          <w:rFonts w:ascii="Century Gothic" w:eastAsia="Calibri" w:hAnsi="Century Gothic" w:cs="Calibri"/>
          <w:color w:val="002060"/>
        </w:rPr>
        <w:t xml:space="preserve"> will extend the gifted and talent development framework model to students that now should have the capacity to choose a career path because of their in-depth exposure to the arts at the elementary level over several years.  This middle school program will be a connecting feeder program to the GLVPAA offering a seamless carryover from the 6</w:t>
      </w:r>
      <w:r w:rsidRPr="00BA5631">
        <w:rPr>
          <w:rFonts w:ascii="Century Gothic" w:eastAsia="Calibri" w:hAnsi="Century Gothic" w:cs="Calibri"/>
          <w:color w:val="002060"/>
          <w:vertAlign w:val="superscript"/>
        </w:rPr>
        <w:t>th</w:t>
      </w:r>
      <w:r w:rsidRPr="00BA5631">
        <w:rPr>
          <w:rFonts w:ascii="Century Gothic" w:eastAsia="Calibri" w:hAnsi="Century Gothic" w:cs="Calibri"/>
          <w:color w:val="002060"/>
        </w:rPr>
        <w:t xml:space="preserve"> grade to the 9</w:t>
      </w:r>
      <w:r w:rsidRPr="00BA5631">
        <w:rPr>
          <w:rFonts w:ascii="Century Gothic" w:eastAsia="Calibri" w:hAnsi="Century Gothic" w:cs="Calibri"/>
          <w:color w:val="002060"/>
          <w:vertAlign w:val="superscript"/>
        </w:rPr>
        <w:t>th</w:t>
      </w:r>
      <w:r w:rsidRPr="00BA5631">
        <w:rPr>
          <w:rFonts w:ascii="Century Gothic" w:eastAsia="Calibri" w:hAnsi="Century Gothic" w:cs="Calibri"/>
          <w:color w:val="002060"/>
        </w:rPr>
        <w:t xml:space="preserve"> grade programs that will have been in existence. With the middle school housed in part of the high schools, students in 7</w:t>
      </w:r>
      <w:r w:rsidRPr="00BA5631">
        <w:rPr>
          <w:rFonts w:ascii="Century Gothic" w:eastAsia="Calibri" w:hAnsi="Century Gothic" w:cs="Calibri"/>
          <w:color w:val="002060"/>
          <w:vertAlign w:val="superscript"/>
        </w:rPr>
        <w:t>th</w:t>
      </w:r>
      <w:r w:rsidRPr="00BA5631">
        <w:rPr>
          <w:rFonts w:ascii="Century Gothic" w:eastAsia="Calibri" w:hAnsi="Century Gothic" w:cs="Calibri"/>
          <w:color w:val="002060"/>
        </w:rPr>
        <w:t xml:space="preserve"> grade who are academically gifted can currently take high school courses and College Credit courses if they have tested college-ready.  It will be of great value to our district’s Transformation Plan for Fine and Performing Arts. </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t>Talent Development in Middle Grades</w:t>
      </w:r>
    </w:p>
    <w:p w:rsidR="006E735D" w:rsidRPr="00BA5631" w:rsidRDefault="006E735D" w:rsidP="00167180">
      <w:pPr>
        <w:numPr>
          <w:ilvl w:val="0"/>
          <w:numId w:val="88"/>
        </w:numPr>
        <w:spacing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Enrichment begins to shift focus from breadth to depth within students’ areas of interest and strength, but opportunities to explore new domains continue.  </w:t>
      </w:r>
    </w:p>
    <w:p w:rsidR="006E735D" w:rsidRPr="00BA5631" w:rsidRDefault="006E735D" w:rsidP="00167180">
      <w:pPr>
        <w:numPr>
          <w:ilvl w:val="0"/>
          <w:numId w:val="88"/>
        </w:numPr>
        <w:spacing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As achievement profiles become increasingly distinct, students are afforded greater opportunities to accelerate in strength areas. </w:t>
      </w:r>
    </w:p>
    <w:p w:rsidR="006E735D" w:rsidRPr="00BA5631" w:rsidRDefault="006E735D" w:rsidP="00167180">
      <w:pPr>
        <w:numPr>
          <w:ilvl w:val="0"/>
          <w:numId w:val="88"/>
        </w:numPr>
        <w:spacing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Co-curricular, extracurricular, and community-based experiences related to the talent domain tap into the rising importance of social interaction, begin to build experience learning outside the home and school. Affective curriculum emphasizes positive risk-taking, “trying on” scholar/creative identities. </w:t>
      </w:r>
    </w:p>
    <w:p w:rsidR="006E735D" w:rsidRPr="00BA5631" w:rsidRDefault="006E735D" w:rsidP="00167180">
      <w:pPr>
        <w:numPr>
          <w:ilvl w:val="0"/>
          <w:numId w:val="88"/>
        </w:numPr>
        <w:spacing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Early exposure to higher education and career opportunities in the talent domain </w:t>
      </w:r>
    </w:p>
    <w:p w:rsidR="006E735D" w:rsidRPr="00BA5631" w:rsidRDefault="006E735D" w:rsidP="00167180">
      <w:pPr>
        <w:numPr>
          <w:ilvl w:val="0"/>
          <w:numId w:val="88"/>
        </w:num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Capacity for self-directed learning is cultivated through short-term project-based and problem-based learning, choice-based differentiation.</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t>STEAM Makerspace at the Middle School eventually the High school:</w:t>
      </w:r>
    </w:p>
    <w:p w:rsidR="006E735D" w:rsidRPr="00BA5631" w:rsidRDefault="006E735D" w:rsidP="00167180">
      <w:pPr>
        <w:numPr>
          <w:ilvl w:val="0"/>
          <w:numId w:val="81"/>
        </w:numPr>
        <w:spacing w:before="240" w:line="259" w:lineRule="auto"/>
        <w:rPr>
          <w:rFonts w:ascii="Century Gothic" w:eastAsia="Calibri" w:hAnsi="Century Gothic" w:cs="Calibri"/>
          <w:color w:val="002060"/>
        </w:rPr>
      </w:pPr>
      <w:r w:rsidRPr="00BA5631">
        <w:rPr>
          <w:rFonts w:ascii="Century Gothic" w:eastAsia="Calibri" w:hAnsi="Century Gothic" w:cs="Calibri"/>
          <w:color w:val="002060"/>
        </w:rPr>
        <w:t>Students are learning without turning to the front of the room for directions or receiving steps from the teacher at the center. They are the ones directing the action.</w:t>
      </w:r>
    </w:p>
    <w:p w:rsidR="006E735D" w:rsidRPr="00BA5631" w:rsidRDefault="006E735D" w:rsidP="00167180">
      <w:pPr>
        <w:numPr>
          <w:ilvl w:val="0"/>
          <w:numId w:val="81"/>
        </w:numPr>
        <w:spacing w:line="259" w:lineRule="auto"/>
        <w:rPr>
          <w:rFonts w:ascii="Century Gothic" w:eastAsia="Calibri" w:hAnsi="Century Gothic" w:cs="Calibri"/>
          <w:color w:val="002060"/>
        </w:rPr>
      </w:pPr>
      <w:r w:rsidRPr="00BA5631">
        <w:rPr>
          <w:rFonts w:ascii="Century Gothic" w:eastAsia="Calibri" w:hAnsi="Century Gothic" w:cs="Calibri"/>
          <w:color w:val="002060"/>
        </w:rPr>
        <w:t>Each space has its own unique set-up and feel based on the needs, interests, resources and goals of the district and community.</w:t>
      </w:r>
    </w:p>
    <w:p w:rsidR="006E735D" w:rsidRPr="00BA5631" w:rsidRDefault="006E735D" w:rsidP="00167180">
      <w:pPr>
        <w:numPr>
          <w:ilvl w:val="0"/>
          <w:numId w:val="81"/>
        </w:numPr>
        <w:spacing w:line="259" w:lineRule="auto"/>
        <w:rPr>
          <w:rFonts w:ascii="Century Gothic" w:eastAsia="Calibri" w:hAnsi="Century Gothic" w:cs="Calibri"/>
          <w:color w:val="002060"/>
        </w:rPr>
      </w:pPr>
      <w:r w:rsidRPr="00BA5631">
        <w:rPr>
          <w:rFonts w:ascii="Century Gothic" w:eastAsia="Calibri" w:hAnsi="Century Gothic" w:cs="Calibri"/>
          <w:color w:val="002060"/>
        </w:rPr>
        <w:t>A variety of materials will be available, including use of 3D Printers and robotics giving the students an opportunity for hands-on experiences.</w:t>
      </w:r>
    </w:p>
    <w:p w:rsidR="006E735D" w:rsidRPr="00BA5631" w:rsidRDefault="006E735D" w:rsidP="00167180">
      <w:pPr>
        <w:numPr>
          <w:ilvl w:val="0"/>
          <w:numId w:val="81"/>
        </w:numPr>
        <w:spacing w:after="240"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 It’s fun!! And there is a tremendous amount of learning and skill-building embedded in that fun.</w:t>
      </w:r>
    </w:p>
    <w:p w:rsidR="006E735D" w:rsidRDefault="006E735D" w:rsidP="006E735D">
      <w:pPr>
        <w:spacing w:before="240" w:after="240" w:line="120" w:lineRule="auto"/>
        <w:rPr>
          <w:rFonts w:ascii="Century Gothic" w:eastAsia="Calibri" w:hAnsi="Century Gothic" w:cs="Calibri"/>
          <w:b/>
          <w:color w:val="002060"/>
        </w:rPr>
      </w:pPr>
    </w:p>
    <w:p w:rsidR="00BA5631" w:rsidRPr="00BA5631" w:rsidRDefault="00BA5631" w:rsidP="006E735D">
      <w:pPr>
        <w:spacing w:before="240" w:after="240" w:line="120" w:lineRule="auto"/>
        <w:rPr>
          <w:rFonts w:ascii="Century Gothic" w:eastAsia="Calibri" w:hAnsi="Century Gothic" w:cs="Calibri"/>
          <w:b/>
          <w:color w:val="002060"/>
        </w:rPr>
      </w:pPr>
    </w:p>
    <w:p w:rsidR="006E735D" w:rsidRPr="00BA5631" w:rsidRDefault="006E735D" w:rsidP="006E735D">
      <w:pPr>
        <w:spacing w:before="240" w:after="240" w:line="240" w:lineRule="auto"/>
        <w:rPr>
          <w:rFonts w:ascii="Century Gothic" w:eastAsia="Calibri" w:hAnsi="Century Gothic" w:cs="Calibri"/>
          <w:b/>
          <w:color w:val="002060"/>
        </w:rPr>
      </w:pPr>
      <w:r w:rsidRPr="00BA5631">
        <w:rPr>
          <w:rFonts w:ascii="Century Gothic" w:eastAsia="Calibri" w:hAnsi="Century Gothic" w:cs="Calibri"/>
          <w:b/>
          <w:color w:val="002060"/>
        </w:rPr>
        <w:t>Continuing Arts Integration:</w:t>
      </w:r>
    </w:p>
    <w:p w:rsidR="006E735D" w:rsidRPr="00BA5631" w:rsidRDefault="006E735D" w:rsidP="006E735D">
      <w:pPr>
        <w:spacing w:before="240" w:after="240" w:line="240" w:lineRule="auto"/>
        <w:rPr>
          <w:rFonts w:ascii="Century Gothic" w:eastAsia="Calibri" w:hAnsi="Century Gothic" w:cs="Calibri"/>
          <w:color w:val="002060"/>
        </w:rPr>
      </w:pPr>
      <w:r w:rsidRPr="00BA5631">
        <w:rPr>
          <w:rFonts w:ascii="Century Gothic" w:eastAsia="Calibri" w:hAnsi="Century Gothic" w:cs="Calibri"/>
          <w:color w:val="002060"/>
        </w:rPr>
        <w:t>Arts integrated into the basic school curriculum can strengthen student understanding of core subjects such as reading, writing, math, science and social studies. The arts can also help to make learning fun and more meaningful to the student.</w:t>
      </w:r>
    </w:p>
    <w:p w:rsidR="006E735D" w:rsidRPr="00BA5631" w:rsidRDefault="006E735D" w:rsidP="006E735D">
      <w:pPr>
        <w:spacing w:before="240" w:after="240" w:line="259" w:lineRule="auto"/>
        <w:rPr>
          <w:rFonts w:ascii="Century Gothic" w:eastAsia="Calibri" w:hAnsi="Century Gothic" w:cs="Calibri"/>
          <w:b/>
          <w:color w:val="002060"/>
        </w:rPr>
      </w:pPr>
      <w:r w:rsidRPr="00BA5631">
        <w:rPr>
          <w:rFonts w:ascii="Century Gothic" w:eastAsia="Calibri" w:hAnsi="Century Gothic" w:cs="Calibri"/>
          <w:b/>
          <w:color w:val="002060"/>
        </w:rPr>
        <w:t>Goals:</w:t>
      </w:r>
    </w:p>
    <w:p w:rsidR="006E735D" w:rsidRPr="00BA5631" w:rsidRDefault="006E735D" w:rsidP="00167180">
      <w:pPr>
        <w:numPr>
          <w:ilvl w:val="0"/>
          <w:numId w:val="86"/>
        </w:numPr>
        <w:spacing w:before="240" w:line="259" w:lineRule="auto"/>
        <w:rPr>
          <w:rFonts w:ascii="Century Gothic" w:eastAsia="Calibri" w:hAnsi="Century Gothic" w:cs="Calibri"/>
          <w:color w:val="002060"/>
        </w:rPr>
      </w:pPr>
      <w:r w:rsidRPr="00BA5631">
        <w:rPr>
          <w:rFonts w:ascii="Century Gothic" w:eastAsia="Calibri" w:hAnsi="Century Gothic" w:cs="Calibri"/>
          <w:color w:val="002060"/>
        </w:rPr>
        <w:t>Grow students’ academic and creative potential to their fullest.</w:t>
      </w:r>
    </w:p>
    <w:p w:rsidR="006E735D" w:rsidRPr="00BA5631" w:rsidRDefault="006E735D" w:rsidP="00167180">
      <w:pPr>
        <w:numPr>
          <w:ilvl w:val="0"/>
          <w:numId w:val="86"/>
        </w:numPr>
        <w:spacing w:line="259" w:lineRule="auto"/>
        <w:rPr>
          <w:rFonts w:ascii="Century Gothic" w:eastAsia="Calibri" w:hAnsi="Century Gothic" w:cs="Calibri"/>
          <w:color w:val="002060"/>
        </w:rPr>
      </w:pPr>
      <w:r w:rsidRPr="00BA5631">
        <w:rPr>
          <w:rFonts w:ascii="Century Gothic" w:eastAsia="Calibri" w:hAnsi="Century Gothic" w:cs="Calibri"/>
          <w:color w:val="002060"/>
        </w:rPr>
        <w:t>Foster collaborative relationships between students and programs at the middle school and high school level.</w:t>
      </w:r>
    </w:p>
    <w:p w:rsidR="006E735D" w:rsidRPr="00BA5631" w:rsidRDefault="006E735D" w:rsidP="00167180">
      <w:pPr>
        <w:numPr>
          <w:ilvl w:val="0"/>
          <w:numId w:val="86"/>
        </w:numPr>
        <w:spacing w:line="259" w:lineRule="auto"/>
        <w:rPr>
          <w:rFonts w:ascii="Century Gothic" w:eastAsia="Calibri" w:hAnsi="Century Gothic" w:cs="Calibri"/>
          <w:color w:val="002060"/>
        </w:rPr>
      </w:pPr>
      <w:r w:rsidRPr="00BA5631">
        <w:rPr>
          <w:rFonts w:ascii="Century Gothic" w:eastAsia="Calibri" w:hAnsi="Century Gothic" w:cs="Calibri"/>
          <w:color w:val="002060"/>
        </w:rPr>
        <w:t>Improve the educational experience by implementing an arts-based curriculum.</w:t>
      </w:r>
    </w:p>
    <w:p w:rsidR="006E735D" w:rsidRPr="00BA5631" w:rsidRDefault="006E735D" w:rsidP="00167180">
      <w:pPr>
        <w:numPr>
          <w:ilvl w:val="0"/>
          <w:numId w:val="86"/>
        </w:numPr>
        <w:spacing w:line="259" w:lineRule="auto"/>
        <w:rPr>
          <w:rFonts w:ascii="Century Gothic" w:eastAsia="Calibri" w:hAnsi="Century Gothic" w:cs="Calibri"/>
          <w:color w:val="002060"/>
        </w:rPr>
      </w:pPr>
      <w:r w:rsidRPr="00BA5631">
        <w:rPr>
          <w:rFonts w:ascii="Century Gothic" w:eastAsia="Calibri" w:hAnsi="Century Gothic" w:cs="Calibri"/>
          <w:color w:val="002060"/>
        </w:rPr>
        <w:t>Foster collaboration, sharing and hands-on learning through the uses of “Makerspaces”as Project-Based Learning opportunities.</w:t>
      </w:r>
    </w:p>
    <w:p w:rsidR="006E735D" w:rsidRPr="00BA5631" w:rsidRDefault="006E735D" w:rsidP="00167180">
      <w:pPr>
        <w:numPr>
          <w:ilvl w:val="0"/>
          <w:numId w:val="86"/>
        </w:numPr>
        <w:spacing w:line="259" w:lineRule="auto"/>
        <w:rPr>
          <w:rFonts w:ascii="Century Gothic" w:eastAsia="Calibri" w:hAnsi="Century Gothic" w:cs="Calibri"/>
          <w:color w:val="002060"/>
        </w:rPr>
      </w:pPr>
      <w:r w:rsidRPr="00BA5631">
        <w:rPr>
          <w:rFonts w:ascii="Century Gothic" w:eastAsia="Calibri" w:hAnsi="Century Gothic" w:cs="Calibri"/>
          <w:color w:val="002060"/>
        </w:rPr>
        <w:t>Partner with college instructors, Artist in Residencies (professional artists), and the local arts and culture community to strengthen educational curriculum in all academic and arts areas.</w:t>
      </w:r>
    </w:p>
    <w:p w:rsidR="006E735D" w:rsidRPr="00BA5631" w:rsidRDefault="006E735D" w:rsidP="00BA5631">
      <w:pPr>
        <w:numPr>
          <w:ilvl w:val="0"/>
          <w:numId w:val="86"/>
        </w:numPr>
        <w:spacing w:after="240" w:line="259" w:lineRule="auto"/>
        <w:rPr>
          <w:rFonts w:ascii="Century Gothic" w:eastAsia="Calibri" w:hAnsi="Century Gothic" w:cs="Calibri"/>
          <w:color w:val="002060"/>
        </w:rPr>
      </w:pPr>
      <w:r w:rsidRPr="00BA5631">
        <w:rPr>
          <w:rFonts w:ascii="Century Gothic" w:eastAsia="Calibri" w:hAnsi="Century Gothic" w:cs="Calibri"/>
          <w:color w:val="002060"/>
        </w:rPr>
        <w:t>Serve gifted and emerging arts students to improve the educational experience by implementing an art-based curriculum.</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t>Advisory and extended-day arts-based clubs to the Middle School</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Current and future Projects: Art Club (7th and 8th) Theatre Club, The Comic Book Project </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Not only does afterschool arts programs  help strengthen teamwork, responsibility, persistence, self-discipline, and presentation skills, but arts education also can promote learning in core subjects such as reading, writing and math (understanding of fractions and ratios). </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t>Holding an annual ALL District Arts Festival (All levels and all disciplines)</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Performance, Performance,</w:t>
      </w:r>
      <w:r w:rsidR="005B2482" w:rsidRPr="00BA5631">
        <w:rPr>
          <w:rFonts w:ascii="Century Gothic" w:eastAsia="Calibri" w:hAnsi="Century Gothic" w:cs="Calibri"/>
          <w:color w:val="002060"/>
        </w:rPr>
        <w:t xml:space="preserve"> Performances: Culminating year-</w:t>
      </w:r>
      <w:r w:rsidRPr="00BA5631">
        <w:rPr>
          <w:rFonts w:ascii="Century Gothic" w:eastAsia="Calibri" w:hAnsi="Century Gothic" w:cs="Calibri"/>
          <w:color w:val="002060"/>
        </w:rPr>
        <w:t>long learning into a collaboration between all specials in the district.  Giving students an opportunity to share their talents with parents, peers and the community.</w:t>
      </w:r>
    </w:p>
    <w:p w:rsidR="006E735D" w:rsidRPr="00BA5631" w:rsidRDefault="006E735D" w:rsidP="006E735D">
      <w:p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lastRenderedPageBreak/>
        <w:t xml:space="preserve">As the RCAAS becomes infused with the arts at the Adams building which is in the middle of downtown, the public will grow familiar with the students and programming by putting on performances in a public forum. This will foster a connection with the arts, based community organizations and the school. The GLVPAA program will grow from the younger grades up through a feeder school.  If we can extend the elementary program to include a middle school program it will also strengthen the high school program. </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b/>
          <w:color w:val="002060"/>
        </w:rPr>
        <w:t>Expansion of the GLVPAA program:</w:t>
      </w:r>
    </w:p>
    <w:p w:rsidR="006E735D" w:rsidRPr="00BA5631" w:rsidRDefault="006E735D" w:rsidP="006E735D">
      <w:pPr>
        <w:spacing w:after="160" w:line="259" w:lineRule="auto"/>
        <w:rPr>
          <w:rFonts w:ascii="Century Gothic" w:eastAsia="Calibri" w:hAnsi="Century Gothic" w:cs="Calibri"/>
          <w:b/>
          <w:color w:val="002060"/>
        </w:rPr>
      </w:pPr>
      <w:r w:rsidRPr="00BA5631">
        <w:rPr>
          <w:rFonts w:ascii="Century Gothic" w:eastAsia="Calibri" w:hAnsi="Century Gothic" w:cs="Calibri"/>
          <w:color w:val="002060"/>
        </w:rPr>
        <w:t xml:space="preserve">By 2030 the GLVPAA will be a magnet program for students who were the first group to come through </w:t>
      </w:r>
      <w:r w:rsidR="005B2482" w:rsidRPr="00BA5631">
        <w:rPr>
          <w:rFonts w:ascii="Century Gothic" w:eastAsia="Calibri" w:hAnsi="Century Gothic" w:cs="Calibri"/>
          <w:color w:val="002060"/>
        </w:rPr>
        <w:t xml:space="preserve">the </w:t>
      </w:r>
      <w:r w:rsidR="005B2482" w:rsidRPr="00206B2C">
        <w:rPr>
          <w:rFonts w:ascii="Century Gothic" w:eastAsia="Calibri" w:hAnsi="Century Gothic" w:cs="Calibri"/>
          <w:color w:val="002060"/>
        </w:rPr>
        <w:t xml:space="preserve">Arts Program at RCAAS  </w:t>
      </w:r>
      <w:r w:rsidRPr="00BA5631">
        <w:rPr>
          <w:rFonts w:ascii="Century Gothic" w:eastAsia="Calibri" w:hAnsi="Century Gothic" w:cs="Calibri"/>
          <w:color w:val="002060"/>
        </w:rPr>
        <w:t xml:space="preserve">as a 3rd grader exceling through the Middle school program and now are ready to make their mark in the arts moving on to be gifted and talented professionals with a variety of experiences that cater to their interests </w:t>
      </w:r>
      <w:r w:rsidRPr="00BA5631">
        <w:rPr>
          <w:rFonts w:ascii="Century Gothic" w:eastAsia="Calibri" w:hAnsi="Century Gothic" w:cs="Calibri"/>
          <w:b/>
          <w:color w:val="002060"/>
        </w:rPr>
        <w:t> </w:t>
      </w:r>
    </w:p>
    <w:p w:rsidR="006E735D" w:rsidRPr="00BA5631" w:rsidRDefault="006E735D" w:rsidP="006E735D">
      <w:pPr>
        <w:spacing w:after="160" w:line="259" w:lineRule="auto"/>
        <w:rPr>
          <w:rFonts w:ascii="Century Gothic" w:eastAsia="Calibri" w:hAnsi="Century Gothic" w:cs="Calibri"/>
          <w:i/>
          <w:color w:val="002060"/>
        </w:rPr>
      </w:pPr>
      <w:r w:rsidRPr="00BA5631">
        <w:rPr>
          <w:rFonts w:ascii="Century Gothic" w:eastAsia="Calibri" w:hAnsi="Century Gothic" w:cs="Calibri"/>
          <w:i/>
          <w:color w:val="002060"/>
        </w:rPr>
        <w:t>Talent Development for High School Students:</w:t>
      </w:r>
    </w:p>
    <w:p w:rsidR="006E735D" w:rsidRPr="00BA5631" w:rsidRDefault="006E735D" w:rsidP="00167180">
      <w:pPr>
        <w:numPr>
          <w:ilvl w:val="0"/>
          <w:numId w:val="47"/>
        </w:numPr>
        <w:spacing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Enrichment focuses on providing opportunities for advanced learning in areas of strength and interest </w:t>
      </w:r>
    </w:p>
    <w:p w:rsidR="006E735D" w:rsidRPr="00BA5631" w:rsidRDefault="006E735D" w:rsidP="00167180">
      <w:pPr>
        <w:numPr>
          <w:ilvl w:val="0"/>
          <w:numId w:val="47"/>
        </w:numPr>
        <w:spacing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Co-curricular, extracurricular, community-based, and informal learning are high priorities </w:t>
      </w:r>
    </w:p>
    <w:p w:rsidR="006E735D" w:rsidRPr="00BA5631" w:rsidRDefault="006E735D" w:rsidP="00167180">
      <w:pPr>
        <w:numPr>
          <w:ilvl w:val="0"/>
          <w:numId w:val="47"/>
        </w:numPr>
        <w:spacing w:line="259" w:lineRule="auto"/>
        <w:rPr>
          <w:rFonts w:ascii="Century Gothic" w:eastAsia="Calibri" w:hAnsi="Century Gothic" w:cs="Calibri"/>
          <w:color w:val="002060"/>
        </w:rPr>
      </w:pPr>
      <w:r w:rsidRPr="00BA5631">
        <w:rPr>
          <w:rFonts w:ascii="Century Gothic" w:eastAsia="Calibri" w:hAnsi="Century Gothic" w:cs="Calibri"/>
          <w:color w:val="002060"/>
        </w:rPr>
        <w:t xml:space="preserve">Opportunities for career exploration, including extended authentic learning experiences, are core components of the curriculum </w:t>
      </w:r>
    </w:p>
    <w:p w:rsidR="006E735D" w:rsidRPr="00BA5631" w:rsidRDefault="006E735D" w:rsidP="00167180">
      <w:pPr>
        <w:numPr>
          <w:ilvl w:val="0"/>
          <w:numId w:val="47"/>
        </w:numPr>
        <w:spacing w:line="259" w:lineRule="auto"/>
        <w:rPr>
          <w:rFonts w:ascii="Century Gothic" w:eastAsia="Calibri" w:hAnsi="Century Gothic" w:cs="Calibri"/>
          <w:color w:val="002060"/>
        </w:rPr>
      </w:pPr>
      <w:r w:rsidRPr="00BA5631">
        <w:rPr>
          <w:rFonts w:ascii="Century Gothic" w:eastAsia="Calibri" w:hAnsi="Century Gothic" w:cs="Calibri"/>
          <w:color w:val="002060"/>
        </w:rPr>
        <w:t>Students have opportunities for advanced and specialized study in areas of strength and high interest</w:t>
      </w:r>
    </w:p>
    <w:p w:rsidR="006E735D" w:rsidRPr="00BA5631" w:rsidRDefault="006E735D" w:rsidP="00167180">
      <w:pPr>
        <w:numPr>
          <w:ilvl w:val="0"/>
          <w:numId w:val="47"/>
        </w:numPr>
        <w:spacing w:line="259" w:lineRule="auto"/>
        <w:rPr>
          <w:rFonts w:ascii="Century Gothic" w:eastAsia="Calibri" w:hAnsi="Century Gothic" w:cs="Calibri"/>
          <w:color w:val="002060"/>
        </w:rPr>
      </w:pPr>
      <w:r w:rsidRPr="00BA5631">
        <w:rPr>
          <w:rFonts w:ascii="Century Gothic" w:eastAsia="Calibri" w:hAnsi="Century Gothic" w:cs="Calibri"/>
          <w:color w:val="002060"/>
        </w:rPr>
        <w:t>Long-range academic planning is a core component of the curriculum</w:t>
      </w:r>
    </w:p>
    <w:p w:rsidR="006E735D" w:rsidRPr="00BA5631" w:rsidRDefault="006E735D" w:rsidP="00167180">
      <w:pPr>
        <w:numPr>
          <w:ilvl w:val="0"/>
          <w:numId w:val="47"/>
        </w:numPr>
        <w:spacing w:line="259" w:lineRule="auto"/>
        <w:rPr>
          <w:rFonts w:ascii="Century Gothic" w:eastAsia="Calibri" w:hAnsi="Century Gothic" w:cs="Calibri"/>
          <w:color w:val="002060"/>
        </w:rPr>
      </w:pPr>
      <w:r w:rsidRPr="00BA5631">
        <w:rPr>
          <w:rFonts w:ascii="Century Gothic" w:eastAsia="Calibri" w:hAnsi="Century Gothic" w:cs="Calibri"/>
          <w:color w:val="002060"/>
        </w:rPr>
        <w:t>Capacity for self-directed learning is cultivated through significant online learning experiences and guided independent study</w:t>
      </w:r>
    </w:p>
    <w:p w:rsidR="006E735D" w:rsidRPr="00BA5631" w:rsidRDefault="006E735D" w:rsidP="00167180">
      <w:pPr>
        <w:numPr>
          <w:ilvl w:val="0"/>
          <w:numId w:val="47"/>
        </w:numPr>
        <w:spacing w:line="259" w:lineRule="auto"/>
        <w:rPr>
          <w:rFonts w:ascii="Century Gothic" w:eastAsia="Calibri" w:hAnsi="Century Gothic" w:cs="Calibri"/>
          <w:color w:val="002060"/>
        </w:rPr>
      </w:pPr>
      <w:r w:rsidRPr="00BA5631">
        <w:rPr>
          <w:rFonts w:ascii="Century Gothic" w:eastAsia="Calibri" w:hAnsi="Century Gothic" w:cs="Calibri"/>
          <w:color w:val="002060"/>
        </w:rPr>
        <w:t>Facilitating student’s early entry into domain of talent is a top priority, especially for students from populations under-represented in those domains</w:t>
      </w:r>
    </w:p>
    <w:p w:rsidR="006E735D" w:rsidRPr="00BA5631" w:rsidRDefault="006E735D" w:rsidP="00BA5631">
      <w:pPr>
        <w:numPr>
          <w:ilvl w:val="0"/>
          <w:numId w:val="47"/>
        </w:numPr>
        <w:spacing w:after="160" w:line="259" w:lineRule="auto"/>
        <w:rPr>
          <w:rFonts w:ascii="Century Gothic" w:eastAsia="Calibri" w:hAnsi="Century Gothic" w:cs="Calibri"/>
          <w:color w:val="002060"/>
        </w:rPr>
      </w:pPr>
      <w:r w:rsidRPr="00BA5631">
        <w:rPr>
          <w:rFonts w:ascii="Century Gothic" w:eastAsia="Calibri" w:hAnsi="Century Gothic" w:cs="Calibri"/>
          <w:color w:val="002060"/>
        </w:rPr>
        <w:t>Students are explicitly taught strategies regarding how to navigate cultures of potential fields and build personal networks of peers and mentors</w:t>
      </w:r>
    </w:p>
    <w:p w:rsidR="00BA5631" w:rsidRDefault="00BA5631" w:rsidP="00BA5631">
      <w:pPr>
        <w:jc w:val="center"/>
        <w:rPr>
          <w:rFonts w:ascii="Century Gothic" w:eastAsia="Calibri" w:hAnsi="Century Gothic" w:cs="Calibri"/>
          <w:b/>
          <w:color w:val="002060"/>
          <w:sz w:val="48"/>
          <w:szCs w:val="48"/>
        </w:rPr>
      </w:pPr>
    </w:p>
    <w:p w:rsidR="00BA5631" w:rsidRDefault="00BA5631" w:rsidP="00BA5631">
      <w:pPr>
        <w:jc w:val="center"/>
        <w:rPr>
          <w:rFonts w:ascii="Century Gothic" w:eastAsia="Calibri" w:hAnsi="Century Gothic" w:cs="Calibri"/>
          <w:b/>
          <w:color w:val="002060"/>
          <w:sz w:val="48"/>
          <w:szCs w:val="48"/>
        </w:rPr>
      </w:pPr>
    </w:p>
    <w:p w:rsidR="00BA5631" w:rsidRDefault="00BA5631" w:rsidP="00BA5631">
      <w:pPr>
        <w:jc w:val="center"/>
        <w:rPr>
          <w:rFonts w:ascii="Century Gothic" w:eastAsia="Calibri" w:hAnsi="Century Gothic" w:cs="Calibri"/>
          <w:b/>
          <w:color w:val="002060"/>
          <w:sz w:val="48"/>
          <w:szCs w:val="48"/>
        </w:rPr>
      </w:pPr>
    </w:p>
    <w:p w:rsidR="00BA5631" w:rsidRDefault="00BA5631" w:rsidP="00BA5631">
      <w:pPr>
        <w:jc w:val="center"/>
        <w:rPr>
          <w:rFonts w:ascii="Century Gothic" w:eastAsia="Calibri" w:hAnsi="Century Gothic" w:cs="Calibri"/>
          <w:b/>
          <w:color w:val="002060"/>
          <w:sz w:val="48"/>
          <w:szCs w:val="48"/>
        </w:rPr>
      </w:pPr>
    </w:p>
    <w:p w:rsidR="006E735D" w:rsidRPr="00BA5631" w:rsidRDefault="006E735D" w:rsidP="00BA5631">
      <w:pPr>
        <w:jc w:val="center"/>
        <w:rPr>
          <w:rFonts w:ascii="Century Gothic" w:eastAsia="Calibri" w:hAnsi="Century Gothic" w:cs="Calibri"/>
          <w:b/>
          <w:color w:val="002060"/>
          <w:sz w:val="48"/>
          <w:szCs w:val="48"/>
        </w:rPr>
      </w:pPr>
      <w:r w:rsidRPr="00BA5631">
        <w:rPr>
          <w:rFonts w:ascii="Century Gothic" w:eastAsia="Calibri" w:hAnsi="Century Gothic" w:cs="Calibri"/>
          <w:b/>
          <w:color w:val="002060"/>
          <w:sz w:val="48"/>
          <w:szCs w:val="48"/>
        </w:rPr>
        <w:t>Rubric Score Justification</w:t>
      </w:r>
    </w:p>
    <w:p w:rsidR="006E735D" w:rsidRPr="00BA5631" w:rsidRDefault="006E735D" w:rsidP="00BA5631">
      <w:pPr>
        <w:jc w:val="center"/>
        <w:rPr>
          <w:rFonts w:ascii="Century Gothic" w:eastAsia="Calibri" w:hAnsi="Century Gothic" w:cs="Calibri"/>
          <w:b/>
          <w:color w:val="002060"/>
          <w:sz w:val="28"/>
          <w:szCs w:val="28"/>
        </w:rPr>
      </w:pPr>
    </w:p>
    <w:tbl>
      <w:tblPr>
        <w:tblW w:w="1321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990"/>
        <w:gridCol w:w="10396"/>
      </w:tblGrid>
      <w:tr w:rsidR="00BA5631" w:rsidRPr="00BA5631" w:rsidTr="00BA5631">
        <w:tc>
          <w:tcPr>
            <w:tcW w:w="183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b/>
                <w:color w:val="002060"/>
                <w:sz w:val="28"/>
                <w:szCs w:val="28"/>
              </w:rPr>
            </w:pPr>
            <w:r w:rsidRPr="00BA5631">
              <w:rPr>
                <w:rFonts w:ascii="Century Gothic" w:eastAsia="Calibri" w:hAnsi="Century Gothic" w:cs="Calibri"/>
                <w:b/>
                <w:color w:val="002060"/>
                <w:sz w:val="28"/>
                <w:szCs w:val="28"/>
              </w:rPr>
              <w:t>Measure</w:t>
            </w:r>
          </w:p>
        </w:tc>
        <w:tc>
          <w:tcPr>
            <w:tcW w:w="99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b/>
                <w:color w:val="002060"/>
              </w:rPr>
            </w:pPr>
            <w:r w:rsidRPr="00BA5631">
              <w:rPr>
                <w:rFonts w:ascii="Century Gothic" w:eastAsia="Calibri" w:hAnsi="Century Gothic" w:cs="Calibri"/>
                <w:b/>
                <w:color w:val="002060"/>
              </w:rPr>
              <w:t>Score</w:t>
            </w:r>
          </w:p>
          <w:p w:rsidR="006E735D" w:rsidRPr="00BA5631" w:rsidRDefault="006E735D" w:rsidP="00BA5631">
            <w:pPr>
              <w:widowControl w:val="0"/>
              <w:spacing w:line="240" w:lineRule="auto"/>
              <w:jc w:val="center"/>
              <w:rPr>
                <w:rFonts w:ascii="Century Gothic" w:eastAsia="Calibri" w:hAnsi="Century Gothic" w:cs="Calibri"/>
                <w:b/>
                <w:color w:val="002060"/>
              </w:rPr>
            </w:pPr>
            <w:r w:rsidRPr="00BA5631">
              <w:rPr>
                <w:rFonts w:ascii="Century Gothic" w:eastAsia="Calibri" w:hAnsi="Century Gothic" w:cs="Calibri"/>
                <w:b/>
                <w:color w:val="002060"/>
              </w:rPr>
              <w:t>3-D, 2-E, 1-RFI</w:t>
            </w:r>
          </w:p>
        </w:tc>
        <w:tc>
          <w:tcPr>
            <w:tcW w:w="10396"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b/>
                <w:color w:val="002060"/>
                <w:sz w:val="28"/>
                <w:szCs w:val="28"/>
              </w:rPr>
            </w:pPr>
            <w:r w:rsidRPr="00BA5631">
              <w:rPr>
                <w:rFonts w:ascii="Century Gothic" w:eastAsia="Calibri" w:hAnsi="Century Gothic" w:cs="Calibri"/>
                <w:b/>
                <w:color w:val="002060"/>
                <w:sz w:val="28"/>
                <w:szCs w:val="28"/>
              </w:rPr>
              <w:t>Justification</w:t>
            </w:r>
          </w:p>
        </w:tc>
      </w:tr>
      <w:tr w:rsidR="00BA5631" w:rsidRPr="00BA5631" w:rsidTr="00BA5631">
        <w:tc>
          <w:tcPr>
            <w:tcW w:w="183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b/>
                <w:color w:val="002060"/>
              </w:rPr>
            </w:pPr>
            <w:r w:rsidRPr="00BA5631">
              <w:rPr>
                <w:rFonts w:ascii="Century Gothic" w:eastAsia="Calibri" w:hAnsi="Century Gothic" w:cs="Calibri"/>
                <w:b/>
                <w:color w:val="002060"/>
              </w:rPr>
              <w:t>Alignment with district mission, vision and strategic plan</w:t>
            </w:r>
          </w:p>
        </w:tc>
        <w:tc>
          <w:tcPr>
            <w:tcW w:w="99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2</w:t>
            </w:r>
          </w:p>
        </w:tc>
        <w:tc>
          <w:tcPr>
            <w:tcW w:w="10396"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Teaching the whole child, utilizing STEAM curriculum, growing student achievement through efficacy and professional development for our teachers increasing 21st century thinking.</w:t>
            </w:r>
          </w:p>
        </w:tc>
      </w:tr>
      <w:tr w:rsidR="00BA5631" w:rsidRPr="00BA5631" w:rsidTr="00BA5631">
        <w:trPr>
          <w:trHeight w:val="3660"/>
        </w:trPr>
        <w:tc>
          <w:tcPr>
            <w:tcW w:w="183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b/>
                <w:color w:val="002060"/>
              </w:rPr>
            </w:pPr>
            <w:r w:rsidRPr="00BA5631">
              <w:rPr>
                <w:rFonts w:ascii="Century Gothic" w:eastAsia="Calibri" w:hAnsi="Century Gothic" w:cs="Calibri"/>
                <w:b/>
                <w:color w:val="002060"/>
              </w:rPr>
              <w:t>Program quality, distinctiveness,and recognition</w:t>
            </w:r>
          </w:p>
        </w:tc>
        <w:tc>
          <w:tcPr>
            <w:tcW w:w="99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2</w:t>
            </w:r>
          </w:p>
        </w:tc>
        <w:tc>
          <w:tcPr>
            <w:tcW w:w="10396"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This is the only program of its kind in our county area. Public recognition of the GLVPAA is increasing with positive feedback from the community throughout the year. Visual Art students continue to have a large number of students accepted into the North Central regional scholastics Show at LCCC.</w:t>
            </w:r>
          </w:p>
          <w:p w:rsidR="006E735D" w:rsidRPr="00BA5631" w:rsidRDefault="006E735D" w:rsidP="00BA5631">
            <w:pPr>
              <w:widowControl w:val="0"/>
              <w:spacing w:line="240" w:lineRule="auto"/>
              <w:jc w:val="center"/>
              <w:rPr>
                <w:rFonts w:ascii="Century Gothic" w:eastAsia="Calibri" w:hAnsi="Century Gothic" w:cs="Calibri"/>
                <w:color w:val="002060"/>
                <w:u w:val="single"/>
              </w:rPr>
            </w:pPr>
            <w:r w:rsidRPr="00BA5631">
              <w:rPr>
                <w:rFonts w:ascii="Century Gothic" w:eastAsia="Calibri" w:hAnsi="Century Gothic" w:cs="Calibri"/>
                <w:color w:val="002060"/>
                <w:u w:val="single"/>
              </w:rPr>
              <w:t>The GLVPAA Band program continues to grow and have its students recognized with excellence</w:t>
            </w:r>
          </w:p>
          <w:p w:rsidR="006E735D" w:rsidRPr="00BA5631" w:rsidRDefault="006E735D" w:rsidP="00BA5631">
            <w:pPr>
              <w:shd w:val="clear" w:color="auto" w:fill="FFFFFF"/>
              <w:spacing w:line="259" w:lineRule="auto"/>
              <w:jc w:val="center"/>
              <w:rPr>
                <w:rFonts w:ascii="Century Gothic" w:eastAsia="Calibri" w:hAnsi="Century Gothic" w:cs="Calibri"/>
                <w:color w:val="002060"/>
                <w:highlight w:val="white"/>
              </w:rPr>
            </w:pPr>
            <w:r w:rsidRPr="00BA5631">
              <w:rPr>
                <w:rFonts w:ascii="Century Gothic" w:eastAsia="Calibri" w:hAnsi="Century Gothic" w:cs="Calibri"/>
                <w:color w:val="002060"/>
                <w:highlight w:val="white"/>
              </w:rPr>
              <w:t xml:space="preserve">Students have been selected to the </w:t>
            </w:r>
            <w:r w:rsidRPr="00BA5631">
              <w:rPr>
                <w:rFonts w:ascii="Century Gothic" w:eastAsia="Calibri" w:hAnsi="Century Gothic" w:cs="Calibri"/>
                <w:b/>
                <w:color w:val="002060"/>
                <w:highlight w:val="white"/>
              </w:rPr>
              <w:t>2019</w:t>
            </w:r>
            <w:r w:rsidRPr="00BA5631">
              <w:rPr>
                <w:rFonts w:ascii="Century Gothic" w:eastAsia="Calibri" w:hAnsi="Century Gothic" w:cs="Calibri"/>
                <w:color w:val="002060"/>
                <w:highlight w:val="white"/>
              </w:rPr>
              <w:t xml:space="preserve"> BGSU Honor Band</w:t>
            </w:r>
          </w:p>
          <w:p w:rsidR="006E735D" w:rsidRPr="00BA5631" w:rsidRDefault="006E735D" w:rsidP="00BA5631">
            <w:pPr>
              <w:shd w:val="clear" w:color="auto" w:fill="FFFFFF"/>
              <w:spacing w:line="259" w:lineRule="auto"/>
              <w:ind w:left="720"/>
              <w:jc w:val="center"/>
              <w:rPr>
                <w:rFonts w:ascii="Century Gothic" w:eastAsia="Calibri" w:hAnsi="Century Gothic" w:cs="Calibri"/>
                <w:color w:val="002060"/>
                <w:highlight w:val="white"/>
                <w:u w:val="single"/>
              </w:rPr>
            </w:pPr>
            <w:r w:rsidRPr="00BA5631">
              <w:rPr>
                <w:rFonts w:ascii="Century Gothic" w:eastAsia="Calibri" w:hAnsi="Century Gothic" w:cs="Calibri"/>
                <w:color w:val="002060"/>
                <w:highlight w:val="white"/>
                <w:u w:val="single"/>
              </w:rPr>
              <w:t>89% of SHS students selected were members of GLVPAA</w:t>
            </w:r>
          </w:p>
          <w:p w:rsidR="006E735D" w:rsidRPr="00BA5631" w:rsidRDefault="006E735D" w:rsidP="00BA5631">
            <w:pPr>
              <w:shd w:val="clear" w:color="auto" w:fill="FFFFFF"/>
              <w:spacing w:line="259" w:lineRule="auto"/>
              <w:jc w:val="center"/>
              <w:rPr>
                <w:rFonts w:ascii="Century Gothic" w:eastAsia="Calibri" w:hAnsi="Century Gothic" w:cs="Calibri"/>
                <w:color w:val="002060"/>
              </w:rPr>
            </w:pPr>
            <w:r w:rsidRPr="00BA5631">
              <w:rPr>
                <w:rFonts w:ascii="Century Gothic" w:eastAsia="Calibri" w:hAnsi="Century Gothic" w:cs="Calibri"/>
                <w:color w:val="002060"/>
              </w:rPr>
              <w:t xml:space="preserve">The selection of the following SHS Band students to the </w:t>
            </w:r>
            <w:r w:rsidRPr="00BA5631">
              <w:rPr>
                <w:rFonts w:ascii="Century Gothic" w:eastAsia="Calibri" w:hAnsi="Century Gothic" w:cs="Calibri"/>
                <w:b/>
                <w:color w:val="002060"/>
              </w:rPr>
              <w:t>2018</w:t>
            </w:r>
            <w:r w:rsidRPr="00BA5631">
              <w:rPr>
                <w:rFonts w:ascii="Century Gothic" w:eastAsia="Calibri" w:hAnsi="Century Gothic" w:cs="Calibri"/>
                <w:color w:val="002060"/>
              </w:rPr>
              <w:t xml:space="preserve"> BGSU Honor Band:</w:t>
            </w:r>
          </w:p>
          <w:p w:rsidR="006E735D" w:rsidRPr="00BA5631" w:rsidRDefault="006E735D" w:rsidP="00BA5631">
            <w:pPr>
              <w:spacing w:line="259" w:lineRule="auto"/>
              <w:ind w:left="600" w:right="600"/>
              <w:jc w:val="center"/>
              <w:rPr>
                <w:rFonts w:ascii="Century Gothic" w:eastAsia="Calibri" w:hAnsi="Century Gothic" w:cs="Calibri"/>
                <w:color w:val="002060"/>
                <w:highlight w:val="white"/>
                <w:u w:val="single"/>
              </w:rPr>
            </w:pPr>
            <w:r w:rsidRPr="00BA5631">
              <w:rPr>
                <w:rFonts w:ascii="Century Gothic" w:eastAsia="Calibri" w:hAnsi="Century Gothic" w:cs="Calibri"/>
                <w:color w:val="002060"/>
                <w:highlight w:val="white"/>
                <w:u w:val="single"/>
              </w:rPr>
              <w:t>91% of SHS students selected were members of GLVPAA</w:t>
            </w:r>
          </w:p>
          <w:p w:rsidR="006E735D" w:rsidRPr="00BA5631" w:rsidRDefault="006E735D" w:rsidP="00BA5631">
            <w:pPr>
              <w:spacing w:line="259" w:lineRule="auto"/>
              <w:ind w:right="600"/>
              <w:jc w:val="center"/>
              <w:rPr>
                <w:rFonts w:ascii="Century Gothic" w:eastAsia="Calibri" w:hAnsi="Century Gothic" w:cs="Calibri"/>
                <w:b/>
                <w:color w:val="002060"/>
                <w:highlight w:val="white"/>
              </w:rPr>
            </w:pPr>
            <w:r w:rsidRPr="00BA5631">
              <w:rPr>
                <w:rFonts w:ascii="Century Gothic" w:eastAsia="Calibri" w:hAnsi="Century Gothic" w:cs="Calibri"/>
                <w:color w:val="002060"/>
                <w:highlight w:val="white"/>
              </w:rPr>
              <w:t xml:space="preserve">BGSU Honor Band </w:t>
            </w:r>
            <w:r w:rsidRPr="00BA5631">
              <w:rPr>
                <w:rFonts w:ascii="Century Gothic" w:eastAsia="Calibri" w:hAnsi="Century Gothic" w:cs="Calibri"/>
                <w:b/>
                <w:color w:val="002060"/>
                <w:highlight w:val="white"/>
              </w:rPr>
              <w:t>2017</w:t>
            </w:r>
          </w:p>
          <w:p w:rsidR="006E735D" w:rsidRPr="00BA5631" w:rsidRDefault="006E735D" w:rsidP="00BA5631">
            <w:pPr>
              <w:spacing w:line="259" w:lineRule="auto"/>
              <w:ind w:right="600"/>
              <w:jc w:val="center"/>
              <w:rPr>
                <w:rFonts w:ascii="Century Gothic" w:eastAsia="Calibri" w:hAnsi="Century Gothic" w:cs="Calibri"/>
                <w:color w:val="002060"/>
                <w:highlight w:val="white"/>
              </w:rPr>
            </w:pPr>
            <w:r w:rsidRPr="00BA5631">
              <w:rPr>
                <w:rFonts w:ascii="Century Gothic" w:eastAsia="Calibri" w:hAnsi="Century Gothic" w:cs="Calibri"/>
                <w:color w:val="002060"/>
                <w:highlight w:val="white"/>
                <w:u w:val="single"/>
              </w:rPr>
              <w:t>43% of SHS students selected were members of GLVPAA</w:t>
            </w:r>
          </w:p>
          <w:p w:rsidR="006E735D" w:rsidRPr="00BA5631" w:rsidRDefault="006E735D" w:rsidP="00BA5631">
            <w:pPr>
              <w:spacing w:line="259" w:lineRule="auto"/>
              <w:ind w:right="600"/>
              <w:jc w:val="center"/>
              <w:rPr>
                <w:rFonts w:ascii="Century Gothic" w:eastAsia="Calibri" w:hAnsi="Century Gothic" w:cs="Calibri"/>
                <w:color w:val="002060"/>
                <w:highlight w:val="white"/>
                <w:u w:val="single"/>
              </w:rPr>
            </w:pPr>
            <w:r w:rsidRPr="00BA5631">
              <w:rPr>
                <w:rFonts w:ascii="Century Gothic" w:eastAsia="Calibri" w:hAnsi="Century Gothic" w:cs="Calibri"/>
                <w:color w:val="002060"/>
                <w:highlight w:val="white"/>
              </w:rPr>
              <w:t xml:space="preserve">SHS High School </w:t>
            </w:r>
            <w:r w:rsidRPr="00BA5631">
              <w:rPr>
                <w:rFonts w:ascii="Century Gothic" w:eastAsia="Calibri" w:hAnsi="Century Gothic" w:cs="Calibri"/>
                <w:b/>
                <w:color w:val="002060"/>
                <w:highlight w:val="white"/>
              </w:rPr>
              <w:t>Singers</w:t>
            </w:r>
            <w:r w:rsidRPr="00BA5631">
              <w:rPr>
                <w:rFonts w:ascii="Century Gothic" w:eastAsia="Calibri" w:hAnsi="Century Gothic" w:cs="Calibri"/>
                <w:color w:val="002060"/>
                <w:highlight w:val="white"/>
              </w:rPr>
              <w:t xml:space="preserve"> for being selected for the Ohio Music Education Association District 2 Honor Choir!   </w:t>
            </w:r>
            <w:r w:rsidRPr="00BA5631">
              <w:rPr>
                <w:rFonts w:ascii="Century Gothic" w:eastAsia="Calibri" w:hAnsi="Century Gothic" w:cs="Calibri"/>
                <w:color w:val="002060"/>
                <w:highlight w:val="white"/>
                <w:u w:val="single"/>
              </w:rPr>
              <w:t>81% of the students from SHS were members of GLVPAA</w:t>
            </w:r>
          </w:p>
          <w:p w:rsidR="006E735D" w:rsidRPr="00BA5631" w:rsidRDefault="006E735D" w:rsidP="00BA5631">
            <w:pPr>
              <w:spacing w:line="259" w:lineRule="auto"/>
              <w:ind w:left="720" w:right="600"/>
              <w:jc w:val="center"/>
              <w:rPr>
                <w:rFonts w:ascii="Century Gothic" w:eastAsia="Calibri" w:hAnsi="Century Gothic" w:cs="Calibri"/>
                <w:color w:val="002060"/>
                <w:highlight w:val="white"/>
              </w:rPr>
            </w:pPr>
          </w:p>
          <w:p w:rsidR="006E735D" w:rsidRPr="00BA5631" w:rsidRDefault="006E735D" w:rsidP="00BA5631">
            <w:pPr>
              <w:widowControl w:val="0"/>
              <w:spacing w:line="240" w:lineRule="auto"/>
              <w:jc w:val="center"/>
              <w:rPr>
                <w:rFonts w:ascii="Century Gothic" w:eastAsia="Calibri" w:hAnsi="Century Gothic" w:cs="Calibri"/>
                <w:color w:val="002060"/>
              </w:rPr>
            </w:pPr>
          </w:p>
        </w:tc>
      </w:tr>
      <w:tr w:rsidR="00BA5631" w:rsidRPr="00BA5631" w:rsidTr="00BA5631">
        <w:trPr>
          <w:trHeight w:val="945"/>
        </w:trPr>
        <w:tc>
          <w:tcPr>
            <w:tcW w:w="1830" w:type="dxa"/>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b/>
                <w:color w:val="002060"/>
              </w:rPr>
            </w:pPr>
            <w:r w:rsidRPr="00B13760">
              <w:rPr>
                <w:rFonts w:ascii="Century Gothic" w:eastAsia="Calibri" w:hAnsi="Century Gothic" w:cs="Calibri"/>
                <w:b/>
                <w:color w:val="002060"/>
                <w:sz w:val="18"/>
              </w:rPr>
              <w:lastRenderedPageBreak/>
              <w:t>Learning/performance outcomes and showcase quality</w:t>
            </w:r>
          </w:p>
        </w:tc>
        <w:tc>
          <w:tcPr>
            <w:tcW w:w="990" w:type="dxa"/>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1</w:t>
            </w:r>
          </w:p>
        </w:tc>
        <w:tc>
          <w:tcPr>
            <w:tcW w:w="10396" w:type="dxa"/>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There is currently no assessment to evaluate student outcomes, but students have successfully graduated from the GLVPAA program and went on to higher learning in their arts major.</w:t>
            </w:r>
          </w:p>
        </w:tc>
      </w:tr>
      <w:tr w:rsidR="00BA5631" w:rsidRPr="00BA5631" w:rsidTr="00BA5631">
        <w:tc>
          <w:tcPr>
            <w:tcW w:w="183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b/>
                <w:color w:val="002060"/>
              </w:rPr>
            </w:pPr>
            <w:r w:rsidRPr="00BA5631">
              <w:rPr>
                <w:rFonts w:ascii="Century Gothic" w:eastAsia="Calibri" w:hAnsi="Century Gothic" w:cs="Calibri"/>
                <w:b/>
                <w:color w:val="002060"/>
              </w:rPr>
              <w:t>Program development and growth plan-relevant curriculum and assessment updates</w:t>
            </w:r>
          </w:p>
        </w:tc>
        <w:tc>
          <w:tcPr>
            <w:tcW w:w="99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2</w:t>
            </w:r>
          </w:p>
        </w:tc>
        <w:tc>
          <w:tcPr>
            <w:tcW w:w="10396"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Arts Integration will greatly affect student learning and enhance positive assessment scores for students exposed to this type of learning.</w:t>
            </w:r>
          </w:p>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Because we are using a Talent Development Framework, we are identifying students through the lense of potential ability. Many of our high school students have never been exposed to some of the arts forms we offer, so they are on a learning curve, but extending the arts programming down to the elementary level in the coming school year, with the RCAAS continuing the Jr. Arts Academy with the Intermediate school is helping to grow our fine arts programming from the lower elementary up giving our students more confidence and incentive to be creative.</w:t>
            </w:r>
          </w:p>
        </w:tc>
      </w:tr>
      <w:tr w:rsidR="00BA5631" w:rsidRPr="00BA5631" w:rsidTr="00BA5631">
        <w:trPr>
          <w:trHeight w:val="1335"/>
        </w:trPr>
        <w:tc>
          <w:tcPr>
            <w:tcW w:w="183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b/>
                <w:color w:val="002060"/>
              </w:rPr>
            </w:pPr>
            <w:r w:rsidRPr="00BA5631">
              <w:rPr>
                <w:rFonts w:ascii="Century Gothic" w:eastAsia="Calibri" w:hAnsi="Century Gothic" w:cs="Calibri"/>
                <w:b/>
                <w:color w:val="002060"/>
              </w:rPr>
              <w:t>Innovative and transformative attributes</w:t>
            </w:r>
          </w:p>
        </w:tc>
        <w:tc>
          <w:tcPr>
            <w:tcW w:w="99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2</w:t>
            </w:r>
          </w:p>
        </w:tc>
        <w:tc>
          <w:tcPr>
            <w:tcW w:w="10396" w:type="dxa"/>
            <w:shd w:val="clear" w:color="auto" w:fill="auto"/>
            <w:tcMar>
              <w:top w:w="100" w:type="dxa"/>
              <w:left w:w="100" w:type="dxa"/>
              <w:bottom w:w="100" w:type="dxa"/>
              <w:right w:w="100" w:type="dxa"/>
            </w:tcMar>
            <w:vAlign w:val="center"/>
          </w:tcPr>
          <w:p w:rsidR="006E735D" w:rsidRPr="00BA5631" w:rsidRDefault="006E735D" w:rsidP="00C53D0B">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 xml:space="preserve">All of the information given above are innovative and transformative strategies that will put SCS students in a position to excel and master curriculum in all areas by starting at an early age with the Primary Excellence Program model. The first step would be to start training teachers to begin </w:t>
            </w:r>
            <w:r w:rsidR="00D5257C">
              <w:rPr>
                <w:rFonts w:ascii="Century Gothic" w:eastAsia="Calibri" w:hAnsi="Century Gothic" w:cs="Calibri"/>
                <w:color w:val="002060"/>
              </w:rPr>
              <w:t>this as a pilot program at the P</w:t>
            </w:r>
            <w:r w:rsidRPr="00BA5631">
              <w:rPr>
                <w:rFonts w:ascii="Century Gothic" w:eastAsia="Calibri" w:hAnsi="Century Gothic" w:cs="Calibri"/>
                <w:color w:val="002060"/>
              </w:rPr>
              <w:t>re</w:t>
            </w:r>
            <w:r w:rsidR="00C53D0B">
              <w:rPr>
                <w:rFonts w:ascii="Century Gothic" w:eastAsia="Calibri" w:hAnsi="Century Gothic" w:cs="Calibri"/>
                <w:color w:val="002060"/>
              </w:rPr>
              <w:t>K</w:t>
            </w:r>
            <w:r w:rsidRPr="00BA5631">
              <w:rPr>
                <w:rFonts w:ascii="Century Gothic" w:eastAsia="Calibri" w:hAnsi="Century Gothic" w:cs="Calibri"/>
                <w:color w:val="002060"/>
              </w:rPr>
              <w:t>-K building, then extend the next year to the 1-2 building.</w:t>
            </w:r>
          </w:p>
        </w:tc>
      </w:tr>
      <w:tr w:rsidR="00BA5631" w:rsidRPr="00BA5631" w:rsidTr="00BA5631">
        <w:tc>
          <w:tcPr>
            <w:tcW w:w="183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b/>
                <w:color w:val="002060"/>
              </w:rPr>
            </w:pPr>
            <w:r w:rsidRPr="00BA5631">
              <w:rPr>
                <w:rFonts w:ascii="Century Gothic" w:eastAsia="Calibri" w:hAnsi="Century Gothic" w:cs="Calibri"/>
                <w:b/>
                <w:color w:val="002060"/>
              </w:rPr>
              <w:t>Capacity for growth and enhancement-</w:t>
            </w:r>
          </w:p>
          <w:p w:rsidR="006E735D" w:rsidRPr="00BA5631" w:rsidRDefault="006E735D" w:rsidP="00BA5631">
            <w:pPr>
              <w:widowControl w:val="0"/>
              <w:spacing w:line="240" w:lineRule="auto"/>
              <w:jc w:val="center"/>
              <w:rPr>
                <w:rFonts w:ascii="Century Gothic" w:eastAsia="Calibri" w:hAnsi="Century Gothic" w:cs="Calibri"/>
                <w:b/>
                <w:color w:val="002060"/>
              </w:rPr>
            </w:pPr>
            <w:r w:rsidRPr="00BA5631">
              <w:rPr>
                <w:rFonts w:ascii="Century Gothic" w:eastAsia="Calibri" w:hAnsi="Century Gothic" w:cs="Calibri"/>
                <w:b/>
                <w:color w:val="002060"/>
              </w:rPr>
              <w:t>Evidence of recruitment and retention fo program</w:t>
            </w:r>
          </w:p>
        </w:tc>
        <w:tc>
          <w:tcPr>
            <w:tcW w:w="99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2</w:t>
            </w:r>
          </w:p>
        </w:tc>
        <w:tc>
          <w:tcPr>
            <w:tcW w:w="10396"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The GLVPAA continues to take in more students than it loses to graduations: This year 13 are graduating with 20 applying for admission for the next school year. The program has gone from a starting number of participants of 6 to the current number of 65, from 3 graduates two years ago to 13 this year with the number of students going into an arts field also increasing each year.  We have 4 open enrollment students in the GLVPAA currently and on average we carry 2 -4 students each year. If our marketing was stronger we could definitely increase our numbers. With the opening of the elementary VPA program our open enrollment numbers should spike knowing parents are more likely to sign their children up for arts programming at a youn</w:t>
            </w:r>
            <w:r w:rsidR="00C53D0B">
              <w:rPr>
                <w:rFonts w:ascii="Century Gothic" w:eastAsia="Calibri" w:hAnsi="Century Gothic" w:cs="Calibri"/>
                <w:color w:val="002060"/>
              </w:rPr>
              <w:t>g</w:t>
            </w:r>
            <w:r w:rsidRPr="00BA5631">
              <w:rPr>
                <w:rFonts w:ascii="Century Gothic" w:eastAsia="Calibri" w:hAnsi="Century Gothic" w:cs="Calibri"/>
                <w:color w:val="002060"/>
              </w:rPr>
              <w:t xml:space="preserve"> age than for older students who have to choose to sign themselves up because of a lack of self confidence.</w:t>
            </w:r>
          </w:p>
        </w:tc>
      </w:tr>
      <w:tr w:rsidR="00BA5631" w:rsidRPr="00BA5631" w:rsidTr="00BA5631">
        <w:tc>
          <w:tcPr>
            <w:tcW w:w="183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b/>
                <w:color w:val="002060"/>
              </w:rPr>
            </w:pPr>
            <w:r w:rsidRPr="00BA5631">
              <w:rPr>
                <w:rFonts w:ascii="Century Gothic" w:eastAsia="Calibri" w:hAnsi="Century Gothic" w:cs="Calibri"/>
                <w:b/>
                <w:color w:val="002060"/>
              </w:rPr>
              <w:t>Quality Teaching</w:t>
            </w:r>
          </w:p>
        </w:tc>
        <w:tc>
          <w:tcPr>
            <w:tcW w:w="99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2</w:t>
            </w:r>
          </w:p>
        </w:tc>
        <w:tc>
          <w:tcPr>
            <w:tcW w:w="10396"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Quality is growing as the teachers of our newest arts offerings:</w:t>
            </w:r>
            <w:r w:rsidR="005B2482" w:rsidRPr="00BA5631">
              <w:rPr>
                <w:rFonts w:ascii="Century Gothic" w:eastAsia="Calibri" w:hAnsi="Century Gothic" w:cs="Calibri"/>
                <w:color w:val="002060"/>
              </w:rPr>
              <w:t xml:space="preserve"> </w:t>
            </w:r>
            <w:r w:rsidRPr="00BA5631">
              <w:rPr>
                <w:rFonts w:ascii="Century Gothic" w:eastAsia="Calibri" w:hAnsi="Century Gothic" w:cs="Calibri"/>
                <w:color w:val="002060"/>
              </w:rPr>
              <w:t>Theatre and Dance have finished up their CTE certification and pursuing Masters work.</w:t>
            </w:r>
          </w:p>
        </w:tc>
      </w:tr>
      <w:tr w:rsidR="00BA5631" w:rsidRPr="00BA5631" w:rsidTr="00BA5631">
        <w:tc>
          <w:tcPr>
            <w:tcW w:w="183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b/>
                <w:color w:val="002060"/>
              </w:rPr>
            </w:pPr>
            <w:r w:rsidRPr="00BA5631">
              <w:rPr>
                <w:rFonts w:ascii="Century Gothic" w:eastAsia="Calibri" w:hAnsi="Century Gothic" w:cs="Calibri"/>
                <w:b/>
                <w:color w:val="002060"/>
              </w:rPr>
              <w:lastRenderedPageBreak/>
              <w:t>Academic Assessment</w:t>
            </w:r>
          </w:p>
        </w:tc>
        <w:tc>
          <w:tcPr>
            <w:tcW w:w="99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p>
        </w:tc>
        <w:tc>
          <w:tcPr>
            <w:tcW w:w="10396"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Currently we are not tied to Academic Assessments</w:t>
            </w:r>
          </w:p>
        </w:tc>
      </w:tr>
      <w:tr w:rsidR="00BA5631" w:rsidRPr="00BA5631" w:rsidTr="00BA5631">
        <w:trPr>
          <w:trHeight w:val="1125"/>
        </w:trPr>
        <w:tc>
          <w:tcPr>
            <w:tcW w:w="183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b/>
                <w:color w:val="002060"/>
              </w:rPr>
            </w:pPr>
            <w:r w:rsidRPr="00BA5631">
              <w:rPr>
                <w:rFonts w:ascii="Century Gothic" w:eastAsia="Calibri" w:hAnsi="Century Gothic" w:cs="Calibri"/>
                <w:b/>
                <w:color w:val="002060"/>
              </w:rPr>
              <w:t>Leadership knowledge of programs</w:t>
            </w:r>
          </w:p>
        </w:tc>
        <w:tc>
          <w:tcPr>
            <w:tcW w:w="99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2</w:t>
            </w:r>
          </w:p>
        </w:tc>
        <w:tc>
          <w:tcPr>
            <w:tcW w:w="10396"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As an art educator, I am constantly working on improving my knowledge of all the other arts programs that are a part of the GLVPAA, instrumental music, dance, are my biggest challenge.  Theatre and vocals not as much but are also a work in progress.</w:t>
            </w:r>
          </w:p>
        </w:tc>
      </w:tr>
      <w:tr w:rsidR="00BA5631" w:rsidRPr="00BA5631" w:rsidTr="00BA5631">
        <w:tc>
          <w:tcPr>
            <w:tcW w:w="183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b/>
                <w:color w:val="002060"/>
              </w:rPr>
            </w:pPr>
            <w:r w:rsidRPr="00BA5631">
              <w:rPr>
                <w:rFonts w:ascii="Century Gothic" w:eastAsia="Calibri" w:hAnsi="Century Gothic" w:cs="Calibri"/>
                <w:b/>
                <w:color w:val="002060"/>
              </w:rPr>
              <w:t>Program Sustainability</w:t>
            </w:r>
          </w:p>
        </w:tc>
        <w:tc>
          <w:tcPr>
            <w:tcW w:w="990"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2</w:t>
            </w:r>
          </w:p>
        </w:tc>
        <w:tc>
          <w:tcPr>
            <w:tcW w:w="10396" w:type="dxa"/>
            <w:shd w:val="clear" w:color="auto" w:fill="auto"/>
            <w:tcMar>
              <w:top w:w="100" w:type="dxa"/>
              <w:left w:w="100" w:type="dxa"/>
              <w:bottom w:w="100" w:type="dxa"/>
              <w:right w:w="100" w:type="dxa"/>
            </w:tcMar>
            <w:vAlign w:val="center"/>
          </w:tcPr>
          <w:p w:rsidR="006E735D" w:rsidRPr="00BA5631" w:rsidRDefault="006E735D" w:rsidP="00BA5631">
            <w:pPr>
              <w:widowControl w:val="0"/>
              <w:spacing w:line="240" w:lineRule="auto"/>
              <w:jc w:val="center"/>
              <w:rPr>
                <w:rFonts w:ascii="Century Gothic" w:eastAsia="Calibri" w:hAnsi="Century Gothic" w:cs="Calibri"/>
                <w:color w:val="002060"/>
              </w:rPr>
            </w:pPr>
            <w:r w:rsidRPr="00BA5631">
              <w:rPr>
                <w:rFonts w:ascii="Century Gothic" w:eastAsia="Calibri" w:hAnsi="Century Gothic" w:cs="Calibri"/>
                <w:color w:val="002060"/>
              </w:rPr>
              <w:t>After only 6 years in existence the Fine Arts Programs have grown tremendously, and there's great interest in our community for the arts with great turnouts for events.  Rarely are patrons charged for entrance, so the financial support is not as great as athletics. But as long as we continue to have that support of the families and community, the programs will continue to grow.  The elementary programs will help sustain the high school programs through its student interest.</w:t>
            </w:r>
          </w:p>
        </w:tc>
      </w:tr>
    </w:tbl>
    <w:p w:rsidR="006E735D" w:rsidRDefault="006E735D" w:rsidP="006E735D">
      <w:pPr>
        <w:rPr>
          <w:rFonts w:ascii="Calibri" w:eastAsia="Calibri" w:hAnsi="Calibri" w:cs="Calibri"/>
          <w:sz w:val="28"/>
          <w:szCs w:val="28"/>
        </w:rPr>
      </w:pPr>
    </w:p>
    <w:p w:rsidR="00BA5631" w:rsidRDefault="00BA5631" w:rsidP="006E735D">
      <w:pPr>
        <w:jc w:val="center"/>
        <w:rPr>
          <w:rFonts w:ascii="Century Gothic" w:eastAsia="Calibri" w:hAnsi="Century Gothic" w:cs="Calibri"/>
          <w:b/>
          <w:sz w:val="48"/>
          <w:szCs w:val="48"/>
        </w:rPr>
      </w:pPr>
    </w:p>
    <w:p w:rsidR="00BA5631" w:rsidRDefault="00BA5631" w:rsidP="006E735D">
      <w:pPr>
        <w:jc w:val="center"/>
        <w:rPr>
          <w:rFonts w:ascii="Century Gothic" w:eastAsia="Calibri" w:hAnsi="Century Gothic" w:cs="Calibri"/>
          <w:b/>
          <w:sz w:val="48"/>
          <w:szCs w:val="48"/>
        </w:rPr>
      </w:pPr>
    </w:p>
    <w:p w:rsidR="00BA5631" w:rsidRDefault="00BA5631" w:rsidP="006E735D">
      <w:pPr>
        <w:jc w:val="center"/>
        <w:rPr>
          <w:rFonts w:ascii="Century Gothic" w:eastAsia="Calibri" w:hAnsi="Century Gothic" w:cs="Calibri"/>
          <w:b/>
          <w:sz w:val="48"/>
          <w:szCs w:val="48"/>
        </w:rPr>
      </w:pPr>
    </w:p>
    <w:p w:rsidR="00BA5631" w:rsidRDefault="00BA5631" w:rsidP="006E735D">
      <w:pPr>
        <w:jc w:val="center"/>
        <w:rPr>
          <w:rFonts w:ascii="Century Gothic" w:eastAsia="Calibri" w:hAnsi="Century Gothic" w:cs="Calibri"/>
          <w:b/>
          <w:sz w:val="48"/>
          <w:szCs w:val="48"/>
        </w:rPr>
      </w:pPr>
    </w:p>
    <w:p w:rsidR="00BA5631" w:rsidRDefault="00BA5631" w:rsidP="006E735D">
      <w:pPr>
        <w:jc w:val="center"/>
        <w:rPr>
          <w:rFonts w:ascii="Century Gothic" w:eastAsia="Calibri" w:hAnsi="Century Gothic" w:cs="Calibri"/>
          <w:b/>
          <w:sz w:val="48"/>
          <w:szCs w:val="48"/>
        </w:rPr>
      </w:pPr>
    </w:p>
    <w:p w:rsidR="00BA5631" w:rsidRDefault="00BA5631" w:rsidP="006E735D">
      <w:pPr>
        <w:jc w:val="center"/>
        <w:rPr>
          <w:rFonts w:ascii="Century Gothic" w:eastAsia="Calibri" w:hAnsi="Century Gothic" w:cs="Calibri"/>
          <w:b/>
          <w:sz w:val="48"/>
          <w:szCs w:val="48"/>
        </w:rPr>
      </w:pPr>
    </w:p>
    <w:p w:rsidR="00BA5631" w:rsidRDefault="00BA5631" w:rsidP="006E735D">
      <w:pPr>
        <w:jc w:val="center"/>
        <w:rPr>
          <w:rFonts w:ascii="Century Gothic" w:eastAsia="Calibri" w:hAnsi="Century Gothic" w:cs="Calibri"/>
          <w:b/>
          <w:sz w:val="48"/>
          <w:szCs w:val="48"/>
        </w:rPr>
      </w:pPr>
    </w:p>
    <w:p w:rsidR="00B13760" w:rsidRDefault="00B13760" w:rsidP="006E735D">
      <w:pPr>
        <w:jc w:val="center"/>
        <w:rPr>
          <w:rFonts w:ascii="Century Gothic" w:eastAsia="Calibri" w:hAnsi="Century Gothic" w:cs="Calibri"/>
          <w:b/>
          <w:sz w:val="48"/>
          <w:szCs w:val="48"/>
        </w:rPr>
      </w:pPr>
    </w:p>
    <w:p w:rsidR="006E735D" w:rsidRPr="00BA5631" w:rsidRDefault="006E735D" w:rsidP="006E735D">
      <w:pPr>
        <w:jc w:val="center"/>
        <w:rPr>
          <w:rFonts w:ascii="Century Gothic" w:eastAsia="Calibri" w:hAnsi="Century Gothic" w:cs="Calibri"/>
          <w:sz w:val="28"/>
          <w:szCs w:val="28"/>
        </w:rPr>
      </w:pPr>
      <w:r w:rsidRPr="00BA5631">
        <w:rPr>
          <w:rFonts w:ascii="Century Gothic" w:eastAsia="Calibri" w:hAnsi="Century Gothic" w:cs="Calibri"/>
          <w:b/>
          <w:sz w:val="48"/>
          <w:szCs w:val="48"/>
        </w:rPr>
        <w:t>Goals for Sandusky GLVPAA</w:t>
      </w:r>
      <w:r w:rsidR="00BA5631">
        <w:rPr>
          <w:rFonts w:ascii="Century Gothic" w:eastAsia="Calibri" w:hAnsi="Century Gothic" w:cs="Calibri"/>
          <w:b/>
          <w:sz w:val="48"/>
          <w:szCs w:val="48"/>
        </w:rPr>
        <w:t xml:space="preserve"> </w:t>
      </w:r>
      <w:r w:rsidRPr="00BA5631">
        <w:rPr>
          <w:rFonts w:ascii="Century Gothic" w:eastAsia="Calibri" w:hAnsi="Century Gothic" w:cs="Calibri"/>
          <w:b/>
          <w:sz w:val="48"/>
          <w:szCs w:val="48"/>
        </w:rPr>
        <w:t>-</w:t>
      </w:r>
      <w:r w:rsidR="00BA5631">
        <w:rPr>
          <w:rFonts w:ascii="Century Gothic" w:eastAsia="Calibri" w:hAnsi="Century Gothic" w:cs="Calibri"/>
          <w:b/>
          <w:sz w:val="48"/>
          <w:szCs w:val="48"/>
        </w:rPr>
        <w:t xml:space="preserve"> </w:t>
      </w:r>
      <w:r w:rsidRPr="00BA5631">
        <w:rPr>
          <w:rFonts w:ascii="Century Gothic" w:eastAsia="Calibri" w:hAnsi="Century Gothic" w:cs="Calibri"/>
          <w:b/>
          <w:sz w:val="48"/>
          <w:szCs w:val="48"/>
        </w:rPr>
        <w:t>2030 Plan</w:t>
      </w:r>
    </w:p>
    <w:tbl>
      <w:tblPr>
        <w:tblW w:w="1321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2055"/>
        <w:gridCol w:w="1800"/>
        <w:gridCol w:w="1950"/>
        <w:gridCol w:w="1366"/>
        <w:gridCol w:w="1800"/>
        <w:gridCol w:w="1980"/>
      </w:tblGrid>
      <w:tr w:rsidR="006E735D" w:rsidRPr="00BA5631" w:rsidTr="00BA5631">
        <w:trPr>
          <w:trHeight w:val="690"/>
        </w:trPr>
        <w:tc>
          <w:tcPr>
            <w:tcW w:w="13216" w:type="dxa"/>
            <w:gridSpan w:val="7"/>
            <w:shd w:val="clear" w:color="auto" w:fill="110E76"/>
            <w:tcMar>
              <w:top w:w="100" w:type="dxa"/>
              <w:left w:w="100" w:type="dxa"/>
              <w:bottom w:w="100" w:type="dxa"/>
              <w:right w:w="100" w:type="dxa"/>
            </w:tcMar>
          </w:tcPr>
          <w:p w:rsidR="006E735D" w:rsidRPr="00BA5631" w:rsidRDefault="006E735D" w:rsidP="00836D95">
            <w:pPr>
              <w:widowControl w:val="0"/>
              <w:spacing w:line="240" w:lineRule="auto"/>
              <w:jc w:val="center"/>
              <w:rPr>
                <w:rFonts w:ascii="Century Gothic" w:eastAsia="Calibri" w:hAnsi="Century Gothic" w:cs="Calibri"/>
                <w:color w:val="F5F5F5"/>
                <w:sz w:val="48"/>
                <w:szCs w:val="48"/>
              </w:rPr>
            </w:pPr>
            <w:r w:rsidRPr="00BA5631">
              <w:rPr>
                <w:rFonts w:ascii="Century Gothic" w:eastAsia="Calibri" w:hAnsi="Century Gothic" w:cs="Calibri"/>
                <w:color w:val="F5F5F5"/>
                <w:sz w:val="48"/>
                <w:szCs w:val="48"/>
              </w:rPr>
              <w:t>1</w:t>
            </w:r>
            <w:r w:rsidR="00836D95" w:rsidRPr="00BA5631">
              <w:rPr>
                <w:rFonts w:ascii="Century Gothic" w:eastAsia="Calibri" w:hAnsi="Century Gothic" w:cs="Calibri"/>
                <w:color w:val="F5F5F5"/>
                <w:sz w:val="48"/>
                <w:szCs w:val="48"/>
              </w:rPr>
              <w:t xml:space="preserve">-Year to </w:t>
            </w:r>
            <w:r w:rsidRPr="00BA5631">
              <w:rPr>
                <w:rFonts w:ascii="Century Gothic" w:eastAsia="Calibri" w:hAnsi="Century Gothic" w:cs="Calibri"/>
                <w:color w:val="F5F5F5"/>
                <w:sz w:val="48"/>
                <w:szCs w:val="48"/>
              </w:rPr>
              <w:t>3</w:t>
            </w:r>
            <w:r w:rsidR="00836D95" w:rsidRPr="00BA5631">
              <w:rPr>
                <w:rFonts w:ascii="Century Gothic" w:eastAsia="Calibri" w:hAnsi="Century Gothic" w:cs="Calibri"/>
                <w:color w:val="F5F5F5"/>
                <w:sz w:val="48"/>
                <w:szCs w:val="48"/>
              </w:rPr>
              <w:t>-Y</w:t>
            </w:r>
            <w:r w:rsidRPr="00BA5631">
              <w:rPr>
                <w:rFonts w:ascii="Century Gothic" w:eastAsia="Calibri" w:hAnsi="Century Gothic" w:cs="Calibri"/>
                <w:color w:val="F5F5F5"/>
                <w:sz w:val="48"/>
                <w:szCs w:val="48"/>
              </w:rPr>
              <w:t xml:space="preserve">ear </w:t>
            </w:r>
            <w:r w:rsidR="00836D95" w:rsidRPr="00BA5631">
              <w:rPr>
                <w:rFonts w:ascii="Century Gothic" w:eastAsia="Calibri" w:hAnsi="Century Gothic" w:cs="Calibri"/>
                <w:color w:val="F5F5F5"/>
                <w:sz w:val="48"/>
                <w:szCs w:val="48"/>
              </w:rPr>
              <w:t>G</w:t>
            </w:r>
            <w:r w:rsidRPr="00BA5631">
              <w:rPr>
                <w:rFonts w:ascii="Century Gothic" w:eastAsia="Calibri" w:hAnsi="Century Gothic" w:cs="Calibri"/>
                <w:color w:val="F5F5F5"/>
                <w:sz w:val="48"/>
                <w:szCs w:val="48"/>
              </w:rPr>
              <w:t>oals</w:t>
            </w:r>
            <w:r w:rsidR="00036DB8">
              <w:rPr>
                <w:rFonts w:ascii="Century Gothic" w:eastAsia="Calibri" w:hAnsi="Century Gothic" w:cs="Calibri"/>
                <w:color w:val="F5F5F5"/>
                <w:sz w:val="48"/>
                <w:szCs w:val="48"/>
              </w:rPr>
              <w:t xml:space="preserve"> </w:t>
            </w:r>
            <w:r w:rsidRPr="00BA5631">
              <w:rPr>
                <w:rFonts w:ascii="Century Gothic" w:eastAsia="Calibri" w:hAnsi="Century Gothic" w:cs="Calibri"/>
                <w:color w:val="F5F5F5"/>
                <w:sz w:val="48"/>
                <w:szCs w:val="48"/>
              </w:rPr>
              <w:t>-</w:t>
            </w:r>
            <w:r w:rsidR="00036DB8">
              <w:rPr>
                <w:rFonts w:ascii="Century Gothic" w:eastAsia="Calibri" w:hAnsi="Century Gothic" w:cs="Calibri"/>
                <w:color w:val="F5F5F5"/>
                <w:sz w:val="48"/>
                <w:szCs w:val="48"/>
              </w:rPr>
              <w:t xml:space="preserve"> </w:t>
            </w:r>
            <w:r w:rsidRPr="00BA5631">
              <w:rPr>
                <w:rFonts w:ascii="Century Gothic" w:eastAsia="Calibri" w:hAnsi="Century Gothic" w:cs="Calibri"/>
                <w:color w:val="F5F5F5"/>
                <w:sz w:val="48"/>
                <w:szCs w:val="48"/>
              </w:rPr>
              <w:t xml:space="preserve">GLVPAA </w:t>
            </w:r>
          </w:p>
        </w:tc>
      </w:tr>
      <w:tr w:rsidR="006E735D" w:rsidTr="00BA5631">
        <w:trPr>
          <w:trHeight w:val="3720"/>
        </w:trPr>
        <w:tc>
          <w:tcPr>
            <w:tcW w:w="13216" w:type="dxa"/>
            <w:gridSpan w:val="7"/>
            <w:shd w:val="clear" w:color="auto" w:fill="auto"/>
            <w:tcMar>
              <w:top w:w="100" w:type="dxa"/>
              <w:left w:w="100" w:type="dxa"/>
              <w:bottom w:w="100" w:type="dxa"/>
              <w:right w:w="100" w:type="dxa"/>
            </w:tcMar>
          </w:tcPr>
          <w:p w:rsidR="006E735D" w:rsidRPr="00BA5631" w:rsidRDefault="006E735D" w:rsidP="008523A6">
            <w:pPr>
              <w:widowControl w:val="0"/>
              <w:spacing w:line="240" w:lineRule="auto"/>
              <w:rPr>
                <w:rFonts w:ascii="Century Gothic" w:eastAsia="Calibri" w:hAnsi="Century Gothic" w:cs="Calibri"/>
                <w:color w:val="002060"/>
              </w:rPr>
            </w:pPr>
            <w:r w:rsidRPr="00BA5631">
              <w:rPr>
                <w:rFonts w:ascii="Century Gothic" w:eastAsia="Calibri" w:hAnsi="Century Gothic" w:cs="Calibri"/>
                <w:color w:val="002060"/>
              </w:rPr>
              <w:t xml:space="preserve">Program: </w:t>
            </w:r>
            <w:r w:rsidRPr="00BA5631">
              <w:rPr>
                <w:rFonts w:ascii="Century Gothic" w:eastAsia="Calibri" w:hAnsi="Century Gothic" w:cs="Calibri"/>
                <w:b/>
                <w:color w:val="002060"/>
              </w:rPr>
              <w:t xml:space="preserve">SCS Fine Arts Programs GLVPAA, JR. Arts Academy, Elementary Fine Arts </w:t>
            </w:r>
            <w:r w:rsidRPr="00BA5631">
              <w:rPr>
                <w:rFonts w:ascii="Century Gothic" w:eastAsia="Calibri" w:hAnsi="Century Gothic" w:cs="Calibri"/>
                <w:color w:val="002060"/>
              </w:rPr>
              <w:t xml:space="preserve">                                                                                                                                                        </w:t>
            </w:r>
          </w:p>
          <w:p w:rsidR="006E735D" w:rsidRPr="00BA5631" w:rsidRDefault="006E735D" w:rsidP="008523A6">
            <w:pPr>
              <w:widowControl w:val="0"/>
              <w:spacing w:line="240" w:lineRule="auto"/>
              <w:rPr>
                <w:rFonts w:ascii="Century Gothic" w:eastAsia="Calibri" w:hAnsi="Century Gothic" w:cs="Calibri"/>
                <w:color w:val="002060"/>
              </w:rPr>
            </w:pPr>
          </w:p>
          <w:p w:rsidR="006E735D" w:rsidRPr="00BA5631" w:rsidRDefault="006E735D" w:rsidP="008523A6">
            <w:pPr>
              <w:widowControl w:val="0"/>
              <w:spacing w:line="240" w:lineRule="auto"/>
              <w:rPr>
                <w:rFonts w:ascii="Century Gothic" w:eastAsia="Calibri" w:hAnsi="Century Gothic" w:cs="Calibri"/>
                <w:color w:val="002060"/>
              </w:rPr>
            </w:pPr>
            <w:r w:rsidRPr="00BA5631">
              <w:rPr>
                <w:rFonts w:ascii="Century Gothic" w:eastAsia="Calibri" w:hAnsi="Century Gothic" w:cs="Calibri"/>
                <w:color w:val="002060"/>
              </w:rPr>
              <w:t xml:space="preserve">Context(Indicators or Research Based Evidence that led to the selection of the goal):                                                                                                                </w:t>
            </w:r>
          </w:p>
          <w:p w:rsidR="006E735D" w:rsidRPr="00BA5631" w:rsidRDefault="006E735D" w:rsidP="008523A6">
            <w:pPr>
              <w:widowControl w:val="0"/>
              <w:spacing w:line="240" w:lineRule="auto"/>
              <w:rPr>
                <w:rFonts w:ascii="Century Gothic" w:eastAsia="Calibri" w:hAnsi="Century Gothic" w:cs="Calibri"/>
                <w:color w:val="002060"/>
              </w:rPr>
            </w:pPr>
          </w:p>
          <w:p w:rsidR="006E735D" w:rsidRPr="00BA5631" w:rsidRDefault="00D5257C" w:rsidP="008523A6">
            <w:pPr>
              <w:widowControl w:val="0"/>
              <w:spacing w:line="240" w:lineRule="auto"/>
              <w:rPr>
                <w:rFonts w:ascii="Century Gothic" w:eastAsia="Calibri" w:hAnsi="Century Gothic" w:cs="Calibri"/>
                <w:color w:val="002060"/>
              </w:rPr>
            </w:pPr>
            <w:r>
              <w:rPr>
                <w:rFonts w:ascii="Century Gothic" w:eastAsia="Calibri" w:hAnsi="Century Gothic" w:cs="Calibri"/>
                <w:color w:val="002060"/>
              </w:rPr>
              <w:t xml:space="preserve">1. </w:t>
            </w:r>
            <w:r w:rsidR="006E735D" w:rsidRPr="00BA5631">
              <w:rPr>
                <w:rFonts w:ascii="Century Gothic" w:eastAsia="Calibri" w:hAnsi="Century Gothic" w:cs="Calibri"/>
                <w:color w:val="002060"/>
              </w:rPr>
              <w:t>By growing the arts in our district we can better prepare our students for the vast needs for creative thinkers, producers and innovators. Like many districts in the U.S. that have come to the realization that learning through the arts is essential in</w:t>
            </w:r>
            <w:r>
              <w:rPr>
                <w:rFonts w:ascii="Century Gothic" w:eastAsia="Calibri" w:hAnsi="Century Gothic" w:cs="Calibri"/>
                <w:color w:val="002060"/>
              </w:rPr>
              <w:t xml:space="preserve"> </w:t>
            </w:r>
            <w:r w:rsidR="006E735D" w:rsidRPr="00BA5631">
              <w:rPr>
                <w:rFonts w:ascii="Century Gothic" w:eastAsia="Calibri" w:hAnsi="Century Gothic" w:cs="Calibri"/>
                <w:color w:val="002060"/>
              </w:rPr>
              <w:t>order to produce the well rounded creative thinkers which will be the leaders of tomorrow.</w:t>
            </w:r>
          </w:p>
          <w:p w:rsidR="006E735D" w:rsidRPr="00BA5631" w:rsidRDefault="006E735D" w:rsidP="008523A6">
            <w:pPr>
              <w:widowControl w:val="0"/>
              <w:spacing w:line="240" w:lineRule="auto"/>
              <w:rPr>
                <w:rFonts w:ascii="Century Gothic" w:eastAsia="Calibri" w:hAnsi="Century Gothic" w:cs="Calibri"/>
                <w:color w:val="002060"/>
              </w:rPr>
            </w:pPr>
          </w:p>
          <w:p w:rsidR="006E735D" w:rsidRPr="00D5257C" w:rsidRDefault="00D5257C" w:rsidP="00D5257C">
            <w:pPr>
              <w:widowControl w:val="0"/>
              <w:spacing w:line="240" w:lineRule="auto"/>
              <w:rPr>
                <w:rFonts w:ascii="Century Gothic" w:eastAsia="Calibri" w:hAnsi="Century Gothic" w:cs="Calibri"/>
                <w:color w:val="002060"/>
              </w:rPr>
            </w:pPr>
            <w:r w:rsidRPr="00D5257C">
              <w:rPr>
                <w:rFonts w:ascii="Century Gothic" w:eastAsia="Calibri" w:hAnsi="Century Gothic" w:cs="Calibri"/>
                <w:color w:val="002060"/>
              </w:rPr>
              <w:t>2.</w:t>
            </w:r>
            <w:r>
              <w:rPr>
                <w:rFonts w:ascii="Century Gothic" w:eastAsia="Calibri" w:hAnsi="Century Gothic" w:cs="Calibri"/>
                <w:color w:val="002060"/>
              </w:rPr>
              <w:t xml:space="preserve"> </w:t>
            </w:r>
            <w:r w:rsidR="006E735D" w:rsidRPr="00D5257C">
              <w:rPr>
                <w:rFonts w:ascii="Century Gothic" w:eastAsia="Calibri" w:hAnsi="Century Gothic" w:cs="Calibri"/>
                <w:color w:val="002060"/>
              </w:rPr>
              <w:t>Working with community members, higher education institutions, area arts and culture organizations, professional artists in residence and local foundations; we can build a network of support for the arts, our students and the arts community as a whole.</w:t>
            </w:r>
          </w:p>
          <w:p w:rsidR="006E735D" w:rsidRPr="00BA5631" w:rsidRDefault="006E735D" w:rsidP="008523A6">
            <w:pPr>
              <w:widowControl w:val="0"/>
              <w:spacing w:line="240" w:lineRule="auto"/>
              <w:rPr>
                <w:rFonts w:ascii="Century Gothic" w:eastAsia="Calibri" w:hAnsi="Century Gothic" w:cs="Calibri"/>
                <w:color w:val="002060"/>
              </w:rPr>
            </w:pPr>
          </w:p>
          <w:p w:rsidR="006E735D" w:rsidRPr="00D5257C" w:rsidRDefault="00D5257C" w:rsidP="00D5257C">
            <w:pPr>
              <w:widowControl w:val="0"/>
              <w:spacing w:line="240" w:lineRule="auto"/>
              <w:rPr>
                <w:rFonts w:ascii="Century Gothic" w:eastAsia="Calibri" w:hAnsi="Century Gothic" w:cs="Calibri"/>
                <w:color w:val="002060"/>
              </w:rPr>
            </w:pPr>
            <w:r>
              <w:rPr>
                <w:rFonts w:ascii="Century Gothic" w:eastAsia="Calibri" w:hAnsi="Century Gothic" w:cs="Calibri"/>
                <w:color w:val="002060"/>
              </w:rPr>
              <w:t xml:space="preserve">3. </w:t>
            </w:r>
            <w:r w:rsidR="006E735D" w:rsidRPr="00D5257C">
              <w:rPr>
                <w:rFonts w:ascii="Century Gothic" w:eastAsia="Calibri" w:hAnsi="Century Gothic" w:cs="Calibri"/>
                <w:color w:val="002060"/>
              </w:rPr>
              <w:t xml:space="preserve">With diligence, by 2030, Sandusky City School will be the only school district in Erie County to have a </w:t>
            </w:r>
            <w:r>
              <w:rPr>
                <w:rFonts w:ascii="Century Gothic" w:eastAsia="Calibri" w:hAnsi="Century Gothic" w:cs="Calibri"/>
                <w:color w:val="002060"/>
              </w:rPr>
              <w:t>K</w:t>
            </w:r>
            <w:r w:rsidR="006E735D" w:rsidRPr="00D5257C">
              <w:rPr>
                <w:rFonts w:ascii="Century Gothic" w:eastAsia="Calibri" w:hAnsi="Century Gothic" w:cs="Calibri"/>
                <w:color w:val="002060"/>
              </w:rPr>
              <w:t>-12 Gifted &amp; Talented Academic and Visual &amp; Performing Arts school, with the capability of growing student talents from early elementary up by using a</w:t>
            </w:r>
            <w:r w:rsidRPr="00D5257C">
              <w:rPr>
                <w:rFonts w:ascii="Century Gothic" w:eastAsia="Calibri" w:hAnsi="Century Gothic" w:cs="Calibri"/>
                <w:color w:val="002060"/>
              </w:rPr>
              <w:t xml:space="preserve"> </w:t>
            </w:r>
            <w:r w:rsidR="006E735D" w:rsidRPr="00D5257C">
              <w:rPr>
                <w:rFonts w:ascii="Century Gothic" w:eastAsia="Calibri" w:hAnsi="Century Gothic" w:cs="Calibri"/>
                <w:color w:val="002060"/>
              </w:rPr>
              <w:t>Talent Development Framework model. This model explains how Giftedness in the arts is developmental and that it is important to put a greater focus on developing the potential in our students over time fostering growth across a continuum.</w:t>
            </w:r>
          </w:p>
          <w:p w:rsidR="006E735D" w:rsidRPr="00BA5631" w:rsidRDefault="006E735D" w:rsidP="008523A6">
            <w:pPr>
              <w:widowControl w:val="0"/>
              <w:spacing w:line="240" w:lineRule="auto"/>
              <w:rPr>
                <w:rFonts w:ascii="Century Gothic" w:eastAsia="Calibri" w:hAnsi="Century Gothic" w:cs="Calibri"/>
                <w:color w:val="002060"/>
              </w:rPr>
            </w:pPr>
          </w:p>
          <w:p w:rsidR="006E735D" w:rsidRPr="00BA5631" w:rsidRDefault="006E735D" w:rsidP="008523A6">
            <w:pPr>
              <w:widowControl w:val="0"/>
              <w:spacing w:line="240" w:lineRule="auto"/>
              <w:rPr>
                <w:rFonts w:ascii="Century Gothic" w:eastAsia="Calibri" w:hAnsi="Century Gothic" w:cs="Calibri"/>
                <w:color w:val="002060"/>
              </w:rPr>
            </w:pPr>
            <w:r w:rsidRPr="00BA5631">
              <w:rPr>
                <w:rFonts w:ascii="Century Gothic" w:eastAsia="Calibri" w:hAnsi="Century Gothic" w:cs="Calibri"/>
                <w:color w:val="002060"/>
              </w:rPr>
              <w:t>4.</w:t>
            </w:r>
            <w:r w:rsidR="00D5257C">
              <w:rPr>
                <w:rFonts w:ascii="Century Gothic" w:eastAsia="Calibri" w:hAnsi="Century Gothic" w:cs="Calibri"/>
                <w:color w:val="002060"/>
              </w:rPr>
              <w:t xml:space="preserve"> </w:t>
            </w:r>
            <w:r w:rsidRPr="00BA5631">
              <w:rPr>
                <w:rFonts w:ascii="Century Gothic" w:eastAsia="Calibri" w:hAnsi="Century Gothic" w:cs="Calibri"/>
                <w:color w:val="002060"/>
              </w:rPr>
              <w:t>Education in the Fine Arts is essential in developing the whole child. The Ohio Department of Education Content Standards and Model Curriculum address each of the following Learning Domains for our students:</w:t>
            </w:r>
          </w:p>
          <w:p w:rsidR="006E735D" w:rsidRPr="00BA5631" w:rsidRDefault="006E735D" w:rsidP="008523A6">
            <w:pPr>
              <w:widowControl w:val="0"/>
              <w:spacing w:line="240" w:lineRule="auto"/>
              <w:rPr>
                <w:rFonts w:ascii="Century Gothic" w:eastAsia="Calibri" w:hAnsi="Century Gothic" w:cs="Calibri"/>
                <w:color w:val="002060"/>
              </w:rPr>
            </w:pPr>
            <w:r w:rsidRPr="00BA5631">
              <w:rPr>
                <w:rFonts w:ascii="Century Gothic" w:eastAsia="Calibri" w:hAnsi="Century Gothic" w:cs="Calibri"/>
                <w:color w:val="002060"/>
              </w:rPr>
              <w:t>● FOUNDATIONAL KNOWLEDGE &amp; SKILLS: Instruction in the arts enhances the learning of literacy, numeracy and technology</w:t>
            </w:r>
          </w:p>
          <w:p w:rsidR="006E735D" w:rsidRPr="00BA5631" w:rsidRDefault="006E735D" w:rsidP="008523A6">
            <w:pPr>
              <w:widowControl w:val="0"/>
              <w:spacing w:line="240" w:lineRule="auto"/>
              <w:rPr>
                <w:rFonts w:ascii="Century Gothic" w:eastAsia="Calibri" w:hAnsi="Century Gothic" w:cs="Calibri"/>
                <w:color w:val="002060"/>
              </w:rPr>
            </w:pPr>
            <w:r w:rsidRPr="00BA5631">
              <w:rPr>
                <w:rFonts w:ascii="Century Gothic" w:eastAsia="Calibri" w:hAnsi="Century Gothic" w:cs="Calibri"/>
                <w:color w:val="002060"/>
              </w:rPr>
              <w:t>● WELL-ROUNDED CONTENT: Instruction in the arts expands students understanding of the world around them</w:t>
            </w:r>
          </w:p>
          <w:p w:rsidR="006E735D" w:rsidRPr="00BA5631" w:rsidRDefault="006E735D" w:rsidP="008523A6">
            <w:pPr>
              <w:widowControl w:val="0"/>
              <w:spacing w:line="240" w:lineRule="auto"/>
              <w:rPr>
                <w:rFonts w:ascii="Century Gothic" w:eastAsia="Calibri" w:hAnsi="Century Gothic" w:cs="Calibri"/>
                <w:color w:val="002060"/>
              </w:rPr>
            </w:pPr>
            <w:r w:rsidRPr="00BA5631">
              <w:rPr>
                <w:rFonts w:ascii="Century Gothic" w:eastAsia="Calibri" w:hAnsi="Century Gothic" w:cs="Calibri"/>
                <w:color w:val="002060"/>
              </w:rPr>
              <w:t>● LEADERSHIP &amp; REASONING: Instruction in the arts fosters design thinking, creativity and problem solving</w:t>
            </w:r>
          </w:p>
          <w:p w:rsidR="00BA5631" w:rsidRPr="00BA5631" w:rsidRDefault="006E735D" w:rsidP="00C53D0B">
            <w:pPr>
              <w:widowControl w:val="0"/>
              <w:spacing w:line="240" w:lineRule="auto"/>
              <w:rPr>
                <w:rFonts w:ascii="Century Gothic" w:eastAsia="Calibri" w:hAnsi="Century Gothic" w:cs="Calibri"/>
                <w:color w:val="002060"/>
              </w:rPr>
            </w:pPr>
            <w:r w:rsidRPr="00BA5631">
              <w:rPr>
                <w:rFonts w:ascii="Century Gothic" w:eastAsia="Calibri" w:hAnsi="Century Gothic" w:cs="Calibri"/>
                <w:color w:val="002060"/>
              </w:rPr>
              <w:t>● SOCIAL-EMOTIONAL LEARNING: Instruction in the arts develops self-awareness, social awareness and relationship skills</w:t>
            </w:r>
          </w:p>
        </w:tc>
      </w:tr>
      <w:tr w:rsidR="006E735D" w:rsidTr="00BA5631">
        <w:tc>
          <w:tcPr>
            <w:tcW w:w="2265" w:type="dxa"/>
            <w:shd w:val="clear" w:color="auto" w:fill="110E76"/>
            <w:tcMar>
              <w:top w:w="100" w:type="dxa"/>
              <w:left w:w="100" w:type="dxa"/>
              <w:bottom w:w="100" w:type="dxa"/>
              <w:right w:w="100" w:type="dxa"/>
            </w:tcMar>
          </w:tcPr>
          <w:p w:rsidR="006E735D" w:rsidRPr="00BA5631" w:rsidRDefault="006E735D" w:rsidP="008523A6">
            <w:pPr>
              <w:widowControl w:val="0"/>
              <w:spacing w:line="240" w:lineRule="auto"/>
              <w:rPr>
                <w:rFonts w:ascii="Century Gothic" w:eastAsia="Calibri" w:hAnsi="Century Gothic" w:cs="Calibri"/>
                <w:b/>
                <w:color w:val="F5F5F5"/>
              </w:rPr>
            </w:pPr>
            <w:r w:rsidRPr="00BA5631">
              <w:rPr>
                <w:rFonts w:ascii="Century Gothic" w:eastAsia="Calibri" w:hAnsi="Century Gothic" w:cs="Calibri"/>
                <w:b/>
                <w:color w:val="F5F5F5"/>
              </w:rPr>
              <w:lastRenderedPageBreak/>
              <w:t>Goal or Objective</w:t>
            </w:r>
          </w:p>
          <w:p w:rsidR="006E735D" w:rsidRPr="00BA5631" w:rsidRDefault="006E735D" w:rsidP="008523A6">
            <w:pPr>
              <w:widowControl w:val="0"/>
              <w:spacing w:line="240" w:lineRule="auto"/>
              <w:rPr>
                <w:rFonts w:ascii="Century Gothic" w:eastAsia="Calibri" w:hAnsi="Century Gothic" w:cs="Calibri"/>
                <w:b/>
                <w:color w:val="F5F5F5"/>
              </w:rPr>
            </w:pPr>
            <w:r w:rsidRPr="00BA5631">
              <w:rPr>
                <w:rFonts w:ascii="Century Gothic" w:eastAsia="Calibri" w:hAnsi="Century Gothic" w:cs="Calibri"/>
                <w:b/>
                <w:color w:val="F5F5F5"/>
              </w:rPr>
              <w:t>1-</w:t>
            </w:r>
            <w:r w:rsidR="00836D95" w:rsidRPr="00BA5631">
              <w:rPr>
                <w:rFonts w:ascii="Century Gothic" w:eastAsia="Calibri" w:hAnsi="Century Gothic" w:cs="Calibri"/>
                <w:b/>
                <w:color w:val="F5F5F5"/>
              </w:rPr>
              <w:t>Year to 3-</w:t>
            </w:r>
            <w:r w:rsidRPr="00BA5631">
              <w:rPr>
                <w:rFonts w:ascii="Century Gothic" w:eastAsia="Calibri" w:hAnsi="Century Gothic" w:cs="Calibri"/>
                <w:b/>
                <w:color w:val="F5F5F5"/>
              </w:rPr>
              <w:t>Year goals</w:t>
            </w:r>
          </w:p>
        </w:tc>
        <w:tc>
          <w:tcPr>
            <w:tcW w:w="2055" w:type="dxa"/>
            <w:shd w:val="clear" w:color="auto" w:fill="110E76"/>
            <w:tcMar>
              <w:top w:w="100" w:type="dxa"/>
              <w:left w:w="100" w:type="dxa"/>
              <w:bottom w:w="100" w:type="dxa"/>
              <w:right w:w="100" w:type="dxa"/>
            </w:tcMar>
          </w:tcPr>
          <w:p w:rsidR="006E735D" w:rsidRPr="00BA5631" w:rsidRDefault="006E735D" w:rsidP="008523A6">
            <w:pPr>
              <w:widowControl w:val="0"/>
              <w:spacing w:line="240" w:lineRule="auto"/>
              <w:rPr>
                <w:rFonts w:ascii="Century Gothic" w:eastAsia="Calibri" w:hAnsi="Century Gothic" w:cs="Calibri"/>
                <w:color w:val="F5F5F5"/>
                <w:sz w:val="16"/>
                <w:szCs w:val="16"/>
              </w:rPr>
            </w:pPr>
            <w:r w:rsidRPr="00BA5631">
              <w:rPr>
                <w:rFonts w:ascii="Century Gothic" w:eastAsia="Calibri" w:hAnsi="Century Gothic" w:cs="Calibri"/>
                <w:b/>
                <w:color w:val="F5F5F5"/>
              </w:rPr>
              <w:t xml:space="preserve">Indicator or Research Based Evidence addressed </w:t>
            </w:r>
          </w:p>
        </w:tc>
        <w:tc>
          <w:tcPr>
            <w:tcW w:w="1800" w:type="dxa"/>
            <w:shd w:val="clear" w:color="auto" w:fill="110E76"/>
            <w:tcMar>
              <w:top w:w="100" w:type="dxa"/>
              <w:left w:w="100" w:type="dxa"/>
              <w:bottom w:w="100" w:type="dxa"/>
              <w:right w:w="100" w:type="dxa"/>
            </w:tcMar>
          </w:tcPr>
          <w:p w:rsidR="006E735D" w:rsidRPr="00BA5631" w:rsidRDefault="006E735D" w:rsidP="008523A6">
            <w:pPr>
              <w:widowControl w:val="0"/>
              <w:spacing w:line="240" w:lineRule="auto"/>
              <w:rPr>
                <w:rFonts w:ascii="Century Gothic" w:eastAsia="Calibri" w:hAnsi="Century Gothic" w:cs="Calibri"/>
                <w:b/>
                <w:color w:val="F5F5F5"/>
              </w:rPr>
            </w:pPr>
            <w:r w:rsidRPr="00BA5631">
              <w:rPr>
                <w:rFonts w:ascii="Century Gothic" w:eastAsia="Calibri" w:hAnsi="Century Gothic" w:cs="Calibri"/>
                <w:b/>
                <w:color w:val="F5F5F5"/>
              </w:rPr>
              <w:t>Action Step(s)</w:t>
            </w:r>
          </w:p>
        </w:tc>
        <w:tc>
          <w:tcPr>
            <w:tcW w:w="1950" w:type="dxa"/>
            <w:shd w:val="clear" w:color="auto" w:fill="110E76"/>
            <w:tcMar>
              <w:top w:w="100" w:type="dxa"/>
              <w:left w:w="100" w:type="dxa"/>
              <w:bottom w:w="100" w:type="dxa"/>
              <w:right w:w="100" w:type="dxa"/>
            </w:tcMar>
          </w:tcPr>
          <w:p w:rsidR="006E735D" w:rsidRPr="00BA5631" w:rsidRDefault="00836D95" w:rsidP="008523A6">
            <w:pPr>
              <w:widowControl w:val="0"/>
              <w:spacing w:line="240" w:lineRule="auto"/>
              <w:rPr>
                <w:rFonts w:ascii="Century Gothic" w:eastAsia="Calibri" w:hAnsi="Century Gothic" w:cs="Calibri"/>
                <w:b/>
                <w:color w:val="F5F5F5"/>
              </w:rPr>
            </w:pPr>
            <w:r w:rsidRPr="00BA5631">
              <w:rPr>
                <w:rFonts w:ascii="Century Gothic" w:eastAsia="Calibri" w:hAnsi="Century Gothic" w:cs="Calibri"/>
                <w:b/>
                <w:color w:val="F5F5F5"/>
              </w:rPr>
              <w:t>Responsible Parties</w:t>
            </w:r>
          </w:p>
        </w:tc>
        <w:tc>
          <w:tcPr>
            <w:tcW w:w="1366" w:type="dxa"/>
            <w:shd w:val="clear" w:color="auto" w:fill="110E76"/>
            <w:tcMar>
              <w:top w:w="100" w:type="dxa"/>
              <w:left w:w="100" w:type="dxa"/>
              <w:bottom w:w="100" w:type="dxa"/>
              <w:right w:w="100" w:type="dxa"/>
            </w:tcMar>
          </w:tcPr>
          <w:p w:rsidR="006E735D" w:rsidRPr="00BA5631" w:rsidRDefault="006E735D" w:rsidP="008523A6">
            <w:pPr>
              <w:widowControl w:val="0"/>
              <w:spacing w:line="240" w:lineRule="auto"/>
              <w:rPr>
                <w:rFonts w:ascii="Century Gothic" w:eastAsia="Calibri" w:hAnsi="Century Gothic" w:cs="Calibri"/>
                <w:b/>
                <w:color w:val="F5F5F5"/>
              </w:rPr>
            </w:pPr>
            <w:r w:rsidRPr="00BA5631">
              <w:rPr>
                <w:rFonts w:ascii="Century Gothic" w:eastAsia="Calibri" w:hAnsi="Century Gothic" w:cs="Calibri"/>
                <w:b/>
                <w:color w:val="F5F5F5"/>
              </w:rPr>
              <w:t>Resources Needed</w:t>
            </w:r>
          </w:p>
        </w:tc>
        <w:tc>
          <w:tcPr>
            <w:tcW w:w="1800" w:type="dxa"/>
            <w:shd w:val="clear" w:color="auto" w:fill="110E76"/>
            <w:tcMar>
              <w:top w:w="100" w:type="dxa"/>
              <w:left w:w="100" w:type="dxa"/>
              <w:bottom w:w="100" w:type="dxa"/>
              <w:right w:w="100" w:type="dxa"/>
            </w:tcMar>
          </w:tcPr>
          <w:p w:rsidR="006E735D" w:rsidRPr="00BA5631" w:rsidRDefault="006E735D" w:rsidP="008523A6">
            <w:pPr>
              <w:widowControl w:val="0"/>
              <w:spacing w:line="240" w:lineRule="auto"/>
              <w:rPr>
                <w:rFonts w:ascii="Century Gothic" w:eastAsia="Calibri" w:hAnsi="Century Gothic" w:cs="Calibri"/>
                <w:b/>
                <w:color w:val="F5F5F5"/>
              </w:rPr>
            </w:pPr>
            <w:r w:rsidRPr="00BA5631">
              <w:rPr>
                <w:rFonts w:ascii="Century Gothic" w:eastAsia="Calibri" w:hAnsi="Century Gothic" w:cs="Calibri"/>
                <w:b/>
                <w:color w:val="F5F5F5"/>
              </w:rPr>
              <w:t>Checkpoints to Assess Progress</w:t>
            </w:r>
          </w:p>
        </w:tc>
        <w:tc>
          <w:tcPr>
            <w:tcW w:w="1980" w:type="dxa"/>
            <w:shd w:val="clear" w:color="auto" w:fill="110E76"/>
            <w:tcMar>
              <w:top w:w="100" w:type="dxa"/>
              <w:left w:w="100" w:type="dxa"/>
              <w:bottom w:w="100" w:type="dxa"/>
              <w:right w:w="100" w:type="dxa"/>
            </w:tcMar>
          </w:tcPr>
          <w:p w:rsidR="006E735D" w:rsidRPr="00BA5631" w:rsidRDefault="006E735D" w:rsidP="008523A6">
            <w:pPr>
              <w:widowControl w:val="0"/>
              <w:spacing w:line="240" w:lineRule="auto"/>
              <w:rPr>
                <w:rFonts w:ascii="Century Gothic" w:eastAsia="Calibri" w:hAnsi="Century Gothic" w:cs="Calibri"/>
                <w:b/>
                <w:color w:val="F5F5F5"/>
              </w:rPr>
            </w:pPr>
            <w:r w:rsidRPr="00BA5631">
              <w:rPr>
                <w:rFonts w:ascii="Century Gothic" w:eastAsia="Calibri" w:hAnsi="Century Gothic" w:cs="Calibri"/>
                <w:b/>
                <w:color w:val="F5F5F5"/>
              </w:rPr>
              <w:t>Evidence used to Determine Effectiveness</w:t>
            </w:r>
          </w:p>
        </w:tc>
      </w:tr>
      <w:tr w:rsidR="00BA5631" w:rsidRPr="00BA5631" w:rsidTr="00BA5631">
        <w:trPr>
          <w:trHeight w:val="4125"/>
        </w:trPr>
        <w:tc>
          <w:tcPr>
            <w:tcW w:w="2265"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b/>
                <w:color w:val="002060"/>
                <w:sz w:val="16"/>
                <w:szCs w:val="18"/>
              </w:rPr>
            </w:pPr>
            <w:r w:rsidRPr="00BA5631">
              <w:rPr>
                <w:rFonts w:ascii="Century Gothic" w:eastAsia="Calibri" w:hAnsi="Century Gothic" w:cs="Calibri"/>
                <w:b/>
                <w:color w:val="002060"/>
                <w:sz w:val="16"/>
                <w:szCs w:val="18"/>
              </w:rPr>
              <w:t>(1) Create a school day 3-6 grade visual &amp; performing arts program which uses Arts Integration at the core of academic studies</w:t>
            </w:r>
          </w:p>
          <w:p w:rsidR="006E735D" w:rsidRPr="00BA5631" w:rsidRDefault="006E735D" w:rsidP="00BA5631">
            <w:pPr>
              <w:widowControl w:val="0"/>
              <w:spacing w:line="240" w:lineRule="auto"/>
              <w:jc w:val="center"/>
              <w:rPr>
                <w:rFonts w:ascii="Century Gothic" w:eastAsia="Calibri" w:hAnsi="Century Gothic" w:cs="Calibri"/>
                <w:b/>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b/>
                <w:color w:val="002060"/>
                <w:sz w:val="16"/>
                <w:szCs w:val="18"/>
              </w:rPr>
            </w:pPr>
            <w:r w:rsidRPr="00BA5631">
              <w:rPr>
                <w:rFonts w:ascii="Century Gothic" w:eastAsia="Calibri" w:hAnsi="Century Gothic" w:cs="Calibri"/>
                <w:b/>
                <w:color w:val="002060"/>
                <w:sz w:val="16"/>
                <w:szCs w:val="18"/>
              </w:rPr>
              <w:t>Initiate Arts Integration with K-2nd grade students</w:t>
            </w:r>
          </w:p>
          <w:p w:rsidR="006E735D" w:rsidRPr="00BA5631" w:rsidRDefault="006E735D" w:rsidP="00BA5631">
            <w:pPr>
              <w:widowControl w:val="0"/>
              <w:spacing w:line="240" w:lineRule="auto"/>
              <w:jc w:val="center"/>
              <w:rPr>
                <w:rFonts w:ascii="Century Gothic" w:eastAsia="Calibri" w:hAnsi="Century Gothic" w:cs="Calibri"/>
                <w:b/>
                <w:color w:val="002060"/>
                <w:sz w:val="16"/>
                <w:szCs w:val="18"/>
              </w:rPr>
            </w:pPr>
          </w:p>
        </w:tc>
        <w:tc>
          <w:tcPr>
            <w:tcW w:w="2055" w:type="dxa"/>
            <w:shd w:val="clear" w:color="auto" w:fill="auto"/>
            <w:tcMar>
              <w:top w:w="100" w:type="dxa"/>
              <w:left w:w="100" w:type="dxa"/>
              <w:bottom w:w="100" w:type="dxa"/>
              <w:right w:w="100" w:type="dxa"/>
            </w:tcMar>
          </w:tcPr>
          <w:p w:rsidR="006E735D" w:rsidRPr="00BA5631" w:rsidRDefault="006E735D" w:rsidP="00BA5631">
            <w:pPr>
              <w:jc w:val="center"/>
              <w:rPr>
                <w:rFonts w:ascii="Century Gothic" w:eastAsia="Calibri" w:hAnsi="Century Gothic" w:cs="Calibri"/>
                <w:b/>
                <w:color w:val="002060"/>
                <w:sz w:val="16"/>
                <w:szCs w:val="18"/>
              </w:rPr>
            </w:pPr>
            <w:r w:rsidRPr="00BA5631">
              <w:rPr>
                <w:rFonts w:ascii="Century Gothic" w:eastAsia="Calibri" w:hAnsi="Century Gothic" w:cs="Calibri"/>
                <w:b/>
                <w:color w:val="002060"/>
                <w:sz w:val="16"/>
                <w:szCs w:val="18"/>
              </w:rPr>
              <w:t>#1 See year 1-3 research and tables 3.1 and 4.1 at bottom</w:t>
            </w:r>
          </w:p>
          <w:p w:rsidR="006E735D" w:rsidRPr="00BA5631" w:rsidRDefault="006E735D" w:rsidP="00BA5631">
            <w:pPr>
              <w:jc w:val="center"/>
              <w:rPr>
                <w:rFonts w:ascii="Century Gothic" w:eastAsia="Calibri" w:hAnsi="Century Gothic" w:cs="Calibri"/>
                <w:b/>
                <w:color w:val="002060"/>
                <w:sz w:val="16"/>
                <w:szCs w:val="18"/>
              </w:rPr>
            </w:pPr>
          </w:p>
          <w:p w:rsidR="006E735D" w:rsidRPr="00BA5631" w:rsidRDefault="006E735D" w:rsidP="00BA5631">
            <w:pPr>
              <w:jc w:val="center"/>
              <w:rPr>
                <w:rFonts w:ascii="Century Gothic" w:eastAsia="Calibri" w:hAnsi="Century Gothic" w:cs="Calibri"/>
                <w:b/>
                <w:color w:val="002060"/>
                <w:sz w:val="16"/>
                <w:szCs w:val="18"/>
              </w:rPr>
            </w:pPr>
          </w:p>
        </w:tc>
        <w:tc>
          <w:tcPr>
            <w:tcW w:w="1800"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Continue college fellowships through Dorn Foundation Funding to secure Arts Integration Specialist</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Train teachers: growing the number of classrooms that utilize Arts Integration</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Foster a continuous Arts Integration learning environment for staff and students k-6</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tc>
        <w:tc>
          <w:tcPr>
            <w:tcW w:w="1950"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RCAAS Administrator</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Fine Arts Chair of Planning</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tc>
        <w:tc>
          <w:tcPr>
            <w:tcW w:w="1366"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Dorn Foundation Funding</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Or other source of partnership through BGSU</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Professional Development time</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K-12 Arts Integration supplement Curriculum materials:</w:t>
            </w:r>
          </w:p>
          <w:p w:rsidR="006E735D" w:rsidRPr="00BA5631" w:rsidRDefault="00C642CE" w:rsidP="00BA5631">
            <w:pPr>
              <w:widowControl w:val="0"/>
              <w:spacing w:line="240" w:lineRule="auto"/>
              <w:jc w:val="center"/>
              <w:rPr>
                <w:rFonts w:ascii="Century Gothic" w:eastAsia="Calibri" w:hAnsi="Century Gothic" w:cs="Calibri"/>
                <w:color w:val="002060"/>
                <w:sz w:val="16"/>
                <w:szCs w:val="18"/>
              </w:rPr>
            </w:pPr>
            <w:hyperlink r:id="rId32">
              <w:r w:rsidR="006E735D" w:rsidRPr="00BA5631">
                <w:rPr>
                  <w:rFonts w:ascii="Century Gothic" w:eastAsia="Calibri" w:hAnsi="Century Gothic" w:cs="Calibri"/>
                  <w:color w:val="002060"/>
                  <w:sz w:val="16"/>
                  <w:szCs w:val="18"/>
                  <w:u w:val="single"/>
                </w:rPr>
                <w:t>https://educationcloset.com/integrated-curriculum/</w:t>
              </w:r>
            </w:hyperlink>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tc>
        <w:tc>
          <w:tcPr>
            <w:tcW w:w="1800"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Progress will be assessed annually</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tc>
        <w:tc>
          <w:tcPr>
            <w:tcW w:w="1980"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Student’s academic progress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Student’s attitude towards school</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Student’s critical thinking</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Student’s social-emotional learning</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tc>
      </w:tr>
      <w:tr w:rsidR="00BA5631" w:rsidRPr="00BA5631" w:rsidTr="00BA5631">
        <w:tc>
          <w:tcPr>
            <w:tcW w:w="2265"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b/>
                <w:color w:val="002060"/>
                <w:sz w:val="16"/>
                <w:szCs w:val="18"/>
              </w:rPr>
            </w:pPr>
            <w:r w:rsidRPr="00BA5631">
              <w:rPr>
                <w:rFonts w:ascii="Century Gothic" w:eastAsia="Calibri" w:hAnsi="Century Gothic" w:cs="Calibri"/>
                <w:b/>
                <w:color w:val="002060"/>
                <w:sz w:val="16"/>
                <w:szCs w:val="18"/>
              </w:rPr>
              <w:t>(2) Partnership Development:Creating and maintaining a network of support</w:t>
            </w:r>
          </w:p>
          <w:p w:rsidR="006E735D" w:rsidRPr="00BA5631" w:rsidRDefault="006E735D" w:rsidP="00BA5631">
            <w:pPr>
              <w:widowControl w:val="0"/>
              <w:spacing w:line="240" w:lineRule="auto"/>
              <w:jc w:val="center"/>
              <w:rPr>
                <w:rFonts w:ascii="Century Gothic" w:eastAsia="Calibri" w:hAnsi="Century Gothic" w:cs="Calibri"/>
                <w:b/>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20"/>
              </w:rPr>
            </w:pPr>
          </w:p>
        </w:tc>
        <w:tc>
          <w:tcPr>
            <w:tcW w:w="2055" w:type="dxa"/>
            <w:shd w:val="clear" w:color="auto" w:fill="auto"/>
            <w:tcMar>
              <w:top w:w="100" w:type="dxa"/>
              <w:left w:w="100" w:type="dxa"/>
              <w:bottom w:w="100" w:type="dxa"/>
              <w:right w:w="100" w:type="dxa"/>
            </w:tcMar>
          </w:tcPr>
          <w:p w:rsidR="006E735D" w:rsidRPr="00BA5631" w:rsidRDefault="006E735D" w:rsidP="00BA5631">
            <w:pPr>
              <w:jc w:val="center"/>
              <w:rPr>
                <w:rFonts w:ascii="Century Gothic" w:eastAsia="Calibri" w:hAnsi="Century Gothic" w:cs="Calibri"/>
                <w:color w:val="002060"/>
                <w:sz w:val="20"/>
              </w:rPr>
            </w:pPr>
            <w:r w:rsidRPr="00BA5631">
              <w:rPr>
                <w:rFonts w:ascii="Century Gothic" w:eastAsia="Calibri" w:hAnsi="Century Gothic" w:cs="Calibri"/>
                <w:b/>
                <w:color w:val="002060"/>
                <w:sz w:val="16"/>
                <w:szCs w:val="18"/>
              </w:rPr>
              <w:t xml:space="preserve">#2 </w:t>
            </w:r>
            <w:hyperlink r:id="rId33">
              <w:r w:rsidRPr="00BA5631">
                <w:rPr>
                  <w:rFonts w:ascii="Century Gothic" w:eastAsia="Calibri" w:hAnsi="Century Gothic" w:cs="Calibri"/>
                  <w:b/>
                  <w:color w:val="002060"/>
                  <w:sz w:val="16"/>
                  <w:szCs w:val="18"/>
                  <w:u w:val="single"/>
                </w:rPr>
                <w:t>https://files.eric.ed.gov/fulltext/ED516747.pdf</w:t>
              </w:r>
            </w:hyperlink>
          </w:p>
        </w:tc>
        <w:tc>
          <w:tcPr>
            <w:tcW w:w="1800"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Train GLVPAA student to be advocates for the arts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 xml:space="preserve">Create a non-profit arts support organization to include: arts advocates, </w:t>
            </w:r>
            <w:r w:rsidRPr="00BA5631">
              <w:rPr>
                <w:rFonts w:ascii="Century Gothic" w:eastAsia="Calibri" w:hAnsi="Century Gothic" w:cs="Calibri"/>
                <w:color w:val="002060"/>
                <w:sz w:val="16"/>
                <w:szCs w:val="18"/>
              </w:rPr>
              <w:lastRenderedPageBreak/>
              <w:t>philanthropists, local</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Arts Councils members business owners, Parents, teachers and alumni</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Create partnerships with arts &amp; culture organizations in the area</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20"/>
              </w:rPr>
            </w:pPr>
          </w:p>
        </w:tc>
        <w:tc>
          <w:tcPr>
            <w:tcW w:w="1950"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lastRenderedPageBreak/>
              <w:t>Fine Arts Chair of Planning</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20"/>
              </w:rPr>
            </w:pPr>
            <w:r w:rsidRPr="00BA5631">
              <w:rPr>
                <w:rFonts w:ascii="Century Gothic" w:eastAsia="Calibri" w:hAnsi="Century Gothic" w:cs="Calibri"/>
                <w:color w:val="002060"/>
                <w:sz w:val="16"/>
                <w:szCs w:val="18"/>
              </w:rPr>
              <w:t>Fine Arts Teacher Advisory Committee</w:t>
            </w:r>
          </w:p>
        </w:tc>
        <w:tc>
          <w:tcPr>
            <w:tcW w:w="1366"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Community resource lists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Administrative connections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20"/>
              </w:rPr>
            </w:pPr>
            <w:r w:rsidRPr="00BA5631">
              <w:rPr>
                <w:rFonts w:ascii="Century Gothic" w:eastAsia="Calibri" w:hAnsi="Century Gothic" w:cs="Calibri"/>
                <w:color w:val="002060"/>
                <w:sz w:val="16"/>
                <w:szCs w:val="18"/>
              </w:rPr>
              <w:t>Ohio Arts Council’s assistance</w:t>
            </w:r>
          </w:p>
        </w:tc>
        <w:tc>
          <w:tcPr>
            <w:tcW w:w="1800"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Progress assessed quarterly</w:t>
            </w:r>
          </w:p>
        </w:tc>
        <w:tc>
          <w:tcPr>
            <w:tcW w:w="1980"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Connections are made with community resources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Connection will lead to formation of organization</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Number of people attending meetings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Number of people bringing new members into the organization</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20"/>
              </w:rPr>
            </w:pPr>
            <w:r w:rsidRPr="00BA5631">
              <w:rPr>
                <w:rFonts w:ascii="Century Gothic" w:eastAsia="Calibri" w:hAnsi="Century Gothic" w:cs="Calibri"/>
                <w:color w:val="002060"/>
                <w:sz w:val="16"/>
                <w:szCs w:val="18"/>
              </w:rPr>
              <w:t>Number of partnerships formed</w:t>
            </w:r>
          </w:p>
        </w:tc>
      </w:tr>
      <w:tr w:rsidR="00BA5631" w:rsidRPr="00BA5631" w:rsidTr="00BA5631">
        <w:tc>
          <w:tcPr>
            <w:tcW w:w="2265"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20"/>
              </w:rPr>
            </w:pPr>
            <w:r w:rsidRPr="00BA5631">
              <w:rPr>
                <w:rFonts w:ascii="Century Gothic" w:eastAsia="Calibri" w:hAnsi="Century Gothic" w:cs="Calibri"/>
                <w:b/>
                <w:color w:val="002060"/>
                <w:sz w:val="16"/>
                <w:szCs w:val="18"/>
              </w:rPr>
              <w:lastRenderedPageBreak/>
              <w:t>(3) Foster collaborative relationships between students and programs at the elementary, middle school and  high school levels as well as artist in residence through: Mentoring, Internships shadowing and collaborative projects</w:t>
            </w:r>
          </w:p>
        </w:tc>
        <w:tc>
          <w:tcPr>
            <w:tcW w:w="2055"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20"/>
              </w:rPr>
            </w:pPr>
            <w:r w:rsidRPr="00BA5631">
              <w:rPr>
                <w:rFonts w:ascii="Century Gothic" w:eastAsia="Calibri" w:hAnsi="Century Gothic" w:cs="Calibri"/>
                <w:color w:val="002060"/>
                <w:sz w:val="16"/>
                <w:szCs w:val="18"/>
              </w:rPr>
              <w:t>#4The study results of implementing a mentoring model in the art classroom shows that elementary students</w:t>
            </w:r>
          </w:p>
        </w:tc>
        <w:tc>
          <w:tcPr>
            <w:tcW w:w="1800"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Recruit and train GLVPAA students to mentor RCAAS VPA students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Align with Global Internship program at SHS for GLVPAA seniors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GLVPAA Visual Art students trained to curate RCAAS Student Art Gallery</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Middle school students to shadow GLVPAA students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Students are afforded opportunities for exploration in all forms of the arts at an early age</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Students who show early indicators of ability and interest around a particular art form are afforded opportunities for deeper exploration</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Helping students to develop authentic inquiry through makerspace, and STEAM activities, understanding the arts are a part of everything</w:t>
            </w:r>
          </w:p>
        </w:tc>
        <w:tc>
          <w:tcPr>
            <w:tcW w:w="1950"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lastRenderedPageBreak/>
              <w:t>Fine Arts Chair of Planning</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Global Internship program coordinator</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Administrator of RCAAS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Core Academic Teachers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Arts teachers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STEAM Coach</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tc>
        <w:tc>
          <w:tcPr>
            <w:tcW w:w="1366"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Training resources for students working with young children</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Funding to bring professional artists to RCAAS Student Gallery</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Designated Practice rooms for musicians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Musical theatre scripts,plays and music</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Dance bars and mirrors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Makerspace materials for each elementary school</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STEAM classroom Activities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Arts Integration materials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Access to a Music, dance, art, and theatre teacher at all elementary buildings</w:t>
            </w:r>
          </w:p>
        </w:tc>
        <w:tc>
          <w:tcPr>
            <w:tcW w:w="1800"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20"/>
              </w:rPr>
            </w:pPr>
            <w:r w:rsidRPr="00BA5631">
              <w:rPr>
                <w:rFonts w:ascii="Century Gothic" w:eastAsia="Calibri" w:hAnsi="Century Gothic" w:cs="Calibri"/>
                <w:color w:val="002060"/>
                <w:sz w:val="16"/>
                <w:szCs w:val="18"/>
              </w:rPr>
              <w:lastRenderedPageBreak/>
              <w:t>Progress assessed by semester</w:t>
            </w:r>
          </w:p>
        </w:tc>
        <w:tc>
          <w:tcPr>
            <w:tcW w:w="1980" w:type="dxa"/>
            <w:shd w:val="clear" w:color="auto" w:fill="auto"/>
            <w:tcMar>
              <w:top w:w="100" w:type="dxa"/>
              <w:left w:w="100" w:type="dxa"/>
              <w:bottom w:w="100" w:type="dxa"/>
              <w:right w:w="100" w:type="dxa"/>
            </w:tcMar>
          </w:tcPr>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RCAAS Student survey</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RCAAS teacher survey</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Glvpaa student survey</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Number of students continuing in the mentoring program each semester</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Student improvement on arts assessments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Students show improved competency in areas of the arts</w:t>
            </w: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p>
          <w:p w:rsidR="006E735D" w:rsidRPr="00BA5631" w:rsidRDefault="006E735D" w:rsidP="00BA5631">
            <w:pPr>
              <w:widowControl w:val="0"/>
              <w:spacing w:line="240" w:lineRule="auto"/>
              <w:jc w:val="center"/>
              <w:rPr>
                <w:rFonts w:ascii="Century Gothic" w:eastAsia="Calibri" w:hAnsi="Century Gothic" w:cs="Calibri"/>
                <w:color w:val="002060"/>
                <w:sz w:val="16"/>
                <w:szCs w:val="18"/>
              </w:rPr>
            </w:pPr>
            <w:r w:rsidRPr="00BA5631">
              <w:rPr>
                <w:rFonts w:ascii="Century Gothic" w:eastAsia="Calibri" w:hAnsi="Century Gothic" w:cs="Calibri"/>
                <w:color w:val="002060"/>
                <w:sz w:val="16"/>
                <w:szCs w:val="18"/>
              </w:rPr>
              <w:t>Students demonstrate more artistic, creative productivity</w:t>
            </w:r>
          </w:p>
        </w:tc>
      </w:tr>
    </w:tbl>
    <w:p w:rsidR="006E735D" w:rsidRDefault="006E735D" w:rsidP="006E735D">
      <w:pPr>
        <w:rPr>
          <w:rFonts w:ascii="Calibri" w:eastAsia="Calibri" w:hAnsi="Calibri" w:cs="Calibri"/>
        </w:rPr>
      </w:pPr>
    </w:p>
    <w:p w:rsidR="006E735D" w:rsidRDefault="006E735D" w:rsidP="006E735D">
      <w:pPr>
        <w:rPr>
          <w:rFonts w:ascii="Calibri" w:eastAsia="Calibri" w:hAnsi="Calibri" w:cs="Calibri"/>
        </w:rPr>
      </w:pPr>
    </w:p>
    <w:tbl>
      <w:tblPr>
        <w:tblW w:w="1321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6"/>
        <w:gridCol w:w="1710"/>
        <w:gridCol w:w="1800"/>
        <w:gridCol w:w="1890"/>
        <w:gridCol w:w="1980"/>
        <w:gridCol w:w="1980"/>
        <w:gridCol w:w="1800"/>
      </w:tblGrid>
      <w:tr w:rsidR="006E735D" w:rsidTr="00BA5631">
        <w:trPr>
          <w:trHeight w:val="630"/>
        </w:trPr>
        <w:tc>
          <w:tcPr>
            <w:tcW w:w="13216" w:type="dxa"/>
            <w:gridSpan w:val="7"/>
            <w:shd w:val="clear" w:color="auto" w:fill="110E76"/>
            <w:tcMar>
              <w:top w:w="100" w:type="dxa"/>
              <w:left w:w="100" w:type="dxa"/>
              <w:bottom w:w="100" w:type="dxa"/>
              <w:right w:w="100" w:type="dxa"/>
            </w:tcMar>
          </w:tcPr>
          <w:p w:rsidR="006E735D" w:rsidRPr="00BA5631" w:rsidRDefault="006E735D" w:rsidP="008523A6">
            <w:pPr>
              <w:widowControl w:val="0"/>
              <w:spacing w:line="240" w:lineRule="auto"/>
              <w:jc w:val="center"/>
              <w:rPr>
                <w:rFonts w:ascii="Century Gothic" w:eastAsia="Calibri" w:hAnsi="Century Gothic" w:cs="Calibri"/>
                <w:color w:val="F5F5F5"/>
                <w:sz w:val="48"/>
                <w:szCs w:val="48"/>
              </w:rPr>
            </w:pPr>
            <w:r w:rsidRPr="00BA5631">
              <w:rPr>
                <w:rFonts w:ascii="Century Gothic" w:eastAsia="Calibri" w:hAnsi="Century Gothic" w:cs="Calibri"/>
                <w:color w:val="F5F5F5"/>
                <w:sz w:val="48"/>
                <w:szCs w:val="48"/>
              </w:rPr>
              <w:t>3-</w:t>
            </w:r>
            <w:r w:rsidR="00836D95" w:rsidRPr="00BA5631">
              <w:rPr>
                <w:rFonts w:ascii="Century Gothic" w:eastAsia="Calibri" w:hAnsi="Century Gothic" w:cs="Calibri"/>
                <w:color w:val="F5F5F5"/>
                <w:sz w:val="48"/>
                <w:szCs w:val="48"/>
              </w:rPr>
              <w:t>Year to 5-</w:t>
            </w:r>
            <w:r w:rsidRPr="00BA5631">
              <w:rPr>
                <w:rFonts w:ascii="Century Gothic" w:eastAsia="Calibri" w:hAnsi="Century Gothic" w:cs="Calibri"/>
                <w:color w:val="F5F5F5"/>
                <w:sz w:val="48"/>
                <w:szCs w:val="48"/>
              </w:rPr>
              <w:t>Year Goals</w:t>
            </w:r>
            <w:r w:rsidR="00036DB8">
              <w:rPr>
                <w:rFonts w:ascii="Century Gothic" w:eastAsia="Calibri" w:hAnsi="Century Gothic" w:cs="Calibri"/>
                <w:color w:val="F5F5F5"/>
                <w:sz w:val="48"/>
                <w:szCs w:val="48"/>
              </w:rPr>
              <w:t xml:space="preserve"> </w:t>
            </w:r>
            <w:r w:rsidRPr="00BA5631">
              <w:rPr>
                <w:rFonts w:ascii="Century Gothic" w:eastAsia="Calibri" w:hAnsi="Century Gothic" w:cs="Calibri"/>
                <w:color w:val="F5F5F5"/>
                <w:sz w:val="48"/>
                <w:szCs w:val="48"/>
              </w:rPr>
              <w:t>-</w:t>
            </w:r>
            <w:r w:rsidR="00036DB8">
              <w:rPr>
                <w:rFonts w:ascii="Century Gothic" w:eastAsia="Calibri" w:hAnsi="Century Gothic" w:cs="Calibri"/>
                <w:color w:val="F5F5F5"/>
                <w:sz w:val="48"/>
                <w:szCs w:val="48"/>
              </w:rPr>
              <w:t xml:space="preserve"> </w:t>
            </w:r>
            <w:r w:rsidRPr="00BA5631">
              <w:rPr>
                <w:rFonts w:ascii="Century Gothic" w:eastAsia="Calibri" w:hAnsi="Century Gothic" w:cs="Calibri"/>
                <w:color w:val="F5F5F5"/>
                <w:sz w:val="48"/>
                <w:szCs w:val="48"/>
              </w:rPr>
              <w:t xml:space="preserve">GLVPAA </w:t>
            </w:r>
          </w:p>
        </w:tc>
      </w:tr>
      <w:tr w:rsidR="006E735D" w:rsidTr="00BA5631">
        <w:trPr>
          <w:trHeight w:val="1680"/>
        </w:trPr>
        <w:tc>
          <w:tcPr>
            <w:tcW w:w="13216" w:type="dxa"/>
            <w:gridSpan w:val="7"/>
            <w:shd w:val="clear" w:color="auto" w:fill="auto"/>
            <w:tcMar>
              <w:top w:w="100" w:type="dxa"/>
              <w:left w:w="100" w:type="dxa"/>
              <w:bottom w:w="100" w:type="dxa"/>
              <w:right w:w="100" w:type="dxa"/>
            </w:tcMar>
          </w:tcPr>
          <w:p w:rsidR="006E735D" w:rsidRPr="00BA5631" w:rsidRDefault="006E735D" w:rsidP="008523A6">
            <w:pPr>
              <w:widowControl w:val="0"/>
              <w:spacing w:line="240" w:lineRule="auto"/>
              <w:rPr>
                <w:rFonts w:ascii="Century Gothic" w:eastAsia="Calibri" w:hAnsi="Century Gothic" w:cs="Calibri"/>
                <w:color w:val="002060"/>
                <w:sz w:val="18"/>
                <w:szCs w:val="18"/>
              </w:rPr>
            </w:pPr>
            <w:r w:rsidRPr="00BA5631">
              <w:rPr>
                <w:rFonts w:ascii="Century Gothic" w:eastAsia="Calibri" w:hAnsi="Century Gothic" w:cs="Calibri"/>
                <w:b/>
                <w:color w:val="002060"/>
                <w:sz w:val="24"/>
                <w:szCs w:val="24"/>
              </w:rPr>
              <w:t xml:space="preserve">Program Name:    GLVPAA </w:t>
            </w:r>
            <w:r w:rsidRPr="00BA5631">
              <w:rPr>
                <w:rFonts w:ascii="Century Gothic" w:eastAsia="Calibri" w:hAnsi="Century Gothic" w:cs="Calibri"/>
                <w:color w:val="002060"/>
                <w:sz w:val="18"/>
                <w:szCs w:val="18"/>
              </w:rPr>
              <w:t xml:space="preserve">                                                                                                                                                    </w:t>
            </w:r>
          </w:p>
          <w:p w:rsidR="006E735D" w:rsidRPr="00BA5631" w:rsidRDefault="006E735D" w:rsidP="008523A6">
            <w:pPr>
              <w:widowControl w:val="0"/>
              <w:spacing w:line="240" w:lineRule="auto"/>
              <w:rPr>
                <w:rFonts w:ascii="Century Gothic" w:eastAsia="Calibri" w:hAnsi="Century Gothic" w:cs="Calibri"/>
                <w:color w:val="002060"/>
                <w:sz w:val="18"/>
                <w:szCs w:val="18"/>
              </w:rPr>
            </w:pPr>
          </w:p>
          <w:p w:rsidR="006E735D" w:rsidRPr="00BA5631" w:rsidRDefault="006E735D" w:rsidP="008523A6">
            <w:pPr>
              <w:widowControl w:val="0"/>
              <w:spacing w:line="240" w:lineRule="auto"/>
              <w:rPr>
                <w:rFonts w:ascii="Century Gothic" w:eastAsia="Calibri" w:hAnsi="Century Gothic" w:cs="Calibri"/>
                <w:color w:val="002060"/>
              </w:rPr>
            </w:pPr>
            <w:r w:rsidRPr="00BA5631">
              <w:rPr>
                <w:rFonts w:ascii="Century Gothic" w:eastAsia="Calibri" w:hAnsi="Century Gothic" w:cs="Calibri"/>
                <w:color w:val="002060"/>
              </w:rPr>
              <w:t xml:space="preserve">Context(Indicators or Research Based Evidence that led to the selection of the goal):                                                                                                                </w:t>
            </w:r>
          </w:p>
          <w:p w:rsidR="006E735D" w:rsidRPr="00BA5631" w:rsidRDefault="006E735D" w:rsidP="008523A6">
            <w:pPr>
              <w:widowControl w:val="0"/>
              <w:spacing w:line="240" w:lineRule="auto"/>
              <w:rPr>
                <w:rFonts w:ascii="Century Gothic" w:eastAsia="Calibri" w:hAnsi="Century Gothic" w:cs="Calibri"/>
                <w:color w:val="002060"/>
              </w:rPr>
            </w:pPr>
          </w:p>
          <w:p w:rsidR="006E735D" w:rsidRPr="00BA5631" w:rsidRDefault="006E735D" w:rsidP="008523A6">
            <w:pPr>
              <w:widowControl w:val="0"/>
              <w:spacing w:line="240" w:lineRule="auto"/>
              <w:rPr>
                <w:rFonts w:ascii="Century Gothic" w:eastAsia="Calibri" w:hAnsi="Century Gothic" w:cs="Calibri"/>
                <w:color w:val="002060"/>
              </w:rPr>
            </w:pPr>
            <w:r w:rsidRPr="00BA5631">
              <w:rPr>
                <w:rFonts w:ascii="Century Gothic" w:eastAsia="Calibri" w:hAnsi="Century Gothic" w:cs="Calibri"/>
                <w:color w:val="002060"/>
              </w:rPr>
              <w:t>1.Enrichment begins to shift and be more focused, more in depth within students’ areas of interest and strength, but opportunities to explore new domains continues. A Middle School Program will extend the gifted and talent development framework model increasing student abilities and working toward mastery.</w:t>
            </w:r>
          </w:p>
          <w:p w:rsidR="006E735D" w:rsidRPr="00BA5631" w:rsidRDefault="006E735D" w:rsidP="008523A6">
            <w:pPr>
              <w:widowControl w:val="0"/>
              <w:spacing w:line="240" w:lineRule="auto"/>
              <w:rPr>
                <w:rFonts w:ascii="Century Gothic" w:eastAsia="Calibri" w:hAnsi="Century Gothic" w:cs="Calibri"/>
                <w:color w:val="002060"/>
              </w:rPr>
            </w:pPr>
          </w:p>
          <w:p w:rsidR="006E735D" w:rsidRPr="00BA5631" w:rsidRDefault="006E735D" w:rsidP="008523A6">
            <w:pPr>
              <w:widowControl w:val="0"/>
              <w:spacing w:line="240" w:lineRule="auto"/>
              <w:rPr>
                <w:rFonts w:ascii="Century Gothic" w:eastAsia="Calibri" w:hAnsi="Century Gothic" w:cs="Calibri"/>
                <w:color w:val="002060"/>
              </w:rPr>
            </w:pPr>
            <w:r w:rsidRPr="00BA5631">
              <w:rPr>
                <w:rFonts w:ascii="Century Gothic" w:eastAsia="Calibri" w:hAnsi="Century Gothic" w:cs="Calibri"/>
                <w:color w:val="002060"/>
              </w:rPr>
              <w:t>2.This middle school program will be a connecting feeder program to the GLVPAA offering a seamless carryover from the 6th grade to the 9th grade programs that will have been in existence.</w:t>
            </w:r>
          </w:p>
          <w:p w:rsidR="006E735D" w:rsidRPr="00BA5631" w:rsidRDefault="006E735D" w:rsidP="008523A6">
            <w:pPr>
              <w:widowControl w:val="0"/>
              <w:spacing w:line="240" w:lineRule="auto"/>
              <w:rPr>
                <w:rFonts w:ascii="Century Gothic" w:eastAsia="Calibri" w:hAnsi="Century Gothic" w:cs="Calibri"/>
                <w:color w:val="002060"/>
              </w:rPr>
            </w:pPr>
            <w:r w:rsidRPr="00BA5631">
              <w:rPr>
                <w:rFonts w:ascii="Century Gothic" w:eastAsia="Calibri" w:hAnsi="Century Gothic" w:cs="Calibri"/>
                <w:color w:val="002060"/>
              </w:rPr>
              <w:t xml:space="preserve"> </w:t>
            </w:r>
          </w:p>
          <w:p w:rsidR="006E735D" w:rsidRPr="00BA5631" w:rsidRDefault="006E735D" w:rsidP="008523A6">
            <w:pPr>
              <w:widowControl w:val="0"/>
              <w:spacing w:line="240" w:lineRule="auto"/>
              <w:rPr>
                <w:rFonts w:ascii="Century Gothic" w:eastAsia="Calibri" w:hAnsi="Century Gothic" w:cs="Calibri"/>
                <w:color w:val="002060"/>
              </w:rPr>
            </w:pPr>
            <w:r w:rsidRPr="00BA5631">
              <w:rPr>
                <w:rFonts w:ascii="Century Gothic" w:eastAsia="Calibri" w:hAnsi="Century Gothic" w:cs="Calibri"/>
                <w:color w:val="002060"/>
              </w:rPr>
              <w:t xml:space="preserve">3.Early exposure to higher education and career opportunities in the talent domain: </w:t>
            </w:r>
          </w:p>
          <w:p w:rsidR="006E735D" w:rsidRPr="00BA5631" w:rsidRDefault="006E735D" w:rsidP="008523A6">
            <w:pPr>
              <w:widowControl w:val="0"/>
              <w:spacing w:line="240" w:lineRule="auto"/>
              <w:rPr>
                <w:rFonts w:ascii="Century Gothic" w:eastAsia="Calibri" w:hAnsi="Century Gothic" w:cs="Calibri"/>
                <w:color w:val="002060"/>
              </w:rPr>
            </w:pPr>
            <w:r w:rsidRPr="00BA5631">
              <w:rPr>
                <w:rFonts w:ascii="Century Gothic" w:eastAsia="Calibri" w:hAnsi="Century Gothic" w:cs="Calibri"/>
                <w:color w:val="002060"/>
              </w:rPr>
              <w:t xml:space="preserve">With the Middle school housed in part of the high school, students starting in 7th grade who have been evaluated as gifted or emerging at the elementary level will be able to take high school courses and CCP courses just as those who are academically gifted, if they have tested college ready. </w:t>
            </w:r>
          </w:p>
          <w:p w:rsidR="006E735D" w:rsidRPr="00BA5631" w:rsidRDefault="006E735D" w:rsidP="008523A6">
            <w:pPr>
              <w:widowControl w:val="0"/>
              <w:spacing w:line="240" w:lineRule="auto"/>
              <w:rPr>
                <w:rFonts w:ascii="Century Gothic" w:eastAsia="Calibri" w:hAnsi="Century Gothic" w:cs="Calibri"/>
                <w:color w:val="002060"/>
              </w:rPr>
            </w:pPr>
          </w:p>
          <w:p w:rsidR="006E735D" w:rsidRPr="00BA5631" w:rsidRDefault="006E735D" w:rsidP="008523A6">
            <w:pPr>
              <w:widowControl w:val="0"/>
              <w:spacing w:line="240" w:lineRule="auto"/>
              <w:rPr>
                <w:rFonts w:ascii="Century Gothic" w:eastAsia="Calibri" w:hAnsi="Century Gothic" w:cs="Calibri"/>
              </w:rPr>
            </w:pPr>
            <w:r w:rsidRPr="00BA5631">
              <w:rPr>
                <w:rFonts w:ascii="Century Gothic" w:eastAsia="Calibri" w:hAnsi="Century Gothic" w:cs="Calibri"/>
                <w:color w:val="002060"/>
              </w:rPr>
              <w:t xml:space="preserve">4.Co-curricular, extracurricular, and community-based experiences tap into the rising importance of social interaction, Not only does afterschool arts programs  help strengthen teamwork, responsibility, persistence, self-discipline, and presentation skills, but arts education also can promote learning in core subjects such as reading, writing and math (understanding of fractions and ratios). </w:t>
            </w:r>
          </w:p>
        </w:tc>
      </w:tr>
      <w:tr w:rsidR="00BA5631" w:rsidRPr="00BA5631" w:rsidTr="00612FA3">
        <w:tc>
          <w:tcPr>
            <w:tcW w:w="2056" w:type="dxa"/>
            <w:shd w:val="clear" w:color="auto" w:fill="002060"/>
            <w:tcMar>
              <w:top w:w="100" w:type="dxa"/>
              <w:left w:w="100" w:type="dxa"/>
              <w:bottom w:w="100" w:type="dxa"/>
              <w:right w:w="100" w:type="dxa"/>
            </w:tcMar>
            <w:vAlign w:val="center"/>
          </w:tcPr>
          <w:p w:rsidR="006E735D" w:rsidRPr="00BA5631" w:rsidRDefault="006E735D" w:rsidP="00612FA3">
            <w:pPr>
              <w:widowControl w:val="0"/>
              <w:spacing w:line="240" w:lineRule="auto"/>
              <w:jc w:val="center"/>
              <w:rPr>
                <w:rFonts w:ascii="Century Gothic" w:eastAsia="Calibri" w:hAnsi="Century Gothic" w:cs="Calibri"/>
                <w:b/>
                <w:color w:val="F5F5F5"/>
              </w:rPr>
            </w:pPr>
            <w:r w:rsidRPr="00BA5631">
              <w:rPr>
                <w:rFonts w:ascii="Century Gothic" w:eastAsia="Calibri" w:hAnsi="Century Gothic" w:cs="Calibri"/>
                <w:b/>
                <w:color w:val="F5F5F5"/>
              </w:rPr>
              <w:lastRenderedPageBreak/>
              <w:t>Smart Goal or Objective</w:t>
            </w:r>
          </w:p>
          <w:p w:rsidR="006E735D" w:rsidRPr="00BA5631" w:rsidRDefault="006E735D" w:rsidP="00612FA3">
            <w:pPr>
              <w:widowControl w:val="0"/>
              <w:spacing w:line="240" w:lineRule="auto"/>
              <w:jc w:val="center"/>
              <w:rPr>
                <w:rFonts w:ascii="Century Gothic" w:eastAsia="Calibri" w:hAnsi="Century Gothic" w:cs="Calibri"/>
                <w:b/>
                <w:color w:val="F5F5F5"/>
              </w:rPr>
            </w:pPr>
            <w:r w:rsidRPr="00BA5631">
              <w:rPr>
                <w:rFonts w:ascii="Century Gothic" w:eastAsia="Calibri" w:hAnsi="Century Gothic" w:cs="Calibri"/>
                <w:b/>
                <w:color w:val="F5F5F5"/>
              </w:rPr>
              <w:t>3-</w:t>
            </w:r>
            <w:r w:rsidR="00836D95" w:rsidRPr="00BA5631">
              <w:rPr>
                <w:rFonts w:ascii="Century Gothic" w:eastAsia="Calibri" w:hAnsi="Century Gothic" w:cs="Calibri"/>
                <w:b/>
                <w:color w:val="F5F5F5"/>
              </w:rPr>
              <w:t>Year to 5-</w:t>
            </w:r>
            <w:r w:rsidRPr="00BA5631">
              <w:rPr>
                <w:rFonts w:ascii="Century Gothic" w:eastAsia="Calibri" w:hAnsi="Century Gothic" w:cs="Calibri"/>
                <w:b/>
                <w:color w:val="F5F5F5"/>
              </w:rPr>
              <w:t>Year goals</w:t>
            </w:r>
          </w:p>
        </w:tc>
        <w:tc>
          <w:tcPr>
            <w:tcW w:w="1710" w:type="dxa"/>
            <w:shd w:val="clear" w:color="auto" w:fill="002060"/>
            <w:tcMar>
              <w:top w:w="100" w:type="dxa"/>
              <w:left w:w="100" w:type="dxa"/>
              <w:bottom w:w="100" w:type="dxa"/>
              <w:right w:w="100" w:type="dxa"/>
            </w:tcMar>
            <w:vAlign w:val="center"/>
          </w:tcPr>
          <w:p w:rsidR="006E735D" w:rsidRPr="00BA5631" w:rsidRDefault="006E735D" w:rsidP="00612FA3">
            <w:pPr>
              <w:widowControl w:val="0"/>
              <w:spacing w:line="240" w:lineRule="auto"/>
              <w:jc w:val="center"/>
              <w:rPr>
                <w:rFonts w:ascii="Century Gothic" w:eastAsia="Calibri" w:hAnsi="Century Gothic" w:cs="Calibri"/>
                <w:b/>
                <w:color w:val="F5F5F5"/>
              </w:rPr>
            </w:pPr>
            <w:r w:rsidRPr="00BA5631">
              <w:rPr>
                <w:rFonts w:ascii="Century Gothic" w:eastAsia="Calibri" w:hAnsi="Century Gothic" w:cs="Calibri"/>
                <w:b/>
                <w:color w:val="F5F5F5"/>
              </w:rPr>
              <w:t>Indicator or Research Based Evidence addressed</w:t>
            </w:r>
          </w:p>
        </w:tc>
        <w:tc>
          <w:tcPr>
            <w:tcW w:w="1800" w:type="dxa"/>
            <w:shd w:val="clear" w:color="auto" w:fill="002060"/>
            <w:tcMar>
              <w:top w:w="100" w:type="dxa"/>
              <w:left w:w="100" w:type="dxa"/>
              <w:bottom w:w="100" w:type="dxa"/>
              <w:right w:w="100" w:type="dxa"/>
            </w:tcMar>
            <w:vAlign w:val="center"/>
          </w:tcPr>
          <w:p w:rsidR="006E735D" w:rsidRPr="00BA5631" w:rsidRDefault="006E735D" w:rsidP="00612FA3">
            <w:pPr>
              <w:widowControl w:val="0"/>
              <w:spacing w:line="240" w:lineRule="auto"/>
              <w:jc w:val="center"/>
              <w:rPr>
                <w:rFonts w:ascii="Century Gothic" w:eastAsia="Calibri" w:hAnsi="Century Gothic" w:cs="Calibri"/>
                <w:b/>
                <w:color w:val="F5F5F5"/>
              </w:rPr>
            </w:pPr>
            <w:r w:rsidRPr="00BA5631">
              <w:rPr>
                <w:rFonts w:ascii="Century Gothic" w:eastAsia="Calibri" w:hAnsi="Century Gothic" w:cs="Calibri"/>
                <w:b/>
                <w:color w:val="F5F5F5"/>
              </w:rPr>
              <w:t>Action Step(s)</w:t>
            </w:r>
          </w:p>
        </w:tc>
        <w:tc>
          <w:tcPr>
            <w:tcW w:w="1890" w:type="dxa"/>
            <w:shd w:val="clear" w:color="auto" w:fill="002060"/>
            <w:tcMar>
              <w:top w:w="100" w:type="dxa"/>
              <w:left w:w="100" w:type="dxa"/>
              <w:bottom w:w="100" w:type="dxa"/>
              <w:right w:w="100" w:type="dxa"/>
            </w:tcMar>
            <w:vAlign w:val="center"/>
          </w:tcPr>
          <w:p w:rsidR="006E735D" w:rsidRPr="00BA5631" w:rsidRDefault="00836D95" w:rsidP="00612FA3">
            <w:pPr>
              <w:widowControl w:val="0"/>
              <w:spacing w:line="240" w:lineRule="auto"/>
              <w:jc w:val="center"/>
              <w:rPr>
                <w:rFonts w:ascii="Century Gothic" w:eastAsia="Calibri" w:hAnsi="Century Gothic" w:cs="Calibri"/>
                <w:b/>
                <w:color w:val="F5F5F5"/>
              </w:rPr>
            </w:pPr>
            <w:r w:rsidRPr="00BA5631">
              <w:rPr>
                <w:rFonts w:ascii="Century Gothic" w:eastAsia="Calibri" w:hAnsi="Century Gothic" w:cs="Calibri"/>
                <w:b/>
                <w:color w:val="F5F5F5"/>
              </w:rPr>
              <w:t>Responsible Parties</w:t>
            </w:r>
          </w:p>
        </w:tc>
        <w:tc>
          <w:tcPr>
            <w:tcW w:w="1980" w:type="dxa"/>
            <w:shd w:val="clear" w:color="auto" w:fill="002060"/>
            <w:tcMar>
              <w:top w:w="100" w:type="dxa"/>
              <w:left w:w="100" w:type="dxa"/>
              <w:bottom w:w="100" w:type="dxa"/>
              <w:right w:w="100" w:type="dxa"/>
            </w:tcMar>
            <w:vAlign w:val="center"/>
          </w:tcPr>
          <w:p w:rsidR="006E735D" w:rsidRPr="00BA5631" w:rsidRDefault="006E735D" w:rsidP="00612FA3">
            <w:pPr>
              <w:widowControl w:val="0"/>
              <w:spacing w:line="240" w:lineRule="auto"/>
              <w:jc w:val="center"/>
              <w:rPr>
                <w:rFonts w:ascii="Century Gothic" w:eastAsia="Calibri" w:hAnsi="Century Gothic" w:cs="Calibri"/>
                <w:b/>
                <w:color w:val="F5F5F5"/>
              </w:rPr>
            </w:pPr>
            <w:r w:rsidRPr="00BA5631">
              <w:rPr>
                <w:rFonts w:ascii="Century Gothic" w:eastAsia="Calibri" w:hAnsi="Century Gothic" w:cs="Calibri"/>
                <w:b/>
                <w:color w:val="F5F5F5"/>
              </w:rPr>
              <w:t>Resources Needed</w:t>
            </w:r>
          </w:p>
        </w:tc>
        <w:tc>
          <w:tcPr>
            <w:tcW w:w="1980" w:type="dxa"/>
            <w:shd w:val="clear" w:color="auto" w:fill="002060"/>
            <w:tcMar>
              <w:top w:w="100" w:type="dxa"/>
              <w:left w:w="100" w:type="dxa"/>
              <w:bottom w:w="100" w:type="dxa"/>
              <w:right w:w="100" w:type="dxa"/>
            </w:tcMar>
            <w:vAlign w:val="center"/>
          </w:tcPr>
          <w:p w:rsidR="006E735D" w:rsidRPr="00BA5631" w:rsidRDefault="006E735D" w:rsidP="00612FA3">
            <w:pPr>
              <w:widowControl w:val="0"/>
              <w:spacing w:line="240" w:lineRule="auto"/>
              <w:jc w:val="center"/>
              <w:rPr>
                <w:rFonts w:ascii="Century Gothic" w:eastAsia="Calibri" w:hAnsi="Century Gothic" w:cs="Calibri"/>
                <w:b/>
                <w:color w:val="F5F5F5"/>
              </w:rPr>
            </w:pPr>
            <w:r w:rsidRPr="00BA5631">
              <w:rPr>
                <w:rFonts w:ascii="Century Gothic" w:eastAsia="Calibri" w:hAnsi="Century Gothic" w:cs="Calibri"/>
                <w:b/>
                <w:color w:val="F5F5F5"/>
              </w:rPr>
              <w:t>Checkpoints to Assess Progress</w:t>
            </w:r>
          </w:p>
        </w:tc>
        <w:tc>
          <w:tcPr>
            <w:tcW w:w="1800" w:type="dxa"/>
            <w:shd w:val="clear" w:color="auto" w:fill="002060"/>
            <w:tcMar>
              <w:top w:w="100" w:type="dxa"/>
              <w:left w:w="100" w:type="dxa"/>
              <w:bottom w:w="100" w:type="dxa"/>
              <w:right w:w="100" w:type="dxa"/>
            </w:tcMar>
            <w:vAlign w:val="center"/>
          </w:tcPr>
          <w:p w:rsidR="006E735D" w:rsidRPr="00BA5631" w:rsidRDefault="006E735D" w:rsidP="00612FA3">
            <w:pPr>
              <w:widowControl w:val="0"/>
              <w:spacing w:line="240" w:lineRule="auto"/>
              <w:jc w:val="center"/>
              <w:rPr>
                <w:rFonts w:ascii="Century Gothic" w:eastAsia="Calibri" w:hAnsi="Century Gothic" w:cs="Calibri"/>
                <w:b/>
                <w:color w:val="F5F5F5"/>
              </w:rPr>
            </w:pPr>
            <w:r w:rsidRPr="00BA5631">
              <w:rPr>
                <w:rFonts w:ascii="Century Gothic" w:eastAsia="Calibri" w:hAnsi="Century Gothic" w:cs="Calibri"/>
                <w:b/>
                <w:color w:val="F5F5F5"/>
              </w:rPr>
              <w:t>Evidence used to Determine Effectiveness</w:t>
            </w:r>
          </w:p>
        </w:tc>
      </w:tr>
      <w:tr w:rsidR="00BA5631" w:rsidRPr="00BA5631" w:rsidTr="00BA5631">
        <w:trPr>
          <w:trHeight w:val="420"/>
        </w:trPr>
        <w:tc>
          <w:tcPr>
            <w:tcW w:w="2056" w:type="dxa"/>
            <w:shd w:val="clear" w:color="auto" w:fill="auto"/>
            <w:tcMar>
              <w:top w:w="100" w:type="dxa"/>
              <w:left w:w="100" w:type="dxa"/>
              <w:bottom w:w="100" w:type="dxa"/>
              <w:right w:w="100" w:type="dxa"/>
            </w:tcMar>
          </w:tcPr>
          <w:p w:rsidR="006E735D" w:rsidRDefault="006E735D" w:rsidP="00612FA3">
            <w:pPr>
              <w:widowControl w:val="0"/>
              <w:spacing w:line="240" w:lineRule="auto"/>
              <w:jc w:val="center"/>
              <w:rPr>
                <w:rFonts w:ascii="Century Gothic" w:eastAsia="Calibri" w:hAnsi="Century Gothic" w:cs="Calibri"/>
                <w:b/>
                <w:color w:val="002060"/>
                <w:sz w:val="16"/>
                <w:szCs w:val="16"/>
              </w:rPr>
            </w:pPr>
            <w:r w:rsidRPr="00612FA3">
              <w:rPr>
                <w:rFonts w:ascii="Century Gothic" w:eastAsia="Calibri" w:hAnsi="Century Gothic" w:cs="Calibri"/>
                <w:b/>
                <w:color w:val="002060"/>
                <w:sz w:val="16"/>
                <w:szCs w:val="16"/>
              </w:rPr>
              <w:t>(1)</w:t>
            </w:r>
            <w:r w:rsidR="00612FA3">
              <w:rPr>
                <w:rFonts w:ascii="Century Gothic" w:eastAsia="Calibri" w:hAnsi="Century Gothic" w:cs="Calibri"/>
                <w:b/>
                <w:color w:val="002060"/>
                <w:sz w:val="16"/>
                <w:szCs w:val="16"/>
              </w:rPr>
              <w:t xml:space="preserve"> </w:t>
            </w:r>
            <w:r w:rsidRPr="00612FA3">
              <w:rPr>
                <w:rFonts w:ascii="Century Gothic" w:eastAsia="Calibri" w:hAnsi="Century Gothic" w:cs="Calibri"/>
                <w:b/>
                <w:color w:val="002060"/>
                <w:sz w:val="16"/>
                <w:szCs w:val="16"/>
              </w:rPr>
              <w:t>Extend the GLVPAA down to include 7th and 8th grade</w:t>
            </w:r>
          </w:p>
          <w:p w:rsidR="00612FA3" w:rsidRPr="00612FA3" w:rsidRDefault="00612FA3" w:rsidP="00612FA3">
            <w:pPr>
              <w:widowControl w:val="0"/>
              <w:spacing w:line="240" w:lineRule="auto"/>
              <w:jc w:val="center"/>
              <w:rPr>
                <w:rFonts w:ascii="Century Gothic" w:eastAsia="Calibri" w:hAnsi="Century Gothic" w:cs="Calibri"/>
                <w:b/>
                <w:color w:val="002060"/>
                <w:sz w:val="16"/>
                <w:szCs w:val="16"/>
              </w:rPr>
            </w:pPr>
          </w:p>
          <w:p w:rsidR="006E735D" w:rsidRDefault="006E735D" w:rsidP="00612FA3">
            <w:pPr>
              <w:widowControl w:val="0"/>
              <w:spacing w:line="240" w:lineRule="auto"/>
              <w:jc w:val="center"/>
              <w:rPr>
                <w:rFonts w:ascii="Century Gothic" w:eastAsia="Calibri" w:hAnsi="Century Gothic" w:cs="Calibri"/>
                <w:b/>
                <w:color w:val="002060"/>
                <w:sz w:val="16"/>
                <w:szCs w:val="16"/>
              </w:rPr>
            </w:pPr>
            <w:r w:rsidRPr="00612FA3">
              <w:rPr>
                <w:rFonts w:ascii="Century Gothic" w:eastAsia="Calibri" w:hAnsi="Century Gothic" w:cs="Calibri"/>
                <w:b/>
                <w:color w:val="002060"/>
                <w:sz w:val="16"/>
                <w:szCs w:val="16"/>
              </w:rPr>
              <w:t>Tie SMS/GLVPAA curriculum to student’s interests and strengths</w:t>
            </w:r>
          </w:p>
          <w:p w:rsidR="00612FA3" w:rsidRPr="00612FA3" w:rsidRDefault="00612FA3" w:rsidP="00612FA3">
            <w:pPr>
              <w:widowControl w:val="0"/>
              <w:spacing w:line="240" w:lineRule="auto"/>
              <w:ind w:left="360"/>
              <w:jc w:val="center"/>
              <w:rPr>
                <w:rFonts w:ascii="Century Gothic" w:eastAsia="Calibri" w:hAnsi="Century Gothic" w:cs="Calibri"/>
                <w:b/>
                <w:color w:val="002060"/>
                <w:sz w:val="16"/>
                <w:szCs w:val="16"/>
              </w:rPr>
            </w:pPr>
          </w:p>
          <w:p w:rsidR="006E735D" w:rsidRDefault="006E735D" w:rsidP="00612FA3">
            <w:pPr>
              <w:widowControl w:val="0"/>
              <w:spacing w:line="240" w:lineRule="auto"/>
              <w:jc w:val="center"/>
              <w:rPr>
                <w:rFonts w:ascii="Century Gothic" w:eastAsia="Calibri" w:hAnsi="Century Gothic" w:cs="Calibri"/>
                <w:b/>
                <w:color w:val="002060"/>
                <w:sz w:val="16"/>
                <w:szCs w:val="16"/>
              </w:rPr>
            </w:pPr>
            <w:r w:rsidRPr="00612FA3">
              <w:rPr>
                <w:rFonts w:ascii="Century Gothic" w:eastAsia="Calibri" w:hAnsi="Century Gothic" w:cs="Calibri"/>
                <w:b/>
                <w:color w:val="002060"/>
                <w:sz w:val="16"/>
                <w:szCs w:val="16"/>
              </w:rPr>
              <w:t>Students choose a major(end of 8th)</w:t>
            </w:r>
          </w:p>
          <w:p w:rsidR="00612FA3" w:rsidRPr="00612FA3" w:rsidRDefault="00612FA3" w:rsidP="00612FA3">
            <w:pPr>
              <w:widowControl w:val="0"/>
              <w:spacing w:line="240" w:lineRule="auto"/>
              <w:jc w:val="center"/>
              <w:rPr>
                <w:rFonts w:ascii="Century Gothic" w:eastAsia="Calibri" w:hAnsi="Century Gothic" w:cs="Calibri"/>
                <w:b/>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b/>
                <w:color w:val="002060"/>
                <w:sz w:val="16"/>
                <w:szCs w:val="16"/>
              </w:rPr>
            </w:pPr>
            <w:r w:rsidRPr="00612FA3">
              <w:rPr>
                <w:rFonts w:ascii="Century Gothic" w:eastAsia="Calibri" w:hAnsi="Century Gothic" w:cs="Calibri"/>
                <w:b/>
                <w:color w:val="002060"/>
                <w:sz w:val="16"/>
                <w:szCs w:val="16"/>
              </w:rPr>
              <w:t>Students still can explore other arts</w:t>
            </w:r>
          </w:p>
          <w:p w:rsidR="006E735D" w:rsidRPr="00612FA3" w:rsidRDefault="006E735D" w:rsidP="00612FA3">
            <w:pPr>
              <w:widowControl w:val="0"/>
              <w:spacing w:line="240" w:lineRule="auto"/>
              <w:jc w:val="center"/>
              <w:rPr>
                <w:rFonts w:ascii="Century Gothic" w:eastAsia="Calibri" w:hAnsi="Century Gothic" w:cs="Calibri"/>
                <w:b/>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b/>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b/>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b/>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b/>
                <w:color w:val="002060"/>
                <w:sz w:val="16"/>
                <w:szCs w:val="16"/>
              </w:rPr>
            </w:pPr>
          </w:p>
        </w:tc>
        <w:tc>
          <w:tcPr>
            <w:tcW w:w="171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#1 &amp; #2</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tc>
        <w:tc>
          <w:tcPr>
            <w:tcW w:w="180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Consult with SMS administration and counselors on scheduling options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Collaborate with the high school arts teachers to create a year-long intro to GLVPAA class in each arts discipline for 7th graders and a level 2 GLVPAA class for 8th graders in each arts discipline</w:t>
            </w:r>
          </w:p>
        </w:tc>
        <w:tc>
          <w:tcPr>
            <w:tcW w:w="189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SMS Administrators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Fine Arts Chair of Planning</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SMS Counselors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SHS arts teachers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tc>
        <w:tc>
          <w:tcPr>
            <w:tcW w:w="198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Fine Arts Curriculum lessons for students gifted in all arts disciplines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Practice rooms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Access to high school arts teachers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tc>
        <w:tc>
          <w:tcPr>
            <w:tcW w:w="198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Progress assessed</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annually</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tc>
        <w:tc>
          <w:tcPr>
            <w:tcW w:w="180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Student course selection survey upon entering the high school</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Student’s willingness to enroll each semester into the GLVPAA classes.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Student’s willingness to participation in GLVPAA related activities in 7th and 8th grade</w:t>
            </w:r>
          </w:p>
        </w:tc>
      </w:tr>
      <w:tr w:rsidR="006E735D" w:rsidTr="00BA5631">
        <w:trPr>
          <w:trHeight w:val="420"/>
        </w:trPr>
        <w:tc>
          <w:tcPr>
            <w:tcW w:w="2056"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b/>
                <w:color w:val="002060"/>
                <w:sz w:val="16"/>
                <w:szCs w:val="16"/>
              </w:rPr>
            </w:pPr>
            <w:r w:rsidRPr="00612FA3">
              <w:rPr>
                <w:rFonts w:ascii="Century Gothic" w:eastAsia="Calibri" w:hAnsi="Century Gothic" w:cs="Calibri"/>
                <w:b/>
                <w:color w:val="002060"/>
                <w:sz w:val="16"/>
                <w:szCs w:val="16"/>
              </w:rPr>
              <w:t>(2) Identify CCP arts offerings for GLVPAA students</w:t>
            </w:r>
          </w:p>
          <w:p w:rsidR="006E735D" w:rsidRPr="00612FA3" w:rsidRDefault="006E735D" w:rsidP="00612FA3">
            <w:pPr>
              <w:widowControl w:val="0"/>
              <w:spacing w:line="240" w:lineRule="auto"/>
              <w:jc w:val="center"/>
              <w:rPr>
                <w:rFonts w:ascii="Century Gothic" w:eastAsia="Calibri" w:hAnsi="Century Gothic" w:cs="Calibri"/>
                <w:b/>
                <w:color w:val="002060"/>
                <w:sz w:val="16"/>
                <w:szCs w:val="16"/>
              </w:rPr>
            </w:pPr>
          </w:p>
        </w:tc>
        <w:tc>
          <w:tcPr>
            <w:tcW w:w="171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#3</w:t>
            </w:r>
          </w:p>
        </w:tc>
        <w:tc>
          <w:tcPr>
            <w:tcW w:w="180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Contact colleges for CCP arts offerings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Connect students with College and Careers Readiness Coach for testing</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 xml:space="preserve">Make course </w:t>
            </w:r>
            <w:r w:rsidRPr="00612FA3">
              <w:rPr>
                <w:rFonts w:ascii="Century Gothic" w:eastAsia="Calibri" w:hAnsi="Century Gothic" w:cs="Calibri"/>
                <w:color w:val="002060"/>
                <w:sz w:val="16"/>
                <w:szCs w:val="16"/>
              </w:rPr>
              <w:lastRenderedPageBreak/>
              <w:t>offering information accessible to students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Set up college arts  tours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tc>
        <w:tc>
          <w:tcPr>
            <w:tcW w:w="189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lastRenderedPageBreak/>
              <w:t>College and Careers Readiness Coach</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SMS Counselors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Fine Arts Chair of Planning</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tc>
        <w:tc>
          <w:tcPr>
            <w:tcW w:w="198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College Course guides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Funding for college tours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tc>
        <w:tc>
          <w:tcPr>
            <w:tcW w:w="198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Progress assessment annually</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tc>
        <w:tc>
          <w:tcPr>
            <w:tcW w:w="180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Number of students who test college ready taking college arts courses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t>Number of students testing for college readiness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r w:rsidRPr="00612FA3">
              <w:rPr>
                <w:rFonts w:ascii="Century Gothic" w:eastAsia="Calibri" w:hAnsi="Century Gothic" w:cs="Calibri"/>
                <w:color w:val="002060"/>
                <w:sz w:val="16"/>
                <w:szCs w:val="16"/>
              </w:rPr>
              <w:lastRenderedPageBreak/>
              <w:t>Student survey about their stress level taking college art courses</w:t>
            </w:r>
          </w:p>
          <w:p w:rsidR="006E735D" w:rsidRPr="00612FA3" w:rsidRDefault="006E735D" w:rsidP="00612FA3">
            <w:pPr>
              <w:widowControl w:val="0"/>
              <w:spacing w:line="240" w:lineRule="auto"/>
              <w:jc w:val="center"/>
              <w:rPr>
                <w:rFonts w:ascii="Century Gothic" w:eastAsia="Calibri" w:hAnsi="Century Gothic" w:cs="Calibri"/>
                <w:color w:val="002060"/>
                <w:sz w:val="16"/>
                <w:szCs w:val="16"/>
              </w:rPr>
            </w:pPr>
          </w:p>
        </w:tc>
      </w:tr>
      <w:tr w:rsidR="006E735D" w:rsidTr="00BA5631">
        <w:trPr>
          <w:trHeight w:val="420"/>
        </w:trPr>
        <w:tc>
          <w:tcPr>
            <w:tcW w:w="2056"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b/>
                <w:color w:val="002060"/>
                <w:sz w:val="18"/>
                <w:szCs w:val="18"/>
              </w:rPr>
            </w:pPr>
            <w:r w:rsidRPr="00612FA3">
              <w:rPr>
                <w:rFonts w:ascii="Century Gothic" w:eastAsia="Calibri" w:hAnsi="Century Gothic" w:cs="Calibri"/>
                <w:b/>
                <w:color w:val="002060"/>
                <w:sz w:val="18"/>
                <w:szCs w:val="18"/>
              </w:rPr>
              <w:lastRenderedPageBreak/>
              <w:t>(3)</w:t>
            </w:r>
            <w:r w:rsidR="00612FA3">
              <w:rPr>
                <w:rFonts w:ascii="Century Gothic" w:eastAsia="Calibri" w:hAnsi="Century Gothic" w:cs="Calibri"/>
                <w:b/>
                <w:color w:val="002060"/>
                <w:sz w:val="18"/>
                <w:szCs w:val="18"/>
              </w:rPr>
              <w:t xml:space="preserve"> </w:t>
            </w:r>
            <w:r w:rsidRPr="00612FA3">
              <w:rPr>
                <w:rFonts w:ascii="Century Gothic" w:eastAsia="Calibri" w:hAnsi="Century Gothic" w:cs="Calibri"/>
                <w:b/>
                <w:color w:val="002060"/>
                <w:sz w:val="18"/>
                <w:szCs w:val="18"/>
              </w:rPr>
              <w:t>Create extracurricular arts activities to enhance social interactions with non GLVPAA students and offer other creative opportunities</w:t>
            </w:r>
          </w:p>
          <w:p w:rsidR="006E735D" w:rsidRPr="00612FA3" w:rsidRDefault="006E735D" w:rsidP="00612FA3">
            <w:pPr>
              <w:widowControl w:val="0"/>
              <w:spacing w:line="240" w:lineRule="auto"/>
              <w:jc w:val="center"/>
              <w:rPr>
                <w:rFonts w:ascii="Century Gothic" w:eastAsia="Calibri" w:hAnsi="Century Gothic" w:cs="Calibri"/>
                <w:b/>
                <w:color w:val="002060"/>
                <w:sz w:val="18"/>
                <w:szCs w:val="18"/>
              </w:rPr>
            </w:pPr>
          </w:p>
        </w:tc>
        <w:tc>
          <w:tcPr>
            <w:tcW w:w="171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#4</w:t>
            </w:r>
          </w:p>
        </w:tc>
        <w:tc>
          <w:tcPr>
            <w:tcW w:w="180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Partner with arts related Community members and organizations</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Advertise on site and offsite opportunities to students</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Continue to offer Summer camp options in the arts</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Encourage boys and girls to join Innovative technology extracurricular activities</w:t>
            </w:r>
          </w:p>
        </w:tc>
        <w:tc>
          <w:tcPr>
            <w:tcW w:w="189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District’s Community Relations Coordinator</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Fine Arts Chair of Planning</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Coordinator for informational technology</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SHS Computer Technology teacher</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Fine arts teachers</w:t>
            </w:r>
          </w:p>
        </w:tc>
        <w:tc>
          <w:tcPr>
            <w:tcW w:w="198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Innovative Technology Curriculum:</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A Music Technology/Music Lab Virtual Reality Technology</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Augmented Reality curriculum,</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Adobe Illustrator and Photoshop Lab,  STEAM Makerspace</w:t>
            </w:r>
          </w:p>
        </w:tc>
        <w:tc>
          <w:tcPr>
            <w:tcW w:w="198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rPr>
            </w:pPr>
            <w:r w:rsidRPr="00612FA3">
              <w:rPr>
                <w:rFonts w:ascii="Century Gothic" w:eastAsia="Calibri" w:hAnsi="Century Gothic" w:cs="Calibri"/>
                <w:color w:val="002060"/>
                <w:sz w:val="18"/>
                <w:szCs w:val="18"/>
              </w:rPr>
              <w:t>Progress assessed annually</w:t>
            </w:r>
          </w:p>
        </w:tc>
        <w:tc>
          <w:tcPr>
            <w:tcW w:w="180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Number of GLVPAA students signing up for extracurricular arts activities</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Number of non GLVPAA students sign up for activities</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Number of male/female students going taking technology based arts courses</w:t>
            </w:r>
          </w:p>
        </w:tc>
      </w:tr>
    </w:tbl>
    <w:p w:rsidR="006E735D" w:rsidRDefault="006E735D" w:rsidP="006E735D">
      <w:pPr>
        <w:rPr>
          <w:rFonts w:ascii="Calibri" w:eastAsia="Calibri" w:hAnsi="Calibri" w:cs="Calibri"/>
        </w:rPr>
      </w:pPr>
    </w:p>
    <w:p w:rsidR="006E735D" w:rsidRDefault="006E735D" w:rsidP="006E735D">
      <w:pPr>
        <w:rPr>
          <w:rFonts w:ascii="Calibri" w:eastAsia="Calibri" w:hAnsi="Calibri" w:cs="Calibri"/>
        </w:rPr>
      </w:pPr>
    </w:p>
    <w:p w:rsidR="006E735D" w:rsidRDefault="006E735D" w:rsidP="006E735D">
      <w:pPr>
        <w:rPr>
          <w:rFonts w:ascii="Calibri" w:eastAsia="Calibri" w:hAnsi="Calibri" w:cs="Calibri"/>
        </w:rPr>
      </w:pPr>
    </w:p>
    <w:p w:rsidR="006E735D" w:rsidRDefault="006E735D" w:rsidP="006E735D">
      <w:pPr>
        <w:rPr>
          <w:rFonts w:ascii="Calibri" w:eastAsia="Calibri" w:hAnsi="Calibri" w:cs="Calibri"/>
        </w:rPr>
      </w:pPr>
    </w:p>
    <w:p w:rsidR="006E735D" w:rsidRDefault="006E735D" w:rsidP="006E735D">
      <w:pPr>
        <w:rPr>
          <w:rFonts w:ascii="Calibri" w:eastAsia="Calibri" w:hAnsi="Calibri" w:cs="Calibri"/>
        </w:rPr>
      </w:pPr>
    </w:p>
    <w:p w:rsidR="006E735D" w:rsidRDefault="006E735D" w:rsidP="006E735D">
      <w:pPr>
        <w:rPr>
          <w:rFonts w:ascii="Calibri" w:eastAsia="Calibri" w:hAnsi="Calibri" w:cs="Calibri"/>
        </w:rPr>
      </w:pPr>
    </w:p>
    <w:p w:rsidR="006E735D" w:rsidRDefault="006E735D" w:rsidP="006E735D">
      <w:pPr>
        <w:rPr>
          <w:rFonts w:ascii="Calibri" w:eastAsia="Calibri" w:hAnsi="Calibri" w:cs="Calibri"/>
        </w:rPr>
      </w:pPr>
    </w:p>
    <w:p w:rsidR="006E735D" w:rsidRDefault="006E735D" w:rsidP="006E735D">
      <w:pPr>
        <w:rPr>
          <w:rFonts w:ascii="Calibri" w:eastAsia="Calibri" w:hAnsi="Calibri" w:cs="Calibri"/>
        </w:rPr>
      </w:pPr>
    </w:p>
    <w:p w:rsidR="006E735D" w:rsidRDefault="006E735D" w:rsidP="006E735D">
      <w:pPr>
        <w:rPr>
          <w:rFonts w:ascii="Calibri" w:eastAsia="Calibri" w:hAnsi="Calibri" w:cs="Calibri"/>
        </w:rPr>
      </w:pPr>
    </w:p>
    <w:tbl>
      <w:tblPr>
        <w:tblW w:w="1330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1830"/>
        <w:gridCol w:w="1561"/>
        <w:gridCol w:w="2070"/>
        <w:gridCol w:w="1530"/>
        <w:gridCol w:w="1800"/>
        <w:gridCol w:w="1890"/>
      </w:tblGrid>
      <w:tr w:rsidR="006E735D" w:rsidTr="00612FA3">
        <w:trPr>
          <w:trHeight w:val="180"/>
        </w:trPr>
        <w:tc>
          <w:tcPr>
            <w:tcW w:w="13306" w:type="dxa"/>
            <w:gridSpan w:val="7"/>
            <w:shd w:val="clear" w:color="auto" w:fill="110E76"/>
            <w:tcMar>
              <w:top w:w="100" w:type="dxa"/>
              <w:left w:w="100" w:type="dxa"/>
              <w:bottom w:w="100" w:type="dxa"/>
              <w:right w:w="100" w:type="dxa"/>
            </w:tcMar>
          </w:tcPr>
          <w:p w:rsidR="006E735D" w:rsidRPr="00612FA3" w:rsidRDefault="006E735D" w:rsidP="008523A6">
            <w:pPr>
              <w:widowControl w:val="0"/>
              <w:spacing w:line="240" w:lineRule="auto"/>
              <w:jc w:val="center"/>
              <w:rPr>
                <w:rFonts w:ascii="Century Gothic" w:eastAsia="Calibri" w:hAnsi="Century Gothic" w:cs="Calibri"/>
                <w:color w:val="F5F5F5"/>
                <w:sz w:val="48"/>
                <w:szCs w:val="48"/>
              </w:rPr>
            </w:pPr>
            <w:r w:rsidRPr="00612FA3">
              <w:rPr>
                <w:rFonts w:ascii="Century Gothic" w:eastAsia="Calibri" w:hAnsi="Century Gothic" w:cs="Calibri"/>
                <w:color w:val="F5F5F5"/>
                <w:sz w:val="48"/>
                <w:szCs w:val="48"/>
              </w:rPr>
              <w:lastRenderedPageBreak/>
              <w:t>5-</w:t>
            </w:r>
            <w:r w:rsidR="00836D95" w:rsidRPr="00612FA3">
              <w:rPr>
                <w:rFonts w:ascii="Century Gothic" w:eastAsia="Calibri" w:hAnsi="Century Gothic" w:cs="Calibri"/>
                <w:color w:val="F5F5F5"/>
                <w:sz w:val="48"/>
                <w:szCs w:val="48"/>
              </w:rPr>
              <w:t>Year to 10-</w:t>
            </w:r>
            <w:r w:rsidRPr="00612FA3">
              <w:rPr>
                <w:rFonts w:ascii="Century Gothic" w:eastAsia="Calibri" w:hAnsi="Century Gothic" w:cs="Calibri"/>
                <w:color w:val="F5F5F5"/>
                <w:sz w:val="48"/>
                <w:szCs w:val="48"/>
              </w:rPr>
              <w:t>Year Goals</w:t>
            </w:r>
            <w:r w:rsidR="00036DB8">
              <w:rPr>
                <w:rFonts w:ascii="Century Gothic" w:eastAsia="Calibri" w:hAnsi="Century Gothic" w:cs="Calibri"/>
                <w:color w:val="F5F5F5"/>
                <w:sz w:val="48"/>
                <w:szCs w:val="48"/>
              </w:rPr>
              <w:t xml:space="preserve"> </w:t>
            </w:r>
            <w:r w:rsidRPr="00612FA3">
              <w:rPr>
                <w:rFonts w:ascii="Century Gothic" w:eastAsia="Calibri" w:hAnsi="Century Gothic" w:cs="Calibri"/>
                <w:color w:val="F5F5F5"/>
                <w:sz w:val="48"/>
                <w:szCs w:val="48"/>
              </w:rPr>
              <w:t>-</w:t>
            </w:r>
            <w:r w:rsidR="00036DB8">
              <w:rPr>
                <w:rFonts w:ascii="Century Gothic" w:eastAsia="Calibri" w:hAnsi="Century Gothic" w:cs="Calibri"/>
                <w:color w:val="F5F5F5"/>
                <w:sz w:val="48"/>
                <w:szCs w:val="48"/>
              </w:rPr>
              <w:t xml:space="preserve"> </w:t>
            </w:r>
            <w:r w:rsidRPr="00612FA3">
              <w:rPr>
                <w:rFonts w:ascii="Century Gothic" w:eastAsia="Calibri" w:hAnsi="Century Gothic" w:cs="Calibri"/>
                <w:color w:val="F5F5F5"/>
                <w:sz w:val="48"/>
                <w:szCs w:val="48"/>
              </w:rPr>
              <w:t xml:space="preserve">GLVPAA </w:t>
            </w:r>
          </w:p>
        </w:tc>
      </w:tr>
      <w:tr w:rsidR="006E735D" w:rsidTr="00612FA3">
        <w:trPr>
          <w:trHeight w:val="3450"/>
        </w:trPr>
        <w:tc>
          <w:tcPr>
            <w:tcW w:w="13306" w:type="dxa"/>
            <w:gridSpan w:val="7"/>
            <w:shd w:val="clear" w:color="auto" w:fill="auto"/>
            <w:tcMar>
              <w:top w:w="100" w:type="dxa"/>
              <w:left w:w="100" w:type="dxa"/>
              <w:bottom w:w="100" w:type="dxa"/>
              <w:right w:w="100" w:type="dxa"/>
            </w:tcMar>
          </w:tcPr>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b/>
                <w:color w:val="002060"/>
                <w:sz w:val="24"/>
                <w:szCs w:val="24"/>
              </w:rPr>
              <w:t xml:space="preserve">Program Name:    GLVPAA  </w:t>
            </w:r>
            <w:r w:rsidRPr="00612FA3">
              <w:rPr>
                <w:rFonts w:ascii="Century Gothic" w:eastAsia="Calibri" w:hAnsi="Century Gothic" w:cs="Calibri"/>
                <w:color w:val="002060"/>
                <w:sz w:val="18"/>
                <w:szCs w:val="18"/>
              </w:rPr>
              <w:t xml:space="preserve">                                                                                                                                                   </w:t>
            </w:r>
          </w:p>
          <w:p w:rsidR="006E735D" w:rsidRPr="00612FA3" w:rsidRDefault="006E735D" w:rsidP="008523A6">
            <w:pPr>
              <w:widowControl w:val="0"/>
              <w:spacing w:line="240" w:lineRule="auto"/>
              <w:rPr>
                <w:rFonts w:ascii="Century Gothic" w:eastAsia="Calibri" w:hAnsi="Century Gothic" w:cs="Calibri"/>
                <w:color w:val="002060"/>
                <w:sz w:val="18"/>
                <w:szCs w:val="18"/>
              </w:rPr>
            </w:pPr>
          </w:p>
          <w:p w:rsidR="006E735D" w:rsidRPr="00612FA3" w:rsidRDefault="006E735D" w:rsidP="008523A6">
            <w:pPr>
              <w:widowControl w:val="0"/>
              <w:spacing w:line="240" w:lineRule="auto"/>
              <w:rPr>
                <w:rFonts w:ascii="Century Gothic" w:eastAsia="Calibri" w:hAnsi="Century Gothic" w:cs="Calibri"/>
                <w:color w:val="002060"/>
              </w:rPr>
            </w:pPr>
            <w:r w:rsidRPr="00612FA3">
              <w:rPr>
                <w:rFonts w:ascii="Century Gothic" w:eastAsia="Calibri" w:hAnsi="Century Gothic" w:cs="Calibri"/>
                <w:color w:val="002060"/>
              </w:rPr>
              <w:t xml:space="preserve">Context(Indicators or Research Based Evidence that led to the selection of the goal):                                                                                                                </w:t>
            </w:r>
          </w:p>
          <w:p w:rsidR="006E735D" w:rsidRPr="00612FA3" w:rsidRDefault="006E735D" w:rsidP="008523A6">
            <w:pPr>
              <w:widowControl w:val="0"/>
              <w:spacing w:line="240" w:lineRule="auto"/>
              <w:rPr>
                <w:rFonts w:ascii="Century Gothic" w:eastAsia="Calibri" w:hAnsi="Century Gothic" w:cs="Calibri"/>
                <w:color w:val="002060"/>
              </w:rPr>
            </w:pPr>
          </w:p>
          <w:p w:rsidR="006E735D" w:rsidRPr="00612FA3" w:rsidRDefault="006E735D" w:rsidP="008523A6">
            <w:pPr>
              <w:widowControl w:val="0"/>
              <w:spacing w:line="240" w:lineRule="auto"/>
              <w:rPr>
                <w:rFonts w:ascii="Century Gothic" w:eastAsia="Calibri" w:hAnsi="Century Gothic" w:cs="Calibri"/>
                <w:color w:val="002060"/>
              </w:rPr>
            </w:pPr>
            <w:r w:rsidRPr="00612FA3">
              <w:rPr>
                <w:rFonts w:ascii="Century Gothic" w:eastAsia="Calibri" w:hAnsi="Century Gothic" w:cs="Calibri"/>
                <w:color w:val="002060"/>
              </w:rPr>
              <w:t>1.Giving students the tools to manage, create, develop, facilitate, and evaluate arts and cultural programs and organizations.</w:t>
            </w:r>
          </w:p>
          <w:p w:rsidR="006E735D" w:rsidRPr="00612FA3" w:rsidRDefault="006E735D" w:rsidP="008523A6">
            <w:pPr>
              <w:widowControl w:val="0"/>
              <w:spacing w:line="240" w:lineRule="auto"/>
              <w:rPr>
                <w:rFonts w:ascii="Century Gothic" w:eastAsia="Calibri" w:hAnsi="Century Gothic" w:cs="Calibri"/>
                <w:color w:val="002060"/>
              </w:rPr>
            </w:pPr>
          </w:p>
          <w:p w:rsidR="006E735D" w:rsidRPr="00612FA3" w:rsidRDefault="006E735D" w:rsidP="008523A6">
            <w:pPr>
              <w:widowControl w:val="0"/>
              <w:spacing w:line="240" w:lineRule="auto"/>
              <w:rPr>
                <w:rFonts w:ascii="Century Gothic" w:eastAsia="Calibri" w:hAnsi="Century Gothic" w:cs="Calibri"/>
                <w:color w:val="002060"/>
              </w:rPr>
            </w:pPr>
            <w:r w:rsidRPr="00612FA3">
              <w:rPr>
                <w:rFonts w:ascii="Century Gothic" w:eastAsia="Calibri" w:hAnsi="Century Gothic" w:cs="Calibri"/>
                <w:color w:val="002060"/>
              </w:rPr>
              <w:t>2.</w:t>
            </w:r>
            <w:r w:rsidRPr="00612FA3">
              <w:rPr>
                <w:rFonts w:ascii="Century Gothic" w:eastAsia="Calibri" w:hAnsi="Century Gothic" w:cs="Calibri"/>
                <w:color w:val="002060"/>
                <w:highlight w:val="white"/>
              </w:rPr>
              <w:t xml:space="preserve">Everyone assumes that people pursue the arts because they're creative, but there's significant research that shows that practicing the arts can help you become more creative and innovative. These are two skills that are in high demand in the business world, and many corporations are turning to art classes to help their employees tap into their inner artist. </w:t>
            </w:r>
          </w:p>
          <w:p w:rsidR="006E735D" w:rsidRPr="00612FA3" w:rsidRDefault="006E735D" w:rsidP="008523A6">
            <w:pPr>
              <w:widowControl w:val="0"/>
              <w:spacing w:line="240" w:lineRule="auto"/>
              <w:rPr>
                <w:rFonts w:ascii="Century Gothic" w:eastAsia="Calibri" w:hAnsi="Century Gothic" w:cs="Calibri"/>
                <w:color w:val="002060"/>
              </w:rPr>
            </w:pPr>
          </w:p>
          <w:p w:rsidR="006E735D" w:rsidRPr="00612FA3" w:rsidRDefault="006E735D" w:rsidP="008523A6">
            <w:pPr>
              <w:widowControl w:val="0"/>
              <w:spacing w:line="240" w:lineRule="auto"/>
              <w:rPr>
                <w:rFonts w:ascii="Century Gothic" w:eastAsia="Calibri" w:hAnsi="Century Gothic" w:cs="Calibri"/>
                <w:color w:val="002060"/>
              </w:rPr>
            </w:pPr>
            <w:r w:rsidRPr="00612FA3">
              <w:rPr>
                <w:rFonts w:ascii="Century Gothic" w:eastAsia="Calibri" w:hAnsi="Century Gothic" w:cs="Calibri"/>
                <w:color w:val="002060"/>
              </w:rPr>
              <w:t>3. Earning the status of Arts School Networks Exemplary School touts a innovative model in education with a concentration on college preparation through immersion in the performing arts. Our students emerge with perspectives, leadership attributes, and passionate interests that the arts singularly cultivate.</w:t>
            </w:r>
          </w:p>
          <w:p w:rsidR="006E735D" w:rsidRPr="00612FA3" w:rsidRDefault="006E735D" w:rsidP="008523A6">
            <w:pPr>
              <w:widowControl w:val="0"/>
              <w:spacing w:line="240" w:lineRule="auto"/>
              <w:rPr>
                <w:rFonts w:ascii="Century Gothic" w:eastAsia="Calibri" w:hAnsi="Century Gothic" w:cs="Calibri"/>
                <w:color w:val="002060"/>
              </w:rPr>
            </w:pPr>
          </w:p>
          <w:p w:rsidR="006E735D" w:rsidRPr="00612FA3" w:rsidRDefault="006E735D" w:rsidP="008523A6">
            <w:pPr>
              <w:widowControl w:val="0"/>
              <w:spacing w:line="240" w:lineRule="auto"/>
              <w:rPr>
                <w:rFonts w:ascii="Century Gothic" w:eastAsia="Calibri" w:hAnsi="Century Gothic" w:cs="Calibri"/>
              </w:rPr>
            </w:pPr>
            <w:r w:rsidRPr="00612FA3">
              <w:rPr>
                <w:rFonts w:ascii="Century Gothic" w:eastAsia="Calibri" w:hAnsi="Century Gothic" w:cs="Calibri"/>
                <w:color w:val="002060"/>
              </w:rPr>
              <w:t xml:space="preserve">4.Districts </w:t>
            </w:r>
            <w:r w:rsidRPr="00612FA3">
              <w:rPr>
                <w:rFonts w:ascii="Century Gothic" w:eastAsia="Calibri" w:hAnsi="Century Gothic" w:cs="Calibri"/>
                <w:color w:val="002060"/>
                <w:highlight w:val="white"/>
              </w:rPr>
              <w:t xml:space="preserve">serving </w:t>
            </w:r>
            <w:r w:rsidR="008523A6" w:rsidRPr="00612FA3">
              <w:rPr>
                <w:rFonts w:ascii="Century Gothic" w:eastAsia="Calibri" w:hAnsi="Century Gothic" w:cs="Calibri"/>
                <w:color w:val="002060"/>
                <w:highlight w:val="white"/>
              </w:rPr>
              <w:t xml:space="preserve">diverse demographic populations </w:t>
            </w:r>
            <w:r w:rsidRPr="00612FA3">
              <w:rPr>
                <w:rFonts w:ascii="Century Gothic" w:eastAsia="Calibri" w:hAnsi="Century Gothic" w:cs="Calibri"/>
                <w:color w:val="002060"/>
                <w:highlight w:val="white"/>
              </w:rPr>
              <w:t>with higher percentage of students from lower socio-economic circumstances, and high-risk of dropout curricular and extracurricular art studies and activities help keep students stay in school.</w:t>
            </w:r>
          </w:p>
        </w:tc>
      </w:tr>
      <w:tr w:rsidR="00612FA3" w:rsidRPr="00612FA3" w:rsidTr="00612FA3">
        <w:tc>
          <w:tcPr>
            <w:tcW w:w="2625" w:type="dxa"/>
            <w:shd w:val="clear" w:color="auto" w:fill="110E76"/>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b/>
                <w:color w:val="F5F5F5"/>
              </w:rPr>
            </w:pPr>
            <w:r w:rsidRPr="00612FA3">
              <w:rPr>
                <w:rFonts w:ascii="Century Gothic" w:eastAsia="Calibri" w:hAnsi="Century Gothic" w:cs="Calibri"/>
                <w:b/>
                <w:color w:val="F5F5F5"/>
              </w:rPr>
              <w:t>Goal or Objective</w:t>
            </w:r>
          </w:p>
          <w:p w:rsidR="006E735D" w:rsidRPr="00612FA3" w:rsidRDefault="006E735D" w:rsidP="00612FA3">
            <w:pPr>
              <w:widowControl w:val="0"/>
              <w:spacing w:line="240" w:lineRule="auto"/>
              <w:jc w:val="center"/>
              <w:rPr>
                <w:rFonts w:ascii="Century Gothic" w:eastAsia="Calibri" w:hAnsi="Century Gothic" w:cs="Calibri"/>
                <w:b/>
                <w:color w:val="F5F5F5"/>
              </w:rPr>
            </w:pPr>
            <w:r w:rsidRPr="00612FA3">
              <w:rPr>
                <w:rFonts w:ascii="Century Gothic" w:eastAsia="Calibri" w:hAnsi="Century Gothic" w:cs="Calibri"/>
                <w:b/>
                <w:color w:val="F5F5F5"/>
              </w:rPr>
              <w:t>5-</w:t>
            </w:r>
            <w:r w:rsidR="00836D95" w:rsidRPr="00612FA3">
              <w:rPr>
                <w:rFonts w:ascii="Century Gothic" w:eastAsia="Calibri" w:hAnsi="Century Gothic" w:cs="Calibri"/>
                <w:b/>
                <w:color w:val="F5F5F5"/>
              </w:rPr>
              <w:t xml:space="preserve">Year to </w:t>
            </w:r>
            <w:r w:rsidRPr="00612FA3">
              <w:rPr>
                <w:rFonts w:ascii="Century Gothic" w:eastAsia="Calibri" w:hAnsi="Century Gothic" w:cs="Calibri"/>
                <w:b/>
                <w:color w:val="F5F5F5"/>
              </w:rPr>
              <w:t>10</w:t>
            </w:r>
            <w:r w:rsidR="00836D95" w:rsidRPr="00612FA3">
              <w:rPr>
                <w:rFonts w:ascii="Century Gothic" w:eastAsia="Calibri" w:hAnsi="Century Gothic" w:cs="Calibri"/>
                <w:b/>
                <w:color w:val="F5F5F5"/>
              </w:rPr>
              <w:t>-Year goals</w:t>
            </w:r>
          </w:p>
        </w:tc>
        <w:tc>
          <w:tcPr>
            <w:tcW w:w="1830" w:type="dxa"/>
            <w:shd w:val="clear" w:color="auto" w:fill="110E76"/>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b/>
                <w:color w:val="F5F5F5"/>
              </w:rPr>
            </w:pPr>
            <w:r w:rsidRPr="00612FA3">
              <w:rPr>
                <w:rFonts w:ascii="Century Gothic" w:eastAsia="Calibri" w:hAnsi="Century Gothic" w:cs="Calibri"/>
                <w:b/>
                <w:color w:val="F5F5F5"/>
              </w:rPr>
              <w:t>Indicator or Research Based Evidence addressed</w:t>
            </w:r>
          </w:p>
        </w:tc>
        <w:tc>
          <w:tcPr>
            <w:tcW w:w="1561" w:type="dxa"/>
            <w:shd w:val="clear" w:color="auto" w:fill="110E76"/>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b/>
                <w:color w:val="F5F5F5"/>
              </w:rPr>
            </w:pPr>
            <w:r w:rsidRPr="00612FA3">
              <w:rPr>
                <w:rFonts w:ascii="Century Gothic" w:eastAsia="Calibri" w:hAnsi="Century Gothic" w:cs="Calibri"/>
                <w:b/>
                <w:color w:val="F5F5F5"/>
              </w:rPr>
              <w:t>Action Step(s)</w:t>
            </w:r>
          </w:p>
        </w:tc>
        <w:tc>
          <w:tcPr>
            <w:tcW w:w="2070" w:type="dxa"/>
            <w:shd w:val="clear" w:color="auto" w:fill="110E76"/>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b/>
                <w:color w:val="F5F5F5"/>
              </w:rPr>
            </w:pPr>
            <w:r w:rsidRPr="00612FA3">
              <w:rPr>
                <w:rFonts w:ascii="Century Gothic" w:eastAsia="Calibri" w:hAnsi="Century Gothic" w:cs="Calibri"/>
                <w:b/>
                <w:color w:val="F5F5F5"/>
              </w:rPr>
              <w:t>Who’s Responsibility</w:t>
            </w:r>
          </w:p>
        </w:tc>
        <w:tc>
          <w:tcPr>
            <w:tcW w:w="1530" w:type="dxa"/>
            <w:shd w:val="clear" w:color="auto" w:fill="110E76"/>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b/>
                <w:color w:val="F5F5F5"/>
              </w:rPr>
            </w:pPr>
            <w:r w:rsidRPr="00612FA3">
              <w:rPr>
                <w:rFonts w:ascii="Century Gothic" w:eastAsia="Calibri" w:hAnsi="Century Gothic" w:cs="Calibri"/>
                <w:b/>
                <w:color w:val="F5F5F5"/>
              </w:rPr>
              <w:t>Resources Needed</w:t>
            </w:r>
          </w:p>
        </w:tc>
        <w:tc>
          <w:tcPr>
            <w:tcW w:w="1800" w:type="dxa"/>
            <w:shd w:val="clear" w:color="auto" w:fill="110E76"/>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b/>
                <w:color w:val="F5F5F5"/>
              </w:rPr>
            </w:pPr>
            <w:r w:rsidRPr="00612FA3">
              <w:rPr>
                <w:rFonts w:ascii="Century Gothic" w:eastAsia="Calibri" w:hAnsi="Century Gothic" w:cs="Calibri"/>
                <w:b/>
                <w:color w:val="F5F5F5"/>
              </w:rPr>
              <w:t>Checkpoints to Assess Progress</w:t>
            </w:r>
          </w:p>
        </w:tc>
        <w:tc>
          <w:tcPr>
            <w:tcW w:w="1890" w:type="dxa"/>
            <w:shd w:val="clear" w:color="auto" w:fill="110E76"/>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b/>
                <w:color w:val="F5F5F5"/>
              </w:rPr>
            </w:pPr>
            <w:r w:rsidRPr="00612FA3">
              <w:rPr>
                <w:rFonts w:ascii="Century Gothic" w:eastAsia="Calibri" w:hAnsi="Century Gothic" w:cs="Calibri"/>
                <w:b/>
                <w:color w:val="F5F5F5"/>
              </w:rPr>
              <w:t>Evidence used to Determine Effectiveness</w:t>
            </w:r>
          </w:p>
        </w:tc>
      </w:tr>
      <w:tr w:rsidR="00612FA3" w:rsidRPr="00612FA3" w:rsidTr="00612FA3">
        <w:trPr>
          <w:trHeight w:val="420"/>
        </w:trPr>
        <w:tc>
          <w:tcPr>
            <w:tcW w:w="2625"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b/>
                <w:color w:val="002060"/>
                <w:sz w:val="18"/>
                <w:szCs w:val="18"/>
              </w:rPr>
            </w:pPr>
            <w:r w:rsidRPr="00612FA3">
              <w:rPr>
                <w:rFonts w:ascii="Century Gothic" w:eastAsia="Calibri" w:hAnsi="Century Gothic" w:cs="Calibri"/>
                <w:b/>
                <w:color w:val="002060"/>
                <w:sz w:val="18"/>
                <w:szCs w:val="18"/>
              </w:rPr>
              <w:t xml:space="preserve">(1)Prepare Students to go into Arts </w:t>
            </w:r>
            <w:r w:rsidR="00C12B0A" w:rsidRPr="00612FA3">
              <w:rPr>
                <w:rFonts w:ascii="Century Gothic" w:eastAsia="Calibri" w:hAnsi="Century Gothic" w:cs="Calibri"/>
                <w:b/>
                <w:color w:val="002060"/>
                <w:sz w:val="18"/>
                <w:szCs w:val="18"/>
              </w:rPr>
              <w:t>Management/Business: to be self-</w:t>
            </w:r>
            <w:r w:rsidRPr="00612FA3">
              <w:rPr>
                <w:rFonts w:ascii="Century Gothic" w:eastAsia="Calibri" w:hAnsi="Century Gothic" w:cs="Calibri"/>
                <w:b/>
                <w:color w:val="002060"/>
                <w:sz w:val="18"/>
                <w:szCs w:val="18"/>
              </w:rPr>
              <w:t>supportive, ready for entrepreneurship and/or manage someone else's company or career..</w:t>
            </w:r>
          </w:p>
          <w:p w:rsidR="006E735D" w:rsidRPr="00612FA3" w:rsidRDefault="006E735D" w:rsidP="00612FA3">
            <w:pPr>
              <w:widowControl w:val="0"/>
              <w:spacing w:line="240" w:lineRule="auto"/>
              <w:jc w:val="center"/>
              <w:rPr>
                <w:rFonts w:ascii="Century Gothic" w:eastAsia="Calibri" w:hAnsi="Century Gothic" w:cs="Calibri"/>
                <w:b/>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b/>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tc>
        <w:tc>
          <w:tcPr>
            <w:tcW w:w="183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lastRenderedPageBreak/>
              <w:t>#1</w:t>
            </w:r>
          </w:p>
        </w:tc>
        <w:tc>
          <w:tcPr>
            <w:tcW w:w="1561"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Set up an Arts Management/Business courses of study for high school students</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lastRenderedPageBreak/>
              <w:t>Create partnerships  with OSU’s Arts Management program</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(Use student Interns)</w:t>
            </w:r>
          </w:p>
        </w:tc>
        <w:tc>
          <w:tcPr>
            <w:tcW w:w="2070"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lastRenderedPageBreak/>
              <w:t>Fine Arts Chair of Planning</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SHS Principal</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SHS Business teacher</w:t>
            </w:r>
          </w:p>
        </w:tc>
        <w:tc>
          <w:tcPr>
            <w:tcW w:w="1530" w:type="dxa"/>
            <w:shd w:val="clear" w:color="auto" w:fill="auto"/>
            <w:tcMar>
              <w:top w:w="100" w:type="dxa"/>
              <w:left w:w="100" w:type="dxa"/>
              <w:bottom w:w="100" w:type="dxa"/>
              <w:right w:w="100" w:type="dxa"/>
            </w:tcMar>
          </w:tcPr>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Business teacher proficient in Arts Management/Business</w:t>
            </w:r>
          </w:p>
          <w:p w:rsidR="006E735D" w:rsidRPr="00612FA3" w:rsidRDefault="006E735D" w:rsidP="008523A6">
            <w:pPr>
              <w:widowControl w:val="0"/>
              <w:spacing w:line="240" w:lineRule="auto"/>
              <w:rPr>
                <w:rFonts w:ascii="Century Gothic" w:eastAsia="Calibri" w:hAnsi="Century Gothic" w:cs="Calibri"/>
                <w:color w:val="002060"/>
                <w:sz w:val="18"/>
                <w:szCs w:val="18"/>
              </w:rPr>
            </w:pPr>
          </w:p>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lastRenderedPageBreak/>
              <w:t>Curriculum for above class</w:t>
            </w:r>
          </w:p>
        </w:tc>
        <w:tc>
          <w:tcPr>
            <w:tcW w:w="1800" w:type="dxa"/>
            <w:shd w:val="clear" w:color="auto" w:fill="auto"/>
            <w:tcMar>
              <w:top w:w="100" w:type="dxa"/>
              <w:left w:w="100" w:type="dxa"/>
              <w:bottom w:w="100" w:type="dxa"/>
              <w:right w:w="100" w:type="dxa"/>
            </w:tcMar>
          </w:tcPr>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lastRenderedPageBreak/>
              <w:t>Progress is assessed annually</w:t>
            </w:r>
          </w:p>
        </w:tc>
        <w:tc>
          <w:tcPr>
            <w:tcW w:w="1890" w:type="dxa"/>
            <w:shd w:val="clear" w:color="auto" w:fill="auto"/>
            <w:tcMar>
              <w:top w:w="100" w:type="dxa"/>
              <w:left w:w="100" w:type="dxa"/>
              <w:bottom w:w="100" w:type="dxa"/>
              <w:right w:w="100" w:type="dxa"/>
            </w:tcMar>
          </w:tcPr>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Assessment of student knowledge about arts management at the end of senior year</w:t>
            </w:r>
          </w:p>
          <w:p w:rsidR="006E735D" w:rsidRPr="00612FA3" w:rsidRDefault="006E735D" w:rsidP="008523A6">
            <w:pPr>
              <w:widowControl w:val="0"/>
              <w:spacing w:line="240" w:lineRule="auto"/>
              <w:rPr>
                <w:rFonts w:ascii="Century Gothic" w:eastAsia="Calibri" w:hAnsi="Century Gothic" w:cs="Calibri"/>
                <w:color w:val="002060"/>
                <w:sz w:val="18"/>
                <w:szCs w:val="18"/>
              </w:rPr>
            </w:pPr>
          </w:p>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lastRenderedPageBreak/>
              <w:t>Number of students that go into arts management type careers</w:t>
            </w:r>
          </w:p>
        </w:tc>
      </w:tr>
      <w:tr w:rsidR="00612FA3" w:rsidRPr="00612FA3" w:rsidTr="00612FA3">
        <w:trPr>
          <w:trHeight w:val="420"/>
        </w:trPr>
        <w:tc>
          <w:tcPr>
            <w:tcW w:w="2625" w:type="dxa"/>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rPr>
            </w:pPr>
            <w:r w:rsidRPr="00612FA3">
              <w:rPr>
                <w:rFonts w:ascii="Century Gothic" w:eastAsia="Calibri" w:hAnsi="Century Gothic" w:cs="Calibri"/>
                <w:b/>
                <w:color w:val="002060"/>
                <w:sz w:val="18"/>
                <w:szCs w:val="18"/>
              </w:rPr>
              <w:lastRenderedPageBreak/>
              <w:t>(2)Whether students pursue the arts after graduation or not, they will have the skills, experience and knowledge to be the most sought after candidates for college acceptance and scholarship offerings.</w:t>
            </w:r>
          </w:p>
        </w:tc>
        <w:tc>
          <w:tcPr>
            <w:tcW w:w="1830" w:type="dxa"/>
            <w:vMerge w:val="restart"/>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i/>
                <w:color w:val="002060"/>
                <w:sz w:val="18"/>
                <w:szCs w:val="18"/>
              </w:rPr>
            </w:pPr>
            <w:r w:rsidRPr="00612FA3">
              <w:rPr>
                <w:rFonts w:ascii="Century Gothic" w:eastAsia="Calibri" w:hAnsi="Century Gothic" w:cs="Calibri"/>
                <w:color w:val="002060"/>
                <w:sz w:val="18"/>
                <w:szCs w:val="18"/>
              </w:rPr>
              <w:t xml:space="preserve">#2Four Reasons Business Students Should Study the Arts </w:t>
            </w:r>
            <w:r w:rsidRPr="00612FA3">
              <w:rPr>
                <w:rFonts w:ascii="Century Gothic" w:eastAsia="Calibri" w:hAnsi="Century Gothic" w:cs="Calibri"/>
                <w:i/>
                <w:color w:val="002060"/>
                <w:sz w:val="18"/>
                <w:szCs w:val="18"/>
              </w:rPr>
              <w:t>Elizabeth Koprowski</w:t>
            </w:r>
          </w:p>
          <w:p w:rsidR="006E735D" w:rsidRPr="00612FA3" w:rsidRDefault="006E735D" w:rsidP="00612FA3">
            <w:pPr>
              <w:widowControl w:val="0"/>
              <w:spacing w:line="240" w:lineRule="auto"/>
              <w:jc w:val="center"/>
              <w:rPr>
                <w:rFonts w:ascii="Century Gothic" w:eastAsia="Calibri" w:hAnsi="Century Gothic" w:cs="Calibri"/>
                <w:i/>
                <w:color w:val="002060"/>
                <w:sz w:val="18"/>
                <w:szCs w:val="18"/>
              </w:rPr>
            </w:pPr>
            <w:r w:rsidRPr="00612FA3">
              <w:rPr>
                <w:rFonts w:ascii="Century Gothic" w:eastAsia="Calibri" w:hAnsi="Century Gothic" w:cs="Calibri"/>
                <w:i/>
                <w:color w:val="002060"/>
                <w:sz w:val="18"/>
                <w:szCs w:val="18"/>
              </w:rPr>
              <w:t>March 21, 2016</w:t>
            </w:r>
          </w:p>
          <w:p w:rsidR="006E735D" w:rsidRPr="00612FA3" w:rsidRDefault="006E735D" w:rsidP="00612FA3">
            <w:pPr>
              <w:widowControl w:val="0"/>
              <w:spacing w:line="240" w:lineRule="auto"/>
              <w:jc w:val="center"/>
              <w:rPr>
                <w:rFonts w:ascii="Century Gothic" w:eastAsia="Calibri" w:hAnsi="Century Gothic" w:cs="Calibri"/>
                <w:i/>
                <w:color w:val="002060"/>
                <w:sz w:val="18"/>
                <w:szCs w:val="18"/>
              </w:rPr>
            </w:pPr>
          </w:p>
          <w:p w:rsidR="006E735D" w:rsidRPr="00612FA3" w:rsidRDefault="00C642CE" w:rsidP="00612FA3">
            <w:pPr>
              <w:widowControl w:val="0"/>
              <w:spacing w:line="240" w:lineRule="auto"/>
              <w:jc w:val="center"/>
              <w:rPr>
                <w:rFonts w:ascii="Century Gothic" w:eastAsia="Calibri" w:hAnsi="Century Gothic" w:cs="Calibri"/>
                <w:color w:val="002060"/>
                <w:sz w:val="18"/>
                <w:szCs w:val="18"/>
              </w:rPr>
            </w:pPr>
            <w:hyperlink r:id="rId34">
              <w:r w:rsidR="006E735D" w:rsidRPr="00612FA3">
                <w:rPr>
                  <w:rFonts w:ascii="Century Gothic" w:eastAsia="Calibri" w:hAnsi="Century Gothic" w:cs="Calibri"/>
                  <w:i/>
                  <w:color w:val="002060"/>
                  <w:sz w:val="18"/>
                  <w:szCs w:val="18"/>
                  <w:u w:val="single"/>
                </w:rPr>
                <w:t>https://www.dosome</w:t>
              </w:r>
            </w:hyperlink>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 xml:space="preserve">#4 </w:t>
            </w:r>
            <w:hyperlink r:id="rId35">
              <w:r w:rsidRPr="00612FA3">
                <w:rPr>
                  <w:rFonts w:ascii="Century Gothic" w:eastAsia="Calibri" w:hAnsi="Century Gothic" w:cs="Calibri"/>
                  <w:color w:val="002060"/>
                  <w:sz w:val="18"/>
                  <w:szCs w:val="18"/>
                  <w:u w:val="single"/>
                </w:rPr>
                <w:t>https://www.artsschoolsnetwork.org/2017-2022-exemplary-school-designees</w:t>
              </w:r>
            </w:hyperlink>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C642CE" w:rsidP="00612FA3">
            <w:pPr>
              <w:widowControl w:val="0"/>
              <w:spacing w:line="240" w:lineRule="auto"/>
              <w:jc w:val="center"/>
              <w:rPr>
                <w:rFonts w:ascii="Century Gothic" w:eastAsia="Calibri" w:hAnsi="Century Gothic" w:cs="Calibri"/>
                <w:i/>
                <w:color w:val="002060"/>
                <w:sz w:val="18"/>
                <w:szCs w:val="18"/>
              </w:rPr>
            </w:pPr>
            <w:hyperlink r:id="rId36">
              <w:r w:rsidR="006E735D" w:rsidRPr="00612FA3">
                <w:rPr>
                  <w:rFonts w:ascii="Century Gothic" w:eastAsia="Calibri" w:hAnsi="Century Gothic" w:cs="Calibri"/>
                  <w:i/>
                  <w:color w:val="002060"/>
                  <w:sz w:val="18"/>
                  <w:szCs w:val="18"/>
                  <w:u w:val="single"/>
                </w:rPr>
                <w:t>thing.org/us/facts/11-facts-about-arts-education</w:t>
              </w:r>
            </w:hyperlink>
          </w:p>
          <w:p w:rsidR="006E735D" w:rsidRPr="00612FA3" w:rsidRDefault="006E735D" w:rsidP="00612FA3">
            <w:pPr>
              <w:widowControl w:val="0"/>
              <w:spacing w:line="240" w:lineRule="auto"/>
              <w:jc w:val="center"/>
              <w:rPr>
                <w:rFonts w:ascii="Century Gothic" w:eastAsia="Calibri" w:hAnsi="Century Gothic" w:cs="Calibri"/>
                <w:i/>
                <w:color w:val="002060"/>
                <w:sz w:val="18"/>
                <w:szCs w:val="18"/>
              </w:rPr>
            </w:pPr>
          </w:p>
          <w:p w:rsidR="006E735D" w:rsidRPr="00612FA3" w:rsidRDefault="00C642CE" w:rsidP="00612FA3">
            <w:pPr>
              <w:widowControl w:val="0"/>
              <w:spacing w:line="240" w:lineRule="auto"/>
              <w:jc w:val="center"/>
              <w:rPr>
                <w:rFonts w:ascii="Century Gothic" w:eastAsia="Calibri" w:hAnsi="Century Gothic" w:cs="Calibri"/>
                <w:i/>
                <w:color w:val="002060"/>
                <w:sz w:val="18"/>
                <w:szCs w:val="18"/>
              </w:rPr>
            </w:pPr>
            <w:hyperlink r:id="rId37">
              <w:r w:rsidR="006E735D" w:rsidRPr="00612FA3">
                <w:rPr>
                  <w:rFonts w:ascii="Century Gothic" w:eastAsia="Calibri" w:hAnsi="Century Gothic" w:cs="Calibri"/>
                  <w:i/>
                  <w:color w:val="002060"/>
                  <w:sz w:val="18"/>
                  <w:szCs w:val="18"/>
                  <w:u w:val="single"/>
                </w:rPr>
                <w:t>https://www.edutopia.org/arts-music-curriculum-child-development</w:t>
              </w:r>
            </w:hyperlink>
          </w:p>
          <w:p w:rsidR="006E735D" w:rsidRPr="00612FA3" w:rsidRDefault="006E735D" w:rsidP="00612FA3">
            <w:pPr>
              <w:widowControl w:val="0"/>
              <w:spacing w:line="240" w:lineRule="auto"/>
              <w:jc w:val="center"/>
              <w:rPr>
                <w:rFonts w:ascii="Century Gothic" w:eastAsia="Calibri" w:hAnsi="Century Gothic" w:cs="Calibri"/>
                <w: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i/>
                <w:color w:val="002060"/>
                <w:sz w:val="18"/>
                <w:szCs w:val="18"/>
              </w:rPr>
            </w:pPr>
          </w:p>
        </w:tc>
        <w:tc>
          <w:tcPr>
            <w:tcW w:w="1561" w:type="dxa"/>
            <w:vMerge w:val="restart"/>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Check curriculum: meeting updated industry standards?</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Check colleges with arts majors:what are desirable traits &amp; requirements</w:t>
            </w:r>
          </w:p>
          <w:p w:rsidR="00612FA3" w:rsidRPr="00612FA3" w:rsidRDefault="00612FA3"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Continue to be an innovative model by expanding arts education opportunities for students</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Providing each student with two hours of performing arts education every day in addition to a rigorous academic curriculum.</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Make the district’s Fines Arts Program under a Magnet school heading</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Arts Integration in the Middle school and high school</w:t>
            </w:r>
          </w:p>
        </w:tc>
        <w:tc>
          <w:tcPr>
            <w:tcW w:w="2070" w:type="dxa"/>
            <w:vMerge w:val="restart"/>
            <w:shd w:val="clear" w:color="auto" w:fill="auto"/>
            <w:tcMar>
              <w:top w:w="100" w:type="dxa"/>
              <w:left w:w="100" w:type="dxa"/>
              <w:bottom w:w="100" w:type="dxa"/>
              <w:right w:w="100" w:type="dxa"/>
            </w:tcMar>
          </w:tcPr>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lastRenderedPageBreak/>
              <w:t>SHS Principal</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Fine Arts Chair of Planning</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Student research</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Global Internship Coord.</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Fine Arts Chair of Planning</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Advisory Committee</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SCS Superintendent</w:t>
            </w: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p>
          <w:p w:rsidR="006E735D" w:rsidRPr="00612FA3" w:rsidRDefault="006E735D" w:rsidP="00612FA3">
            <w:pPr>
              <w:widowControl w:val="0"/>
              <w:spacing w:line="240" w:lineRule="auto"/>
              <w:jc w:val="center"/>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BOE Administration</w:t>
            </w:r>
          </w:p>
        </w:tc>
        <w:tc>
          <w:tcPr>
            <w:tcW w:w="1530" w:type="dxa"/>
            <w:vMerge w:val="restart"/>
            <w:shd w:val="clear" w:color="auto" w:fill="auto"/>
            <w:tcMar>
              <w:top w:w="100" w:type="dxa"/>
              <w:left w:w="100" w:type="dxa"/>
              <w:bottom w:w="100" w:type="dxa"/>
              <w:right w:w="100" w:type="dxa"/>
            </w:tcMar>
          </w:tcPr>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List of College stats and admissions information</w:t>
            </w:r>
          </w:p>
          <w:p w:rsidR="006E735D" w:rsidRPr="00612FA3" w:rsidRDefault="006E735D" w:rsidP="008523A6">
            <w:pPr>
              <w:widowControl w:val="0"/>
              <w:spacing w:line="240" w:lineRule="auto"/>
              <w:rPr>
                <w:rFonts w:ascii="Century Gothic" w:eastAsia="Calibri" w:hAnsi="Century Gothic" w:cs="Calibri"/>
                <w:color w:val="002060"/>
                <w:sz w:val="18"/>
                <w:szCs w:val="18"/>
              </w:rPr>
            </w:pPr>
          </w:p>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Internship placement of all senior GLVPAA students</w:t>
            </w:r>
          </w:p>
          <w:p w:rsidR="006E735D" w:rsidRPr="00612FA3" w:rsidRDefault="006E735D" w:rsidP="008523A6">
            <w:pPr>
              <w:widowControl w:val="0"/>
              <w:spacing w:line="240" w:lineRule="auto"/>
              <w:rPr>
                <w:rFonts w:ascii="Century Gothic" w:eastAsia="Calibri" w:hAnsi="Century Gothic" w:cs="Calibri"/>
                <w:color w:val="002060"/>
                <w:sz w:val="18"/>
                <w:szCs w:val="18"/>
              </w:rPr>
            </w:pPr>
          </w:p>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ASN criteria</w:t>
            </w:r>
          </w:p>
          <w:p w:rsidR="006E735D" w:rsidRPr="00612FA3" w:rsidRDefault="006E735D" w:rsidP="008523A6">
            <w:pPr>
              <w:widowControl w:val="0"/>
              <w:spacing w:line="240" w:lineRule="auto"/>
              <w:rPr>
                <w:rFonts w:ascii="Century Gothic" w:eastAsia="Calibri" w:hAnsi="Century Gothic" w:cs="Calibri"/>
                <w:color w:val="002060"/>
                <w:sz w:val="18"/>
                <w:szCs w:val="18"/>
              </w:rPr>
            </w:pPr>
          </w:p>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Industry leading technology for student learning.</w:t>
            </w:r>
          </w:p>
          <w:p w:rsidR="006E735D" w:rsidRPr="00612FA3" w:rsidRDefault="006E735D" w:rsidP="008523A6">
            <w:pPr>
              <w:widowControl w:val="0"/>
              <w:spacing w:line="240" w:lineRule="auto"/>
              <w:rPr>
                <w:rFonts w:ascii="Century Gothic" w:eastAsia="Calibri" w:hAnsi="Century Gothic" w:cs="Calibri"/>
                <w:color w:val="002060"/>
                <w:sz w:val="18"/>
                <w:szCs w:val="18"/>
              </w:rPr>
            </w:pPr>
          </w:p>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Paid membership to ASN</w:t>
            </w:r>
          </w:p>
          <w:p w:rsidR="006E735D" w:rsidRPr="00612FA3" w:rsidRDefault="006E735D" w:rsidP="008523A6">
            <w:pPr>
              <w:widowControl w:val="0"/>
              <w:spacing w:line="240" w:lineRule="auto"/>
              <w:rPr>
                <w:rFonts w:ascii="Century Gothic" w:eastAsia="Calibri" w:hAnsi="Century Gothic" w:cs="Calibri"/>
                <w:color w:val="002060"/>
                <w:sz w:val="18"/>
                <w:szCs w:val="18"/>
              </w:rPr>
            </w:pPr>
          </w:p>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Attending annual ASN conference</w:t>
            </w:r>
          </w:p>
        </w:tc>
        <w:tc>
          <w:tcPr>
            <w:tcW w:w="1800" w:type="dxa"/>
            <w:vMerge w:val="restart"/>
            <w:shd w:val="clear" w:color="auto" w:fill="auto"/>
            <w:tcMar>
              <w:top w:w="100" w:type="dxa"/>
              <w:left w:w="100" w:type="dxa"/>
              <w:bottom w:w="100" w:type="dxa"/>
              <w:right w:w="100" w:type="dxa"/>
            </w:tcMar>
          </w:tcPr>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Progress is assessed annually</w:t>
            </w:r>
          </w:p>
          <w:p w:rsidR="006E735D" w:rsidRPr="00612FA3" w:rsidRDefault="006E735D" w:rsidP="008523A6">
            <w:pPr>
              <w:widowControl w:val="0"/>
              <w:spacing w:line="240" w:lineRule="auto"/>
              <w:rPr>
                <w:rFonts w:ascii="Century Gothic" w:eastAsia="Calibri" w:hAnsi="Century Gothic" w:cs="Calibri"/>
                <w:color w:val="002060"/>
                <w:sz w:val="18"/>
                <w:szCs w:val="18"/>
              </w:rPr>
            </w:pPr>
          </w:p>
          <w:p w:rsidR="006E735D" w:rsidRPr="00612FA3" w:rsidRDefault="006E735D" w:rsidP="008523A6">
            <w:pPr>
              <w:widowControl w:val="0"/>
              <w:spacing w:line="240" w:lineRule="auto"/>
              <w:rPr>
                <w:rFonts w:ascii="Century Gothic" w:eastAsia="Calibri" w:hAnsi="Century Gothic" w:cs="Calibri"/>
                <w:color w:val="002060"/>
                <w:sz w:val="18"/>
                <w:szCs w:val="18"/>
              </w:rPr>
            </w:pPr>
          </w:p>
          <w:p w:rsidR="006E735D" w:rsidRPr="00612FA3" w:rsidRDefault="006E735D" w:rsidP="008523A6">
            <w:pPr>
              <w:widowControl w:val="0"/>
              <w:spacing w:line="240" w:lineRule="auto"/>
              <w:rPr>
                <w:rFonts w:ascii="Century Gothic" w:eastAsia="Calibri" w:hAnsi="Century Gothic" w:cs="Calibri"/>
                <w:color w:val="002060"/>
                <w:sz w:val="18"/>
                <w:szCs w:val="18"/>
              </w:rPr>
            </w:pPr>
          </w:p>
          <w:p w:rsidR="006E735D" w:rsidRPr="00612FA3" w:rsidRDefault="006E735D" w:rsidP="008523A6">
            <w:pPr>
              <w:widowControl w:val="0"/>
              <w:spacing w:line="240" w:lineRule="auto"/>
              <w:rPr>
                <w:rFonts w:ascii="Century Gothic" w:eastAsia="Calibri" w:hAnsi="Century Gothic" w:cs="Calibri"/>
                <w:color w:val="002060"/>
                <w:sz w:val="18"/>
                <w:szCs w:val="18"/>
              </w:rPr>
            </w:pPr>
          </w:p>
          <w:p w:rsidR="006E735D" w:rsidRPr="00612FA3" w:rsidRDefault="006E735D" w:rsidP="008523A6">
            <w:pPr>
              <w:widowControl w:val="0"/>
              <w:spacing w:line="240" w:lineRule="auto"/>
              <w:rPr>
                <w:rFonts w:ascii="Century Gothic" w:eastAsia="Calibri" w:hAnsi="Century Gothic" w:cs="Calibri"/>
                <w:color w:val="002060"/>
                <w:sz w:val="18"/>
                <w:szCs w:val="18"/>
              </w:rPr>
            </w:pPr>
          </w:p>
          <w:p w:rsidR="006E735D" w:rsidRPr="00612FA3" w:rsidRDefault="006E735D" w:rsidP="008523A6">
            <w:pPr>
              <w:widowControl w:val="0"/>
              <w:spacing w:line="240" w:lineRule="auto"/>
              <w:rPr>
                <w:rFonts w:ascii="Century Gothic" w:eastAsia="Calibri" w:hAnsi="Century Gothic" w:cs="Calibri"/>
                <w:color w:val="002060"/>
                <w:sz w:val="18"/>
                <w:szCs w:val="18"/>
              </w:rPr>
            </w:pPr>
          </w:p>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Process is assessed every 5 years</w:t>
            </w:r>
          </w:p>
        </w:tc>
        <w:tc>
          <w:tcPr>
            <w:tcW w:w="1890" w:type="dxa"/>
            <w:vMerge w:val="restart"/>
            <w:shd w:val="clear" w:color="auto" w:fill="auto"/>
            <w:tcMar>
              <w:top w:w="100" w:type="dxa"/>
              <w:left w:w="100" w:type="dxa"/>
              <w:bottom w:w="100" w:type="dxa"/>
              <w:right w:w="100" w:type="dxa"/>
            </w:tcMar>
          </w:tcPr>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Number of students receiving scholarships from universities</w:t>
            </w:r>
          </w:p>
          <w:p w:rsidR="006E735D" w:rsidRPr="00612FA3" w:rsidRDefault="006E735D" w:rsidP="008523A6">
            <w:pPr>
              <w:widowControl w:val="0"/>
              <w:spacing w:line="240" w:lineRule="auto"/>
              <w:rPr>
                <w:rFonts w:ascii="Century Gothic" w:eastAsia="Calibri" w:hAnsi="Century Gothic" w:cs="Calibri"/>
                <w:color w:val="002060"/>
                <w:sz w:val="18"/>
                <w:szCs w:val="18"/>
              </w:rPr>
            </w:pPr>
          </w:p>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Based off of Global Intern experience, surveyGLVPAA placement host</w:t>
            </w:r>
          </w:p>
          <w:p w:rsidR="006E735D" w:rsidRPr="00612FA3" w:rsidRDefault="006E735D" w:rsidP="008523A6">
            <w:pPr>
              <w:widowControl w:val="0"/>
              <w:spacing w:line="240" w:lineRule="auto"/>
              <w:rPr>
                <w:rFonts w:ascii="Century Gothic" w:eastAsia="Calibri" w:hAnsi="Century Gothic" w:cs="Calibri"/>
                <w:color w:val="002060"/>
                <w:sz w:val="18"/>
                <w:szCs w:val="18"/>
              </w:rPr>
            </w:pPr>
            <w:r w:rsidRPr="00612FA3">
              <w:rPr>
                <w:rFonts w:ascii="Century Gothic" w:eastAsia="Calibri" w:hAnsi="Century Gothic" w:cs="Calibri"/>
                <w:color w:val="002060"/>
                <w:sz w:val="18"/>
                <w:szCs w:val="18"/>
              </w:rPr>
              <w:t>Receive title of Exemplary school by ASN.</w:t>
            </w:r>
          </w:p>
          <w:p w:rsidR="006E735D" w:rsidRPr="00612FA3" w:rsidRDefault="006E735D" w:rsidP="008523A6">
            <w:pPr>
              <w:widowControl w:val="0"/>
              <w:spacing w:line="240" w:lineRule="auto"/>
              <w:rPr>
                <w:rFonts w:ascii="Century Gothic" w:eastAsia="Calibri" w:hAnsi="Century Gothic" w:cs="Calibri"/>
                <w:color w:val="002060"/>
                <w:sz w:val="18"/>
                <w:szCs w:val="18"/>
              </w:rPr>
            </w:pPr>
          </w:p>
          <w:p w:rsidR="006E735D" w:rsidRPr="00612FA3" w:rsidRDefault="006E735D" w:rsidP="008523A6">
            <w:pPr>
              <w:widowControl w:val="0"/>
              <w:spacing w:line="240" w:lineRule="auto"/>
              <w:rPr>
                <w:rFonts w:ascii="Century Gothic" w:eastAsia="Calibri" w:hAnsi="Century Gothic" w:cs="Calibri"/>
                <w:color w:val="002060"/>
                <w:sz w:val="18"/>
                <w:szCs w:val="18"/>
              </w:rPr>
            </w:pPr>
          </w:p>
        </w:tc>
      </w:tr>
      <w:tr w:rsidR="00612FA3" w:rsidRPr="00612FA3" w:rsidTr="00612FA3">
        <w:trPr>
          <w:trHeight w:val="1800"/>
        </w:trPr>
        <w:tc>
          <w:tcPr>
            <w:tcW w:w="2625" w:type="dxa"/>
            <w:shd w:val="clear" w:color="auto" w:fill="auto"/>
            <w:tcMar>
              <w:top w:w="100" w:type="dxa"/>
              <w:left w:w="100" w:type="dxa"/>
              <w:bottom w:w="100" w:type="dxa"/>
              <w:right w:w="100" w:type="dxa"/>
            </w:tcMar>
          </w:tcPr>
          <w:p w:rsidR="006E735D" w:rsidRPr="00612FA3" w:rsidRDefault="006E735D" w:rsidP="008523A6">
            <w:pPr>
              <w:widowControl w:val="0"/>
              <w:spacing w:line="240" w:lineRule="auto"/>
              <w:rPr>
                <w:rFonts w:ascii="Century Gothic" w:eastAsia="Calibri" w:hAnsi="Century Gothic" w:cs="Calibri"/>
                <w:color w:val="002060"/>
              </w:rPr>
            </w:pPr>
            <w:r w:rsidRPr="00612FA3">
              <w:rPr>
                <w:rFonts w:ascii="Century Gothic" w:eastAsia="Calibri" w:hAnsi="Century Gothic" w:cs="Calibri"/>
                <w:b/>
                <w:color w:val="002060"/>
                <w:sz w:val="18"/>
                <w:szCs w:val="18"/>
              </w:rPr>
              <w:t xml:space="preserve">(3)Have Arts School Network (ASN) classify SCS Fine Arts Programs (Culminating as one entity)as an </w:t>
            </w:r>
            <w:r w:rsidRPr="00612FA3">
              <w:rPr>
                <w:rFonts w:ascii="Century Gothic" w:eastAsia="Calibri" w:hAnsi="Century Gothic" w:cs="Calibri"/>
                <w:b/>
                <w:color w:val="002060"/>
                <w:sz w:val="18"/>
                <w:szCs w:val="18"/>
                <w:u w:val="single"/>
              </w:rPr>
              <w:t>Exemplary Schools.</w:t>
            </w:r>
            <w:r w:rsidRPr="00612FA3">
              <w:rPr>
                <w:rFonts w:ascii="Century Gothic" w:eastAsia="Calibri" w:hAnsi="Century Gothic" w:cs="Calibri"/>
                <w:b/>
                <w:color w:val="002060"/>
                <w:sz w:val="18"/>
                <w:szCs w:val="18"/>
              </w:rPr>
              <w:t xml:space="preserve"> in recognition of outstanding efforts in strategically evaluating our purpose, operations, plans, and educational programs.</w:t>
            </w:r>
          </w:p>
        </w:tc>
        <w:tc>
          <w:tcPr>
            <w:tcW w:w="1830" w:type="dxa"/>
            <w:vMerge/>
            <w:shd w:val="clear" w:color="auto" w:fill="auto"/>
            <w:tcMar>
              <w:top w:w="100" w:type="dxa"/>
              <w:left w:w="100" w:type="dxa"/>
              <w:bottom w:w="100" w:type="dxa"/>
              <w:right w:w="100" w:type="dxa"/>
            </w:tcMar>
          </w:tcPr>
          <w:p w:rsidR="006E735D" w:rsidRPr="00612FA3" w:rsidRDefault="006E735D" w:rsidP="008523A6">
            <w:pPr>
              <w:widowControl w:val="0"/>
              <w:spacing w:line="240" w:lineRule="auto"/>
              <w:rPr>
                <w:rFonts w:ascii="Century Gothic" w:eastAsia="Calibri" w:hAnsi="Century Gothic" w:cs="Calibri"/>
                <w:color w:val="002060"/>
              </w:rPr>
            </w:pPr>
          </w:p>
        </w:tc>
        <w:tc>
          <w:tcPr>
            <w:tcW w:w="1561" w:type="dxa"/>
            <w:vMerge/>
            <w:shd w:val="clear" w:color="auto" w:fill="auto"/>
            <w:tcMar>
              <w:top w:w="100" w:type="dxa"/>
              <w:left w:w="100" w:type="dxa"/>
              <w:bottom w:w="100" w:type="dxa"/>
              <w:right w:w="100" w:type="dxa"/>
            </w:tcMar>
          </w:tcPr>
          <w:p w:rsidR="006E735D" w:rsidRPr="00612FA3" w:rsidRDefault="006E735D" w:rsidP="008523A6">
            <w:pPr>
              <w:widowControl w:val="0"/>
              <w:spacing w:line="240" w:lineRule="auto"/>
              <w:rPr>
                <w:rFonts w:ascii="Century Gothic" w:eastAsia="Calibri" w:hAnsi="Century Gothic" w:cs="Calibri"/>
                <w:color w:val="002060"/>
              </w:rPr>
            </w:pPr>
          </w:p>
        </w:tc>
        <w:tc>
          <w:tcPr>
            <w:tcW w:w="2070" w:type="dxa"/>
            <w:vMerge/>
            <w:shd w:val="clear" w:color="auto" w:fill="auto"/>
            <w:tcMar>
              <w:top w:w="100" w:type="dxa"/>
              <w:left w:w="100" w:type="dxa"/>
              <w:bottom w:w="100" w:type="dxa"/>
              <w:right w:w="100" w:type="dxa"/>
            </w:tcMar>
          </w:tcPr>
          <w:p w:rsidR="006E735D" w:rsidRPr="00612FA3" w:rsidRDefault="006E735D" w:rsidP="008523A6">
            <w:pPr>
              <w:widowControl w:val="0"/>
              <w:spacing w:line="240" w:lineRule="auto"/>
              <w:rPr>
                <w:rFonts w:ascii="Century Gothic" w:eastAsia="Calibri" w:hAnsi="Century Gothic" w:cs="Calibri"/>
                <w:color w:val="002060"/>
              </w:rPr>
            </w:pPr>
          </w:p>
        </w:tc>
        <w:tc>
          <w:tcPr>
            <w:tcW w:w="1530" w:type="dxa"/>
            <w:vMerge/>
            <w:shd w:val="clear" w:color="auto" w:fill="auto"/>
            <w:tcMar>
              <w:top w:w="100" w:type="dxa"/>
              <w:left w:w="100" w:type="dxa"/>
              <w:bottom w:w="100" w:type="dxa"/>
              <w:right w:w="100" w:type="dxa"/>
            </w:tcMar>
          </w:tcPr>
          <w:p w:rsidR="006E735D" w:rsidRPr="00612FA3" w:rsidRDefault="006E735D" w:rsidP="008523A6">
            <w:pPr>
              <w:widowControl w:val="0"/>
              <w:spacing w:line="240" w:lineRule="auto"/>
              <w:rPr>
                <w:rFonts w:ascii="Century Gothic" w:eastAsia="Calibri" w:hAnsi="Century Gothic" w:cs="Calibri"/>
                <w:color w:val="002060"/>
              </w:rPr>
            </w:pPr>
          </w:p>
        </w:tc>
        <w:tc>
          <w:tcPr>
            <w:tcW w:w="1800" w:type="dxa"/>
            <w:vMerge/>
            <w:shd w:val="clear" w:color="auto" w:fill="auto"/>
            <w:tcMar>
              <w:top w:w="100" w:type="dxa"/>
              <w:left w:w="100" w:type="dxa"/>
              <w:bottom w:w="100" w:type="dxa"/>
              <w:right w:w="100" w:type="dxa"/>
            </w:tcMar>
          </w:tcPr>
          <w:p w:rsidR="006E735D" w:rsidRPr="00612FA3" w:rsidRDefault="006E735D" w:rsidP="008523A6">
            <w:pPr>
              <w:widowControl w:val="0"/>
              <w:spacing w:line="240" w:lineRule="auto"/>
              <w:rPr>
                <w:rFonts w:ascii="Century Gothic" w:eastAsia="Calibri" w:hAnsi="Century Gothic" w:cs="Calibri"/>
                <w:color w:val="002060"/>
              </w:rPr>
            </w:pPr>
          </w:p>
        </w:tc>
        <w:tc>
          <w:tcPr>
            <w:tcW w:w="1890" w:type="dxa"/>
            <w:vMerge/>
            <w:shd w:val="clear" w:color="auto" w:fill="auto"/>
            <w:tcMar>
              <w:top w:w="100" w:type="dxa"/>
              <w:left w:w="100" w:type="dxa"/>
              <w:bottom w:w="100" w:type="dxa"/>
              <w:right w:w="100" w:type="dxa"/>
            </w:tcMar>
          </w:tcPr>
          <w:p w:rsidR="006E735D" w:rsidRPr="00612FA3" w:rsidRDefault="006E735D" w:rsidP="008523A6">
            <w:pPr>
              <w:widowControl w:val="0"/>
              <w:spacing w:line="240" w:lineRule="auto"/>
              <w:rPr>
                <w:rFonts w:ascii="Century Gothic" w:eastAsia="Calibri" w:hAnsi="Century Gothic" w:cs="Calibri"/>
                <w:color w:val="002060"/>
              </w:rPr>
            </w:pPr>
          </w:p>
        </w:tc>
      </w:tr>
    </w:tbl>
    <w:p w:rsidR="00612FA3" w:rsidRDefault="00612FA3" w:rsidP="006E735D">
      <w:pPr>
        <w:rPr>
          <w:rFonts w:ascii="Century Gothic" w:eastAsia="Calibri" w:hAnsi="Century Gothic" w:cs="Calibri"/>
          <w:b/>
          <w:color w:val="002060"/>
          <w:sz w:val="28"/>
          <w:szCs w:val="28"/>
        </w:rPr>
      </w:pPr>
    </w:p>
    <w:p w:rsidR="006E735D" w:rsidRPr="00612FA3" w:rsidRDefault="006E735D" w:rsidP="006E735D">
      <w:pPr>
        <w:rPr>
          <w:rFonts w:ascii="Century Gothic" w:eastAsia="Calibri" w:hAnsi="Century Gothic" w:cs="Calibri"/>
          <w:b/>
          <w:color w:val="002060"/>
          <w:sz w:val="28"/>
          <w:szCs w:val="28"/>
        </w:rPr>
      </w:pPr>
      <w:r w:rsidRPr="00612FA3">
        <w:rPr>
          <w:rFonts w:ascii="Century Gothic" w:eastAsia="Calibri" w:hAnsi="Century Gothic" w:cs="Calibri"/>
          <w:b/>
          <w:color w:val="002060"/>
          <w:sz w:val="28"/>
          <w:szCs w:val="28"/>
        </w:rPr>
        <w:t>Year 1-3,Goal #1 Research</w:t>
      </w:r>
    </w:p>
    <w:p w:rsidR="006E735D" w:rsidRDefault="006E735D" w:rsidP="006E735D">
      <w:pPr>
        <w:rPr>
          <w:rFonts w:ascii="Century Gothic" w:eastAsia="Calibri" w:hAnsi="Century Gothic" w:cs="Calibri"/>
          <w:i/>
          <w:color w:val="002060"/>
        </w:rPr>
      </w:pPr>
      <w:r w:rsidRPr="00612FA3">
        <w:rPr>
          <w:rFonts w:ascii="Century Gothic" w:eastAsia="Calibri" w:hAnsi="Century Gothic" w:cs="Calibri"/>
          <w:b/>
          <w:color w:val="002060"/>
        </w:rPr>
        <w:t xml:space="preserve"> </w:t>
      </w:r>
      <w:r w:rsidRPr="00612FA3">
        <w:rPr>
          <w:rFonts w:ascii="Century Gothic" w:eastAsia="Calibri" w:hAnsi="Century Gothic" w:cs="Calibri"/>
          <w:color w:val="002060"/>
        </w:rPr>
        <w:t xml:space="preserve">On average, researchers find modest but statistically significant improvements in student achievement, suggesting that Arts Integration could move the average student from the 50th to the 54th percentile. This increase, the authors suggest, </w:t>
      </w:r>
      <w:r w:rsidRPr="00612FA3">
        <w:rPr>
          <w:rFonts w:ascii="Century Gothic" w:eastAsia="Calibri" w:hAnsi="Century Gothic" w:cs="Calibri"/>
          <w:i/>
          <w:color w:val="002060"/>
        </w:rPr>
        <w:t xml:space="preserve">“put the average effect of Arts Integration interventions at the 30th percentile among the interventions in mathematics, reading and science </w:t>
      </w:r>
      <w:r w:rsidR="00612FA3" w:rsidRPr="00612FA3">
        <w:rPr>
          <w:rFonts w:ascii="Century Gothic" w:eastAsia="Calibri" w:hAnsi="Century Gothic" w:cs="Calibri"/>
          <w:i/>
          <w:color w:val="002060"/>
        </w:rPr>
        <w:t>.”</w:t>
      </w:r>
    </w:p>
    <w:p w:rsidR="00612FA3" w:rsidRPr="00612FA3" w:rsidRDefault="00612FA3" w:rsidP="006E735D">
      <w:pPr>
        <w:rPr>
          <w:rFonts w:ascii="Century Gothic" w:eastAsia="Calibri" w:hAnsi="Century Gothic" w:cs="Calibri"/>
          <w:color w:val="002060"/>
        </w:rPr>
      </w:pPr>
    </w:p>
    <w:p w:rsidR="006E735D" w:rsidRPr="00612FA3" w:rsidRDefault="006E735D" w:rsidP="006E735D">
      <w:pPr>
        <w:rPr>
          <w:rFonts w:ascii="Century Gothic" w:eastAsia="Calibri" w:hAnsi="Century Gothic" w:cs="Calibri"/>
          <w:i/>
          <w:color w:val="002060"/>
        </w:rPr>
      </w:pPr>
      <w:r w:rsidRPr="00612FA3">
        <w:rPr>
          <w:rFonts w:ascii="Century Gothic" w:eastAsia="Calibri" w:hAnsi="Century Gothic" w:cs="Calibri"/>
          <w:i/>
          <w:color w:val="002060"/>
        </w:rPr>
        <w:t>Meredith J. Ludwig, Andrea Boyle and Jim Lindsay, Publishing Organization American Institutes for Research, Published October 2017</w:t>
      </w:r>
    </w:p>
    <w:p w:rsidR="003A6CA6" w:rsidRDefault="00612FA3" w:rsidP="004E4E9B">
      <w:pPr>
        <w:rPr>
          <w:rFonts w:ascii="Calibri" w:eastAsia="Calibri" w:hAnsi="Calibri" w:cs="Calibri"/>
          <w:sz w:val="32"/>
          <w:szCs w:val="32"/>
        </w:rPr>
      </w:pPr>
      <w:r>
        <w:rPr>
          <w:rFonts w:ascii="Calibri" w:eastAsia="Calibri" w:hAnsi="Calibri" w:cs="Calibri"/>
        </w:rPr>
        <w:lastRenderedPageBreak/>
        <w:t xml:space="preserve">               </w:t>
      </w:r>
      <w:r>
        <w:rPr>
          <w:noProof/>
          <w:lang w:val="en-US"/>
        </w:rPr>
        <w:drawing>
          <wp:inline distT="0" distB="0" distL="0" distR="0">
            <wp:extent cx="5454869" cy="2935781"/>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5462848" cy="2940075"/>
                    </a:xfrm>
                    <a:prstGeom prst="rect">
                      <a:avLst/>
                    </a:prstGeom>
                    <a:ln/>
                  </pic:spPr>
                </pic:pic>
              </a:graphicData>
            </a:graphic>
          </wp:inline>
        </w:drawing>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F25A57">
        <w:rPr>
          <w:rFonts w:ascii="Calibri" w:eastAsia="Calibri" w:hAnsi="Calibri" w:cs="Calibri"/>
          <w:noProof/>
          <w:sz w:val="28"/>
          <w:szCs w:val="28"/>
          <w:lang w:val="en-US"/>
        </w:rPr>
        <w:drawing>
          <wp:inline distT="114300" distB="114300" distL="114300" distR="114300">
            <wp:extent cx="4697245" cy="2733675"/>
            <wp:effectExtent l="0" t="0" r="8255"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4697245" cy="2733675"/>
                    </a:xfrm>
                    <a:prstGeom prst="rect">
                      <a:avLst/>
                    </a:prstGeom>
                    <a:ln/>
                  </pic:spPr>
                </pic:pic>
              </a:graphicData>
            </a:graphic>
          </wp:inline>
        </w:drawing>
      </w:r>
    </w:p>
    <w:p w:rsidR="00612FA3" w:rsidRDefault="003A6CA6">
      <w:pPr>
        <w:spacing w:line="240" w:lineRule="auto"/>
        <w:jc w:val="center"/>
        <w:rPr>
          <w:rFonts w:ascii="Century Gothic" w:eastAsia="Calibri" w:hAnsi="Century Gothic" w:cs="Calibri"/>
          <w:color w:val="002060"/>
          <w:sz w:val="32"/>
          <w:szCs w:val="32"/>
        </w:rPr>
      </w:pPr>
      <w:r w:rsidRPr="00612FA3">
        <w:rPr>
          <w:rFonts w:ascii="Century Gothic" w:eastAsia="Calibri" w:hAnsi="Century Gothic" w:cs="Calibri"/>
          <w:color w:val="002060"/>
          <w:sz w:val="32"/>
          <w:szCs w:val="32"/>
        </w:rPr>
        <w:lastRenderedPageBreak/>
        <w:t>The innovative programs</w:t>
      </w:r>
      <w:r w:rsidR="00F25A57" w:rsidRPr="00612FA3">
        <w:rPr>
          <w:rFonts w:ascii="Century Gothic" w:eastAsia="Calibri" w:hAnsi="Century Gothic" w:cs="Calibri"/>
          <w:color w:val="002060"/>
          <w:sz w:val="32"/>
          <w:szCs w:val="32"/>
        </w:rPr>
        <w:t xml:space="preserve"> report was prepared for the </w:t>
      </w:r>
    </w:p>
    <w:p w:rsidR="005B0377" w:rsidRDefault="00F25A57">
      <w:pPr>
        <w:spacing w:line="240" w:lineRule="auto"/>
        <w:jc w:val="center"/>
        <w:rPr>
          <w:rFonts w:ascii="Century Gothic" w:eastAsia="Calibri" w:hAnsi="Century Gothic" w:cs="Calibri"/>
          <w:color w:val="002060"/>
          <w:sz w:val="32"/>
          <w:szCs w:val="32"/>
        </w:rPr>
      </w:pPr>
      <w:r w:rsidRPr="00612FA3">
        <w:rPr>
          <w:rFonts w:ascii="Century Gothic" w:eastAsia="Calibri" w:hAnsi="Century Gothic" w:cs="Calibri"/>
          <w:color w:val="002060"/>
          <w:sz w:val="32"/>
          <w:szCs w:val="32"/>
        </w:rPr>
        <w:t>Sandusky City School District by</w:t>
      </w:r>
    </w:p>
    <w:p w:rsidR="00612FA3" w:rsidRPr="00612FA3" w:rsidRDefault="00612FA3">
      <w:pPr>
        <w:spacing w:line="240" w:lineRule="auto"/>
        <w:jc w:val="center"/>
        <w:rPr>
          <w:rFonts w:ascii="Century Gothic" w:eastAsia="Calibri" w:hAnsi="Century Gothic" w:cs="Calibri"/>
          <w:color w:val="002060"/>
          <w:sz w:val="32"/>
          <w:szCs w:val="32"/>
        </w:rPr>
      </w:pPr>
    </w:p>
    <w:p w:rsidR="005B0377" w:rsidRPr="00612FA3" w:rsidRDefault="00F25A57">
      <w:pPr>
        <w:spacing w:line="240" w:lineRule="auto"/>
        <w:jc w:val="center"/>
        <w:rPr>
          <w:rFonts w:ascii="Century Gothic" w:eastAsia="Calibri" w:hAnsi="Century Gothic" w:cs="Calibri"/>
          <w:b/>
          <w:color w:val="002060"/>
          <w:sz w:val="32"/>
          <w:szCs w:val="32"/>
        </w:rPr>
      </w:pPr>
      <w:r w:rsidRPr="00612FA3">
        <w:rPr>
          <w:rFonts w:ascii="Century Gothic" w:eastAsia="Calibri" w:hAnsi="Century Gothic" w:cs="Calibri"/>
          <w:b/>
          <w:color w:val="002060"/>
          <w:sz w:val="32"/>
          <w:szCs w:val="32"/>
        </w:rPr>
        <w:t>Aretha Taylor Paydock M. Ed.</w:t>
      </w:r>
    </w:p>
    <w:p w:rsidR="005B0377" w:rsidRPr="00612FA3" w:rsidRDefault="00F25A57">
      <w:pPr>
        <w:spacing w:line="240" w:lineRule="auto"/>
        <w:jc w:val="center"/>
        <w:rPr>
          <w:rFonts w:ascii="Century Gothic" w:eastAsia="Calibri" w:hAnsi="Century Gothic" w:cs="Calibri"/>
          <w:i/>
          <w:color w:val="002060"/>
          <w:sz w:val="32"/>
          <w:szCs w:val="32"/>
        </w:rPr>
      </w:pPr>
      <w:r w:rsidRPr="00612FA3">
        <w:rPr>
          <w:rFonts w:ascii="Century Gothic" w:eastAsia="Calibri" w:hAnsi="Century Gothic" w:cs="Calibri"/>
          <w:i/>
          <w:color w:val="002060"/>
          <w:sz w:val="32"/>
          <w:szCs w:val="32"/>
        </w:rPr>
        <w:t>Chief Leadership Consultant</w:t>
      </w:r>
    </w:p>
    <w:p w:rsidR="005B0377" w:rsidRPr="00612FA3" w:rsidRDefault="00F25A57">
      <w:pPr>
        <w:spacing w:line="240" w:lineRule="auto"/>
        <w:jc w:val="center"/>
        <w:rPr>
          <w:rFonts w:ascii="Century Gothic" w:eastAsia="Calibri" w:hAnsi="Century Gothic" w:cs="Calibri"/>
          <w:color w:val="002060"/>
          <w:sz w:val="32"/>
          <w:szCs w:val="32"/>
        </w:rPr>
      </w:pPr>
      <w:r w:rsidRPr="00612FA3">
        <w:rPr>
          <w:rFonts w:ascii="Century Gothic" w:eastAsia="Calibri" w:hAnsi="Century Gothic" w:cs="Calibri"/>
          <w:color w:val="002060"/>
          <w:sz w:val="32"/>
          <w:szCs w:val="32"/>
        </w:rPr>
        <w:t>Taylor Leadership and Management Consulting Services</w:t>
      </w:r>
    </w:p>
    <w:p w:rsidR="005B0377" w:rsidRPr="00612FA3" w:rsidRDefault="00C642CE">
      <w:pPr>
        <w:spacing w:line="240" w:lineRule="auto"/>
        <w:jc w:val="center"/>
        <w:rPr>
          <w:rFonts w:ascii="Century Gothic" w:eastAsia="Calibri" w:hAnsi="Century Gothic" w:cs="Calibri"/>
          <w:color w:val="002060"/>
          <w:sz w:val="32"/>
          <w:szCs w:val="32"/>
        </w:rPr>
      </w:pPr>
      <w:hyperlink r:id="rId40">
        <w:r w:rsidR="00F25A57" w:rsidRPr="00612FA3">
          <w:rPr>
            <w:rFonts w:ascii="Century Gothic" w:eastAsia="Calibri" w:hAnsi="Century Gothic" w:cs="Calibri"/>
            <w:color w:val="002060"/>
            <w:sz w:val="32"/>
            <w:szCs w:val="32"/>
            <w:u w:val="single"/>
          </w:rPr>
          <w:t>aretha@atlmconsulting.com</w:t>
        </w:r>
      </w:hyperlink>
    </w:p>
    <w:p w:rsidR="005B0377" w:rsidRPr="00612FA3" w:rsidRDefault="00F25A57" w:rsidP="003A6CA6">
      <w:pPr>
        <w:spacing w:line="240" w:lineRule="auto"/>
        <w:jc w:val="center"/>
        <w:rPr>
          <w:rFonts w:ascii="Century Gothic" w:hAnsi="Century Gothic"/>
          <w:color w:val="002060"/>
          <w:sz w:val="32"/>
          <w:szCs w:val="32"/>
        </w:rPr>
      </w:pPr>
      <w:r w:rsidRPr="00612FA3">
        <w:rPr>
          <w:rFonts w:ascii="Century Gothic" w:eastAsia="Calibri" w:hAnsi="Century Gothic" w:cs="Calibri"/>
          <w:color w:val="002060"/>
          <w:sz w:val="32"/>
          <w:szCs w:val="32"/>
        </w:rPr>
        <w:t>216-374-5683</w:t>
      </w:r>
    </w:p>
    <w:p w:rsidR="005B0377" w:rsidRDefault="005B0377"/>
    <w:p w:rsidR="005B0377" w:rsidRDefault="005B0377"/>
    <w:p w:rsidR="005B0377" w:rsidRDefault="005B0377"/>
    <w:sectPr w:rsidR="005B0377" w:rsidSect="00F43713">
      <w:footerReference w:type="default" r:id="rId41"/>
      <w:pgSz w:w="15840" w:h="12240" w:orient="landscape" w:code="1"/>
      <w:pgMar w:top="1440" w:right="1440" w:bottom="1440" w:left="1440" w:header="216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42B" w:rsidRDefault="00AF642B" w:rsidP="00085CDB">
      <w:pPr>
        <w:spacing w:line="240" w:lineRule="auto"/>
      </w:pPr>
      <w:r>
        <w:separator/>
      </w:r>
    </w:p>
  </w:endnote>
  <w:endnote w:type="continuationSeparator" w:id="0">
    <w:p w:rsidR="00AF642B" w:rsidRDefault="00AF642B" w:rsidP="00085C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035978"/>
      <w:docPartObj>
        <w:docPartGallery w:val="Page Numbers (Bottom of Page)"/>
        <w:docPartUnique/>
      </w:docPartObj>
    </w:sdtPr>
    <w:sdtEndPr>
      <w:rPr>
        <w:rFonts w:ascii="Century Gothic" w:hAnsi="Century Gothic"/>
        <w:noProof/>
        <w:color w:val="002060"/>
      </w:rPr>
    </w:sdtEndPr>
    <w:sdtContent>
      <w:p w:rsidR="00AF642B" w:rsidRPr="00463BEF" w:rsidRDefault="00AF642B" w:rsidP="00463BEF">
        <w:pPr>
          <w:pStyle w:val="Footer"/>
          <w:jc w:val="center"/>
          <w:rPr>
            <w:rFonts w:ascii="Century Gothic" w:hAnsi="Century Gothic"/>
            <w:color w:val="002060"/>
          </w:rPr>
        </w:pPr>
        <w:r>
          <w:rPr>
            <w:rFonts w:ascii="Century Gothic" w:hAnsi="Century Gothic"/>
            <w:noProof/>
            <w:color w:val="002060"/>
            <w:lang w:val="en-US"/>
          </w:rPr>
          <mc:AlternateContent>
            <mc:Choice Requires="wps">
              <w:drawing>
                <wp:anchor distT="0" distB="0" distL="114300" distR="114300" simplePos="0" relativeHeight="251661312" behindDoc="0" locked="0" layoutInCell="1" allowOverlap="1" wp14:anchorId="5272FEE6" wp14:editId="20A98EEE">
                  <wp:simplePos x="0" y="0"/>
                  <wp:positionH relativeFrom="column">
                    <wp:posOffset>-372745</wp:posOffset>
                  </wp:positionH>
                  <wp:positionV relativeFrom="paragraph">
                    <wp:posOffset>84105</wp:posOffset>
                  </wp:positionV>
                  <wp:extent cx="4298731" cy="0"/>
                  <wp:effectExtent l="0" t="0" r="26035" b="19050"/>
                  <wp:wrapNone/>
                  <wp:docPr id="17" name="Straight Connector 17"/>
                  <wp:cNvGraphicFramePr/>
                  <a:graphic xmlns:a="http://schemas.openxmlformats.org/drawingml/2006/main">
                    <a:graphicData uri="http://schemas.microsoft.com/office/word/2010/wordprocessingShape">
                      <wps:wsp>
                        <wps:cNvCnPr/>
                        <wps:spPr>
                          <a:xfrm>
                            <a:off x="0" y="0"/>
                            <a:ext cx="4298731" cy="0"/>
                          </a:xfrm>
                          <a:prstGeom prst="line">
                            <a:avLst/>
                          </a:prstGeom>
                          <a:ln>
                            <a:solidFill>
                              <a:srgbClr val="00206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339CD" id="Straight Connector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6.6pt" to="309.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" strokecolor="#002060"/>
              </w:pict>
            </mc:Fallback>
          </mc:AlternateContent>
        </w:r>
        <w:r>
          <w:rPr>
            <w:rFonts w:ascii="Century Gothic" w:hAnsi="Century Gothic"/>
            <w:noProof/>
            <w:color w:val="002060"/>
            <w:lang w:val="en-US"/>
          </w:rPr>
          <mc:AlternateContent>
            <mc:Choice Requires="wps">
              <w:drawing>
                <wp:anchor distT="0" distB="0" distL="114300" distR="114300" simplePos="0" relativeHeight="251659264" behindDoc="0" locked="0" layoutInCell="1" allowOverlap="1">
                  <wp:simplePos x="0" y="0"/>
                  <wp:positionH relativeFrom="column">
                    <wp:posOffset>4235450</wp:posOffset>
                  </wp:positionH>
                  <wp:positionV relativeFrom="paragraph">
                    <wp:posOffset>79025</wp:posOffset>
                  </wp:positionV>
                  <wp:extent cx="4298731" cy="0"/>
                  <wp:effectExtent l="0" t="0" r="26035" b="19050"/>
                  <wp:wrapNone/>
                  <wp:docPr id="16" name="Straight Connector 16"/>
                  <wp:cNvGraphicFramePr/>
                  <a:graphic xmlns:a="http://schemas.openxmlformats.org/drawingml/2006/main">
                    <a:graphicData uri="http://schemas.microsoft.com/office/word/2010/wordprocessingShape">
                      <wps:wsp>
                        <wps:cNvCnPr/>
                        <wps:spPr>
                          <a:xfrm>
                            <a:off x="0" y="0"/>
                            <a:ext cx="4298731" cy="0"/>
                          </a:xfrm>
                          <a:prstGeom prst="line">
                            <a:avLst/>
                          </a:prstGeom>
                          <a:ln>
                            <a:solidFill>
                              <a:srgbClr val="00206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F90B388"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33.5pt,6.2pt" to="67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" strokecolor="#002060"/>
              </w:pict>
            </mc:Fallback>
          </mc:AlternateContent>
        </w:r>
        <w:r w:rsidRPr="00463BEF">
          <w:rPr>
            <w:rFonts w:ascii="Century Gothic" w:hAnsi="Century Gothic"/>
            <w:color w:val="002060"/>
          </w:rPr>
          <w:fldChar w:fldCharType="begin"/>
        </w:r>
        <w:r w:rsidRPr="00463BEF">
          <w:rPr>
            <w:rFonts w:ascii="Century Gothic" w:hAnsi="Century Gothic"/>
            <w:color w:val="002060"/>
          </w:rPr>
          <w:instrText xml:space="preserve"> PAGE   \* MERGEFORMAT </w:instrText>
        </w:r>
        <w:r w:rsidRPr="00463BEF">
          <w:rPr>
            <w:rFonts w:ascii="Century Gothic" w:hAnsi="Century Gothic"/>
            <w:color w:val="002060"/>
          </w:rPr>
          <w:fldChar w:fldCharType="separate"/>
        </w:r>
        <w:r w:rsidR="00C642CE">
          <w:rPr>
            <w:rFonts w:ascii="Century Gothic" w:hAnsi="Century Gothic"/>
            <w:noProof/>
            <w:color w:val="002060"/>
          </w:rPr>
          <w:t>184</w:t>
        </w:r>
        <w:r w:rsidRPr="00463BEF">
          <w:rPr>
            <w:rFonts w:ascii="Century Gothic" w:hAnsi="Century Gothic"/>
            <w:noProof/>
            <w:color w:val="002060"/>
          </w:rPr>
          <w:fldChar w:fldCharType="end"/>
        </w:r>
      </w:p>
    </w:sdtContent>
  </w:sdt>
  <w:p w:rsidR="00AF642B" w:rsidRDefault="00AF64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42B" w:rsidRDefault="00AF642B" w:rsidP="00085CDB">
      <w:pPr>
        <w:spacing w:line="240" w:lineRule="auto"/>
      </w:pPr>
      <w:r>
        <w:separator/>
      </w:r>
    </w:p>
  </w:footnote>
  <w:footnote w:type="continuationSeparator" w:id="0">
    <w:p w:rsidR="00AF642B" w:rsidRDefault="00AF642B" w:rsidP="00085CD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1160"/>
    <w:multiLevelType w:val="multilevel"/>
    <w:tmpl w:val="9A08B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1E68EF"/>
    <w:multiLevelType w:val="multilevel"/>
    <w:tmpl w:val="BFB87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616E60"/>
    <w:multiLevelType w:val="multilevel"/>
    <w:tmpl w:val="6EE85D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5C0483E"/>
    <w:multiLevelType w:val="multilevel"/>
    <w:tmpl w:val="76783CFE"/>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5F0022D"/>
    <w:multiLevelType w:val="multilevel"/>
    <w:tmpl w:val="66F8B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6A11AD"/>
    <w:multiLevelType w:val="multilevel"/>
    <w:tmpl w:val="83C81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8A557AF"/>
    <w:multiLevelType w:val="multilevel"/>
    <w:tmpl w:val="26CE0B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8BF3392"/>
    <w:multiLevelType w:val="multilevel"/>
    <w:tmpl w:val="161C9752"/>
    <w:lvl w:ilvl="0">
      <w:start w:val="1"/>
      <w:numFmt w:val="upperLetter"/>
      <w:lvlText w:val="%1."/>
      <w:lvlJc w:val="left"/>
      <w:pPr>
        <w:ind w:left="1170" w:hanging="360"/>
      </w:pPr>
      <w:rPr>
        <w:u w:val="none"/>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8" w15:restartNumberingAfterBreak="0">
    <w:nsid w:val="0A84297B"/>
    <w:multiLevelType w:val="multilevel"/>
    <w:tmpl w:val="201051DC"/>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0BF84E18"/>
    <w:multiLevelType w:val="hybridMultilevel"/>
    <w:tmpl w:val="4BFA4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EFF05A7"/>
    <w:multiLevelType w:val="multilevel"/>
    <w:tmpl w:val="EBDCEB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0F170D8C"/>
    <w:multiLevelType w:val="hybridMultilevel"/>
    <w:tmpl w:val="5972D9EE"/>
    <w:lvl w:ilvl="0" w:tplc="77ECFA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5837BB8"/>
    <w:multiLevelType w:val="multilevel"/>
    <w:tmpl w:val="44C0C8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65A2156"/>
    <w:multiLevelType w:val="multilevel"/>
    <w:tmpl w:val="308E0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956291"/>
    <w:multiLevelType w:val="multilevel"/>
    <w:tmpl w:val="4E7A1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8B919C5"/>
    <w:multiLevelType w:val="multilevel"/>
    <w:tmpl w:val="AF366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EB2424"/>
    <w:multiLevelType w:val="multilevel"/>
    <w:tmpl w:val="6C3A7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DB2E60"/>
    <w:multiLevelType w:val="multilevel"/>
    <w:tmpl w:val="9042C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AEB5ACF"/>
    <w:multiLevelType w:val="multilevel"/>
    <w:tmpl w:val="F75C0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BAD6501"/>
    <w:multiLevelType w:val="multilevel"/>
    <w:tmpl w:val="3CB2C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C186E88"/>
    <w:multiLevelType w:val="multilevel"/>
    <w:tmpl w:val="2EF27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C232886"/>
    <w:multiLevelType w:val="multilevel"/>
    <w:tmpl w:val="8AB6E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E0A1E83"/>
    <w:multiLevelType w:val="multilevel"/>
    <w:tmpl w:val="9238FF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ECD5EAC"/>
    <w:multiLevelType w:val="multilevel"/>
    <w:tmpl w:val="48DA5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F94242F"/>
    <w:multiLevelType w:val="multilevel"/>
    <w:tmpl w:val="8A101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0B0848"/>
    <w:multiLevelType w:val="hybridMultilevel"/>
    <w:tmpl w:val="C07CF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0D256A4"/>
    <w:multiLevelType w:val="multilevel"/>
    <w:tmpl w:val="34A89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17F2F9F"/>
    <w:multiLevelType w:val="multilevel"/>
    <w:tmpl w:val="5316E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5573176"/>
    <w:multiLevelType w:val="multilevel"/>
    <w:tmpl w:val="716A4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6012B7B"/>
    <w:multiLevelType w:val="multilevel"/>
    <w:tmpl w:val="746E269C"/>
    <w:lvl w:ilvl="0">
      <w:start w:val="1"/>
      <w:numFmt w:val="upperLetter"/>
      <w:lvlText w:val="%1."/>
      <w:lvlJc w:val="left"/>
      <w:pPr>
        <w:ind w:left="1440" w:hanging="360"/>
      </w:pPr>
      <w:rPr>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271E71ED"/>
    <w:multiLevelType w:val="multilevel"/>
    <w:tmpl w:val="AB24F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76205F0"/>
    <w:multiLevelType w:val="multilevel"/>
    <w:tmpl w:val="02D60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7DF4981"/>
    <w:multiLevelType w:val="multilevel"/>
    <w:tmpl w:val="214CD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D9B572C"/>
    <w:multiLevelType w:val="multilevel"/>
    <w:tmpl w:val="05700C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F4346ED"/>
    <w:multiLevelType w:val="multilevel"/>
    <w:tmpl w:val="8B7ECEB2"/>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5" w15:restartNumberingAfterBreak="0">
    <w:nsid w:val="30B97599"/>
    <w:multiLevelType w:val="hybridMultilevel"/>
    <w:tmpl w:val="72328C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31827950"/>
    <w:multiLevelType w:val="hybridMultilevel"/>
    <w:tmpl w:val="91C2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F7179"/>
    <w:multiLevelType w:val="multilevel"/>
    <w:tmpl w:val="EB001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25D54E5"/>
    <w:multiLevelType w:val="hybridMultilevel"/>
    <w:tmpl w:val="3744A5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26C0B3C"/>
    <w:multiLevelType w:val="multilevel"/>
    <w:tmpl w:val="506CBA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337D7BF3"/>
    <w:multiLevelType w:val="multilevel"/>
    <w:tmpl w:val="B53AE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52507C1"/>
    <w:multiLevelType w:val="hybridMultilevel"/>
    <w:tmpl w:val="326A634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7F44D15"/>
    <w:multiLevelType w:val="hybridMultilevel"/>
    <w:tmpl w:val="C9DE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5C6BC8"/>
    <w:multiLevelType w:val="multilevel"/>
    <w:tmpl w:val="486A9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C984C27"/>
    <w:multiLevelType w:val="multilevel"/>
    <w:tmpl w:val="52AACC3A"/>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5" w15:restartNumberingAfterBreak="0">
    <w:nsid w:val="3F321F98"/>
    <w:multiLevelType w:val="multilevel"/>
    <w:tmpl w:val="70BC7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406B7CA8"/>
    <w:multiLevelType w:val="multilevel"/>
    <w:tmpl w:val="017A0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093136D"/>
    <w:multiLevelType w:val="multilevel"/>
    <w:tmpl w:val="CDEC62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09C65CF"/>
    <w:multiLevelType w:val="multilevel"/>
    <w:tmpl w:val="027ED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2E63DBA"/>
    <w:multiLevelType w:val="multilevel"/>
    <w:tmpl w:val="839A53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444A1A89"/>
    <w:multiLevelType w:val="multilevel"/>
    <w:tmpl w:val="8424F4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44524C8E"/>
    <w:multiLevelType w:val="multilevel"/>
    <w:tmpl w:val="5C9C5A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5F91F09"/>
    <w:multiLevelType w:val="multilevel"/>
    <w:tmpl w:val="9E8A8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8604B64"/>
    <w:multiLevelType w:val="hybridMultilevel"/>
    <w:tmpl w:val="385A49FC"/>
    <w:lvl w:ilvl="0" w:tplc="A9D00078">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7F611D"/>
    <w:multiLevelType w:val="multilevel"/>
    <w:tmpl w:val="D0528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D0D32B4"/>
    <w:multiLevelType w:val="multilevel"/>
    <w:tmpl w:val="A48AB9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4D963FF8"/>
    <w:multiLevelType w:val="multilevel"/>
    <w:tmpl w:val="9DF2EA5C"/>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7" w15:restartNumberingAfterBreak="0">
    <w:nsid w:val="4EC113F6"/>
    <w:multiLevelType w:val="multilevel"/>
    <w:tmpl w:val="06DA3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F430B2A"/>
    <w:multiLevelType w:val="multilevel"/>
    <w:tmpl w:val="D34242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50271DEE"/>
    <w:multiLevelType w:val="multilevel"/>
    <w:tmpl w:val="E6D663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03F572F"/>
    <w:multiLevelType w:val="multilevel"/>
    <w:tmpl w:val="E348D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31A430A"/>
    <w:multiLevelType w:val="multilevel"/>
    <w:tmpl w:val="1BB2FC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53536F25"/>
    <w:multiLevelType w:val="multilevel"/>
    <w:tmpl w:val="6ED8C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3F9346D"/>
    <w:multiLevelType w:val="multilevel"/>
    <w:tmpl w:val="03D0A952"/>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4" w15:restartNumberingAfterBreak="0">
    <w:nsid w:val="54DF34E4"/>
    <w:multiLevelType w:val="multilevel"/>
    <w:tmpl w:val="BCA800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56541E3A"/>
    <w:multiLevelType w:val="multilevel"/>
    <w:tmpl w:val="86169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7C443B4"/>
    <w:multiLevelType w:val="multilevel"/>
    <w:tmpl w:val="45346D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59D62852"/>
    <w:multiLevelType w:val="multilevel"/>
    <w:tmpl w:val="19427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EC91A9A"/>
    <w:multiLevelType w:val="multilevel"/>
    <w:tmpl w:val="8CF2B4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5FC60B1E"/>
    <w:multiLevelType w:val="multilevel"/>
    <w:tmpl w:val="6DB67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2A93AFB"/>
    <w:multiLevelType w:val="multilevel"/>
    <w:tmpl w:val="CB400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2C4514D"/>
    <w:multiLevelType w:val="multilevel"/>
    <w:tmpl w:val="07BE3E70"/>
    <w:lvl w:ilvl="0">
      <w:start w:val="1"/>
      <w:numFmt w:val="decimal"/>
      <w:lvlText w:val="(%1)"/>
      <w:lvlJc w:val="left"/>
      <w:pPr>
        <w:ind w:left="2520" w:hanging="360"/>
      </w:pPr>
      <w:rPr>
        <w:u w:val="none"/>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72" w15:restartNumberingAfterBreak="0">
    <w:nsid w:val="640C5AF1"/>
    <w:multiLevelType w:val="multilevel"/>
    <w:tmpl w:val="43B4A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58B4C9D"/>
    <w:multiLevelType w:val="multilevel"/>
    <w:tmpl w:val="D5300E22"/>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4" w15:restartNumberingAfterBreak="0">
    <w:nsid w:val="66E63FE9"/>
    <w:multiLevelType w:val="multilevel"/>
    <w:tmpl w:val="51ACC0D4"/>
    <w:lvl w:ilvl="0">
      <w:start w:val="1"/>
      <w:numFmt w:val="decimal"/>
      <w:lvlText w:val="%1."/>
      <w:lvlJc w:val="left"/>
      <w:pPr>
        <w:ind w:left="720" w:hanging="360"/>
      </w:pPr>
      <w:rPr>
        <w:color w:val="1F497D" w:themeColor="text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6E818E6"/>
    <w:multiLevelType w:val="multilevel"/>
    <w:tmpl w:val="A93609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15:restartNumberingAfterBreak="0">
    <w:nsid w:val="68A96A54"/>
    <w:multiLevelType w:val="multilevel"/>
    <w:tmpl w:val="B492F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92E5EE7"/>
    <w:multiLevelType w:val="hybridMultilevel"/>
    <w:tmpl w:val="E8A824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9537000"/>
    <w:multiLevelType w:val="multilevel"/>
    <w:tmpl w:val="E8525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9967258"/>
    <w:multiLevelType w:val="multilevel"/>
    <w:tmpl w:val="EB48E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B184EE4"/>
    <w:multiLevelType w:val="hybridMultilevel"/>
    <w:tmpl w:val="84089E78"/>
    <w:lvl w:ilvl="0" w:tplc="0A9C753A">
      <w:start w:val="1"/>
      <w:numFmt w:val="bullet"/>
      <w:lvlText w:val="•"/>
      <w:lvlJc w:val="left"/>
      <w:pPr>
        <w:tabs>
          <w:tab w:val="num" w:pos="1080"/>
        </w:tabs>
        <w:ind w:left="1080" w:hanging="360"/>
      </w:pPr>
      <w:rPr>
        <w:rFonts w:ascii="Arial" w:hAnsi="Arial" w:hint="default"/>
      </w:rPr>
    </w:lvl>
    <w:lvl w:ilvl="1" w:tplc="9542ABFC" w:tentative="1">
      <w:start w:val="1"/>
      <w:numFmt w:val="bullet"/>
      <w:lvlText w:val="•"/>
      <w:lvlJc w:val="left"/>
      <w:pPr>
        <w:tabs>
          <w:tab w:val="num" w:pos="1800"/>
        </w:tabs>
        <w:ind w:left="1800" w:hanging="360"/>
      </w:pPr>
      <w:rPr>
        <w:rFonts w:ascii="Arial" w:hAnsi="Arial" w:hint="default"/>
      </w:rPr>
    </w:lvl>
    <w:lvl w:ilvl="2" w:tplc="6D56FEEE" w:tentative="1">
      <w:start w:val="1"/>
      <w:numFmt w:val="bullet"/>
      <w:lvlText w:val="•"/>
      <w:lvlJc w:val="left"/>
      <w:pPr>
        <w:tabs>
          <w:tab w:val="num" w:pos="2520"/>
        </w:tabs>
        <w:ind w:left="2520" w:hanging="360"/>
      </w:pPr>
      <w:rPr>
        <w:rFonts w:ascii="Arial" w:hAnsi="Arial" w:hint="default"/>
      </w:rPr>
    </w:lvl>
    <w:lvl w:ilvl="3" w:tplc="A15CCC90" w:tentative="1">
      <w:start w:val="1"/>
      <w:numFmt w:val="bullet"/>
      <w:lvlText w:val="•"/>
      <w:lvlJc w:val="left"/>
      <w:pPr>
        <w:tabs>
          <w:tab w:val="num" w:pos="3240"/>
        </w:tabs>
        <w:ind w:left="3240" w:hanging="360"/>
      </w:pPr>
      <w:rPr>
        <w:rFonts w:ascii="Arial" w:hAnsi="Arial" w:hint="default"/>
      </w:rPr>
    </w:lvl>
    <w:lvl w:ilvl="4" w:tplc="2904048A" w:tentative="1">
      <w:start w:val="1"/>
      <w:numFmt w:val="bullet"/>
      <w:lvlText w:val="•"/>
      <w:lvlJc w:val="left"/>
      <w:pPr>
        <w:tabs>
          <w:tab w:val="num" w:pos="3960"/>
        </w:tabs>
        <w:ind w:left="3960" w:hanging="360"/>
      </w:pPr>
      <w:rPr>
        <w:rFonts w:ascii="Arial" w:hAnsi="Arial" w:hint="default"/>
      </w:rPr>
    </w:lvl>
    <w:lvl w:ilvl="5" w:tplc="5E405248" w:tentative="1">
      <w:start w:val="1"/>
      <w:numFmt w:val="bullet"/>
      <w:lvlText w:val="•"/>
      <w:lvlJc w:val="left"/>
      <w:pPr>
        <w:tabs>
          <w:tab w:val="num" w:pos="4680"/>
        </w:tabs>
        <w:ind w:left="4680" w:hanging="360"/>
      </w:pPr>
      <w:rPr>
        <w:rFonts w:ascii="Arial" w:hAnsi="Arial" w:hint="default"/>
      </w:rPr>
    </w:lvl>
    <w:lvl w:ilvl="6" w:tplc="F7342548" w:tentative="1">
      <w:start w:val="1"/>
      <w:numFmt w:val="bullet"/>
      <w:lvlText w:val="•"/>
      <w:lvlJc w:val="left"/>
      <w:pPr>
        <w:tabs>
          <w:tab w:val="num" w:pos="5400"/>
        </w:tabs>
        <w:ind w:left="5400" w:hanging="360"/>
      </w:pPr>
      <w:rPr>
        <w:rFonts w:ascii="Arial" w:hAnsi="Arial" w:hint="default"/>
      </w:rPr>
    </w:lvl>
    <w:lvl w:ilvl="7" w:tplc="C51EC1BE" w:tentative="1">
      <w:start w:val="1"/>
      <w:numFmt w:val="bullet"/>
      <w:lvlText w:val="•"/>
      <w:lvlJc w:val="left"/>
      <w:pPr>
        <w:tabs>
          <w:tab w:val="num" w:pos="6120"/>
        </w:tabs>
        <w:ind w:left="6120" w:hanging="360"/>
      </w:pPr>
      <w:rPr>
        <w:rFonts w:ascii="Arial" w:hAnsi="Arial" w:hint="default"/>
      </w:rPr>
    </w:lvl>
    <w:lvl w:ilvl="8" w:tplc="187EF4B2" w:tentative="1">
      <w:start w:val="1"/>
      <w:numFmt w:val="bullet"/>
      <w:lvlText w:val="•"/>
      <w:lvlJc w:val="left"/>
      <w:pPr>
        <w:tabs>
          <w:tab w:val="num" w:pos="6840"/>
        </w:tabs>
        <w:ind w:left="6840" w:hanging="360"/>
      </w:pPr>
      <w:rPr>
        <w:rFonts w:ascii="Arial" w:hAnsi="Arial" w:hint="default"/>
      </w:rPr>
    </w:lvl>
  </w:abstractNum>
  <w:abstractNum w:abstractNumId="81" w15:restartNumberingAfterBreak="0">
    <w:nsid w:val="6BD236D8"/>
    <w:multiLevelType w:val="multilevel"/>
    <w:tmpl w:val="5BD2F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E4F2D5A"/>
    <w:multiLevelType w:val="multilevel"/>
    <w:tmpl w:val="0980CA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6F531CDF"/>
    <w:multiLevelType w:val="multilevel"/>
    <w:tmpl w:val="B7A49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FAF5FAB"/>
    <w:multiLevelType w:val="multilevel"/>
    <w:tmpl w:val="C8E6C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0DA1D45"/>
    <w:multiLevelType w:val="multilevel"/>
    <w:tmpl w:val="3BBC26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6" w15:restartNumberingAfterBreak="0">
    <w:nsid w:val="74746767"/>
    <w:multiLevelType w:val="multilevel"/>
    <w:tmpl w:val="4C70F17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7" w15:restartNumberingAfterBreak="0">
    <w:nsid w:val="771D72D6"/>
    <w:multiLevelType w:val="hybridMultilevel"/>
    <w:tmpl w:val="99C25784"/>
    <w:lvl w:ilvl="0" w:tplc="F8183E46">
      <w:start w:val="1"/>
      <w:numFmt w:val="bullet"/>
      <w:lvlText w:val="•"/>
      <w:lvlJc w:val="left"/>
      <w:pPr>
        <w:tabs>
          <w:tab w:val="num" w:pos="1080"/>
        </w:tabs>
        <w:ind w:left="1080" w:hanging="360"/>
      </w:pPr>
      <w:rPr>
        <w:rFonts w:ascii="Arial" w:hAnsi="Arial" w:hint="default"/>
      </w:rPr>
    </w:lvl>
    <w:lvl w:ilvl="1" w:tplc="62C460B4" w:tentative="1">
      <w:start w:val="1"/>
      <w:numFmt w:val="bullet"/>
      <w:lvlText w:val="•"/>
      <w:lvlJc w:val="left"/>
      <w:pPr>
        <w:tabs>
          <w:tab w:val="num" w:pos="1800"/>
        </w:tabs>
        <w:ind w:left="1800" w:hanging="360"/>
      </w:pPr>
      <w:rPr>
        <w:rFonts w:ascii="Arial" w:hAnsi="Arial" w:hint="default"/>
      </w:rPr>
    </w:lvl>
    <w:lvl w:ilvl="2" w:tplc="583E95FE" w:tentative="1">
      <w:start w:val="1"/>
      <w:numFmt w:val="bullet"/>
      <w:lvlText w:val="•"/>
      <w:lvlJc w:val="left"/>
      <w:pPr>
        <w:tabs>
          <w:tab w:val="num" w:pos="2520"/>
        </w:tabs>
        <w:ind w:left="2520" w:hanging="360"/>
      </w:pPr>
      <w:rPr>
        <w:rFonts w:ascii="Arial" w:hAnsi="Arial" w:hint="default"/>
      </w:rPr>
    </w:lvl>
    <w:lvl w:ilvl="3" w:tplc="D93208B0" w:tentative="1">
      <w:start w:val="1"/>
      <w:numFmt w:val="bullet"/>
      <w:lvlText w:val="•"/>
      <w:lvlJc w:val="left"/>
      <w:pPr>
        <w:tabs>
          <w:tab w:val="num" w:pos="3240"/>
        </w:tabs>
        <w:ind w:left="3240" w:hanging="360"/>
      </w:pPr>
      <w:rPr>
        <w:rFonts w:ascii="Arial" w:hAnsi="Arial" w:hint="default"/>
      </w:rPr>
    </w:lvl>
    <w:lvl w:ilvl="4" w:tplc="A224D0A0" w:tentative="1">
      <w:start w:val="1"/>
      <w:numFmt w:val="bullet"/>
      <w:lvlText w:val="•"/>
      <w:lvlJc w:val="left"/>
      <w:pPr>
        <w:tabs>
          <w:tab w:val="num" w:pos="3960"/>
        </w:tabs>
        <w:ind w:left="3960" w:hanging="360"/>
      </w:pPr>
      <w:rPr>
        <w:rFonts w:ascii="Arial" w:hAnsi="Arial" w:hint="default"/>
      </w:rPr>
    </w:lvl>
    <w:lvl w:ilvl="5" w:tplc="1EB0BC4C" w:tentative="1">
      <w:start w:val="1"/>
      <w:numFmt w:val="bullet"/>
      <w:lvlText w:val="•"/>
      <w:lvlJc w:val="left"/>
      <w:pPr>
        <w:tabs>
          <w:tab w:val="num" w:pos="4680"/>
        </w:tabs>
        <w:ind w:left="4680" w:hanging="360"/>
      </w:pPr>
      <w:rPr>
        <w:rFonts w:ascii="Arial" w:hAnsi="Arial" w:hint="default"/>
      </w:rPr>
    </w:lvl>
    <w:lvl w:ilvl="6" w:tplc="51B86F3A" w:tentative="1">
      <w:start w:val="1"/>
      <w:numFmt w:val="bullet"/>
      <w:lvlText w:val="•"/>
      <w:lvlJc w:val="left"/>
      <w:pPr>
        <w:tabs>
          <w:tab w:val="num" w:pos="5400"/>
        </w:tabs>
        <w:ind w:left="5400" w:hanging="360"/>
      </w:pPr>
      <w:rPr>
        <w:rFonts w:ascii="Arial" w:hAnsi="Arial" w:hint="default"/>
      </w:rPr>
    </w:lvl>
    <w:lvl w:ilvl="7" w:tplc="5BDA1550" w:tentative="1">
      <w:start w:val="1"/>
      <w:numFmt w:val="bullet"/>
      <w:lvlText w:val="•"/>
      <w:lvlJc w:val="left"/>
      <w:pPr>
        <w:tabs>
          <w:tab w:val="num" w:pos="6120"/>
        </w:tabs>
        <w:ind w:left="6120" w:hanging="360"/>
      </w:pPr>
      <w:rPr>
        <w:rFonts w:ascii="Arial" w:hAnsi="Arial" w:hint="default"/>
      </w:rPr>
    </w:lvl>
    <w:lvl w:ilvl="8" w:tplc="0ECC237C" w:tentative="1">
      <w:start w:val="1"/>
      <w:numFmt w:val="bullet"/>
      <w:lvlText w:val="•"/>
      <w:lvlJc w:val="left"/>
      <w:pPr>
        <w:tabs>
          <w:tab w:val="num" w:pos="6840"/>
        </w:tabs>
        <w:ind w:left="6840" w:hanging="360"/>
      </w:pPr>
      <w:rPr>
        <w:rFonts w:ascii="Arial" w:hAnsi="Arial" w:hint="default"/>
      </w:rPr>
    </w:lvl>
  </w:abstractNum>
  <w:abstractNum w:abstractNumId="88" w15:restartNumberingAfterBreak="0">
    <w:nsid w:val="772C11C9"/>
    <w:multiLevelType w:val="multilevel"/>
    <w:tmpl w:val="E57EA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73B6F2B"/>
    <w:multiLevelType w:val="multilevel"/>
    <w:tmpl w:val="43A6B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792C650F"/>
    <w:multiLevelType w:val="multilevel"/>
    <w:tmpl w:val="80FEFE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79841D89"/>
    <w:multiLevelType w:val="multilevel"/>
    <w:tmpl w:val="884AD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A055FDD"/>
    <w:multiLevelType w:val="multilevel"/>
    <w:tmpl w:val="DB46A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A445E7D"/>
    <w:multiLevelType w:val="multilevel"/>
    <w:tmpl w:val="496AF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A486D76"/>
    <w:multiLevelType w:val="multilevel"/>
    <w:tmpl w:val="36EAFFA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5" w15:restartNumberingAfterBreak="0">
    <w:nsid w:val="7B8C7649"/>
    <w:multiLevelType w:val="multilevel"/>
    <w:tmpl w:val="2836F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C995887"/>
    <w:multiLevelType w:val="multilevel"/>
    <w:tmpl w:val="D70A2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E60736D"/>
    <w:multiLevelType w:val="multilevel"/>
    <w:tmpl w:val="CFCC4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E8A37BA"/>
    <w:multiLevelType w:val="multilevel"/>
    <w:tmpl w:val="4D46F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FE139E8"/>
    <w:multiLevelType w:val="multilevel"/>
    <w:tmpl w:val="70BE8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2"/>
  </w:num>
  <w:num w:numId="2">
    <w:abstractNumId w:val="23"/>
  </w:num>
  <w:num w:numId="3">
    <w:abstractNumId w:val="26"/>
  </w:num>
  <w:num w:numId="4">
    <w:abstractNumId w:val="52"/>
  </w:num>
  <w:num w:numId="5">
    <w:abstractNumId w:val="30"/>
  </w:num>
  <w:num w:numId="6">
    <w:abstractNumId w:val="89"/>
  </w:num>
  <w:num w:numId="7">
    <w:abstractNumId w:val="98"/>
  </w:num>
  <w:num w:numId="8">
    <w:abstractNumId w:val="62"/>
  </w:num>
  <w:num w:numId="9">
    <w:abstractNumId w:val="44"/>
  </w:num>
  <w:num w:numId="10">
    <w:abstractNumId w:val="45"/>
  </w:num>
  <w:num w:numId="11">
    <w:abstractNumId w:val="65"/>
  </w:num>
  <w:num w:numId="12">
    <w:abstractNumId w:val="46"/>
  </w:num>
  <w:num w:numId="13">
    <w:abstractNumId w:val="6"/>
  </w:num>
  <w:num w:numId="14">
    <w:abstractNumId w:val="91"/>
  </w:num>
  <w:num w:numId="15">
    <w:abstractNumId w:val="18"/>
  </w:num>
  <w:num w:numId="16">
    <w:abstractNumId w:val="16"/>
  </w:num>
  <w:num w:numId="17">
    <w:abstractNumId w:val="40"/>
  </w:num>
  <w:num w:numId="18">
    <w:abstractNumId w:val="2"/>
  </w:num>
  <w:num w:numId="19">
    <w:abstractNumId w:val="39"/>
  </w:num>
  <w:num w:numId="20">
    <w:abstractNumId w:val="5"/>
  </w:num>
  <w:num w:numId="21">
    <w:abstractNumId w:val="12"/>
  </w:num>
  <w:num w:numId="22">
    <w:abstractNumId w:val="95"/>
  </w:num>
  <w:num w:numId="23">
    <w:abstractNumId w:val="55"/>
  </w:num>
  <w:num w:numId="24">
    <w:abstractNumId w:val="29"/>
  </w:num>
  <w:num w:numId="25">
    <w:abstractNumId w:val="58"/>
  </w:num>
  <w:num w:numId="26">
    <w:abstractNumId w:val="59"/>
  </w:num>
  <w:num w:numId="27">
    <w:abstractNumId w:val="3"/>
  </w:num>
  <w:num w:numId="28">
    <w:abstractNumId w:val="17"/>
  </w:num>
  <w:num w:numId="29">
    <w:abstractNumId w:val="66"/>
  </w:num>
  <w:num w:numId="30">
    <w:abstractNumId w:val="10"/>
  </w:num>
  <w:num w:numId="31">
    <w:abstractNumId w:val="61"/>
  </w:num>
  <w:num w:numId="32">
    <w:abstractNumId w:val="47"/>
  </w:num>
  <w:num w:numId="33">
    <w:abstractNumId w:val="74"/>
  </w:num>
  <w:num w:numId="34">
    <w:abstractNumId w:val="60"/>
  </w:num>
  <w:num w:numId="35">
    <w:abstractNumId w:val="4"/>
  </w:num>
  <w:num w:numId="36">
    <w:abstractNumId w:val="37"/>
  </w:num>
  <w:num w:numId="37">
    <w:abstractNumId w:val="0"/>
  </w:num>
  <w:num w:numId="38">
    <w:abstractNumId w:val="19"/>
  </w:num>
  <w:num w:numId="39">
    <w:abstractNumId w:val="34"/>
  </w:num>
  <w:num w:numId="40">
    <w:abstractNumId w:val="20"/>
  </w:num>
  <w:num w:numId="41">
    <w:abstractNumId w:val="81"/>
  </w:num>
  <w:num w:numId="42">
    <w:abstractNumId w:val="57"/>
  </w:num>
  <w:num w:numId="43">
    <w:abstractNumId w:val="85"/>
  </w:num>
  <w:num w:numId="44">
    <w:abstractNumId w:val="93"/>
  </w:num>
  <w:num w:numId="45">
    <w:abstractNumId w:val="13"/>
  </w:num>
  <w:num w:numId="46">
    <w:abstractNumId w:val="69"/>
  </w:num>
  <w:num w:numId="47">
    <w:abstractNumId w:val="76"/>
  </w:num>
  <w:num w:numId="48">
    <w:abstractNumId w:val="63"/>
  </w:num>
  <w:num w:numId="49">
    <w:abstractNumId w:val="22"/>
  </w:num>
  <w:num w:numId="50">
    <w:abstractNumId w:val="78"/>
  </w:num>
  <w:num w:numId="51">
    <w:abstractNumId w:val="84"/>
  </w:num>
  <w:num w:numId="52">
    <w:abstractNumId w:val="64"/>
  </w:num>
  <w:num w:numId="53">
    <w:abstractNumId w:val="27"/>
  </w:num>
  <w:num w:numId="54">
    <w:abstractNumId w:val="50"/>
  </w:num>
  <w:num w:numId="55">
    <w:abstractNumId w:val="88"/>
  </w:num>
  <w:num w:numId="56">
    <w:abstractNumId w:val="67"/>
  </w:num>
  <w:num w:numId="57">
    <w:abstractNumId w:val="24"/>
  </w:num>
  <w:num w:numId="58">
    <w:abstractNumId w:val="49"/>
  </w:num>
  <w:num w:numId="59">
    <w:abstractNumId w:val="97"/>
  </w:num>
  <w:num w:numId="60">
    <w:abstractNumId w:val="33"/>
  </w:num>
  <w:num w:numId="61">
    <w:abstractNumId w:val="8"/>
  </w:num>
  <w:num w:numId="62">
    <w:abstractNumId w:val="99"/>
  </w:num>
  <w:num w:numId="63">
    <w:abstractNumId w:val="43"/>
  </w:num>
  <w:num w:numId="64">
    <w:abstractNumId w:val="73"/>
  </w:num>
  <w:num w:numId="65">
    <w:abstractNumId w:val="71"/>
  </w:num>
  <w:num w:numId="66">
    <w:abstractNumId w:val="75"/>
  </w:num>
  <w:num w:numId="67">
    <w:abstractNumId w:val="79"/>
  </w:num>
  <w:num w:numId="68">
    <w:abstractNumId w:val="82"/>
  </w:num>
  <w:num w:numId="69">
    <w:abstractNumId w:val="48"/>
  </w:num>
  <w:num w:numId="70">
    <w:abstractNumId w:val="7"/>
  </w:num>
  <w:num w:numId="71">
    <w:abstractNumId w:val="86"/>
  </w:num>
  <w:num w:numId="72">
    <w:abstractNumId w:val="15"/>
  </w:num>
  <w:num w:numId="73">
    <w:abstractNumId w:val="56"/>
  </w:num>
  <w:num w:numId="74">
    <w:abstractNumId w:val="32"/>
  </w:num>
  <w:num w:numId="75">
    <w:abstractNumId w:val="83"/>
  </w:num>
  <w:num w:numId="76">
    <w:abstractNumId w:val="54"/>
  </w:num>
  <w:num w:numId="77">
    <w:abstractNumId w:val="21"/>
  </w:num>
  <w:num w:numId="78">
    <w:abstractNumId w:val="96"/>
  </w:num>
  <w:num w:numId="79">
    <w:abstractNumId w:val="28"/>
  </w:num>
  <w:num w:numId="80">
    <w:abstractNumId w:val="1"/>
  </w:num>
  <w:num w:numId="81">
    <w:abstractNumId w:val="31"/>
  </w:num>
  <w:num w:numId="82">
    <w:abstractNumId w:val="14"/>
  </w:num>
  <w:num w:numId="83">
    <w:abstractNumId w:val="68"/>
  </w:num>
  <w:num w:numId="84">
    <w:abstractNumId w:val="94"/>
  </w:num>
  <w:num w:numId="85">
    <w:abstractNumId w:val="90"/>
  </w:num>
  <w:num w:numId="86">
    <w:abstractNumId w:val="92"/>
  </w:num>
  <w:num w:numId="87">
    <w:abstractNumId w:val="51"/>
  </w:num>
  <w:num w:numId="88">
    <w:abstractNumId w:val="70"/>
  </w:num>
  <w:num w:numId="89">
    <w:abstractNumId w:val="80"/>
  </w:num>
  <w:num w:numId="90">
    <w:abstractNumId w:val="87"/>
  </w:num>
  <w:num w:numId="91">
    <w:abstractNumId w:val="41"/>
  </w:num>
  <w:num w:numId="92">
    <w:abstractNumId w:val="35"/>
  </w:num>
  <w:num w:numId="93">
    <w:abstractNumId w:val="25"/>
  </w:num>
  <w:num w:numId="94">
    <w:abstractNumId w:val="42"/>
  </w:num>
  <w:num w:numId="95">
    <w:abstractNumId w:val="38"/>
  </w:num>
  <w:num w:numId="96">
    <w:abstractNumId w:val="9"/>
  </w:num>
  <w:num w:numId="97">
    <w:abstractNumId w:val="36"/>
  </w:num>
  <w:num w:numId="98">
    <w:abstractNumId w:val="77"/>
  </w:num>
  <w:num w:numId="99">
    <w:abstractNumId w:val="53"/>
  </w:num>
  <w:num w:numId="100">
    <w:abstractNumId w:val="1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377"/>
    <w:rsid w:val="00007B6F"/>
    <w:rsid w:val="00021F59"/>
    <w:rsid w:val="00030D13"/>
    <w:rsid w:val="00036DB8"/>
    <w:rsid w:val="00047547"/>
    <w:rsid w:val="00052FF3"/>
    <w:rsid w:val="00056C3E"/>
    <w:rsid w:val="00064A23"/>
    <w:rsid w:val="00073A25"/>
    <w:rsid w:val="00085CDB"/>
    <w:rsid w:val="000D5BE1"/>
    <w:rsid w:val="000D72BF"/>
    <w:rsid w:val="00102012"/>
    <w:rsid w:val="001121C0"/>
    <w:rsid w:val="00167180"/>
    <w:rsid w:val="00186BE7"/>
    <w:rsid w:val="001870A0"/>
    <w:rsid w:val="001E1ECC"/>
    <w:rsid w:val="001E4D7B"/>
    <w:rsid w:val="001E7506"/>
    <w:rsid w:val="001F3B8F"/>
    <w:rsid w:val="001F7F9B"/>
    <w:rsid w:val="00206B2C"/>
    <w:rsid w:val="00235EA2"/>
    <w:rsid w:val="00272FA6"/>
    <w:rsid w:val="00296344"/>
    <w:rsid w:val="002C157E"/>
    <w:rsid w:val="002C3032"/>
    <w:rsid w:val="002D6589"/>
    <w:rsid w:val="00323031"/>
    <w:rsid w:val="003A5788"/>
    <w:rsid w:val="003A6CA6"/>
    <w:rsid w:val="003E785F"/>
    <w:rsid w:val="00402186"/>
    <w:rsid w:val="00414541"/>
    <w:rsid w:val="004205DE"/>
    <w:rsid w:val="004219D8"/>
    <w:rsid w:val="00451667"/>
    <w:rsid w:val="00452773"/>
    <w:rsid w:val="00463BEF"/>
    <w:rsid w:val="004770CE"/>
    <w:rsid w:val="0049291D"/>
    <w:rsid w:val="00495255"/>
    <w:rsid w:val="004A5653"/>
    <w:rsid w:val="004C69AD"/>
    <w:rsid w:val="004E249E"/>
    <w:rsid w:val="004E4E9B"/>
    <w:rsid w:val="00502FDA"/>
    <w:rsid w:val="00553B61"/>
    <w:rsid w:val="00565043"/>
    <w:rsid w:val="00581B1A"/>
    <w:rsid w:val="00581B9A"/>
    <w:rsid w:val="005B0377"/>
    <w:rsid w:val="005B2482"/>
    <w:rsid w:val="005C62A1"/>
    <w:rsid w:val="005D274D"/>
    <w:rsid w:val="005D5191"/>
    <w:rsid w:val="005D7CA0"/>
    <w:rsid w:val="005F1B38"/>
    <w:rsid w:val="005F3818"/>
    <w:rsid w:val="005F4F83"/>
    <w:rsid w:val="006057A4"/>
    <w:rsid w:val="00612FA3"/>
    <w:rsid w:val="00646EA7"/>
    <w:rsid w:val="00666D6F"/>
    <w:rsid w:val="00672D96"/>
    <w:rsid w:val="006737FF"/>
    <w:rsid w:val="006839BD"/>
    <w:rsid w:val="006D365B"/>
    <w:rsid w:val="006E096F"/>
    <w:rsid w:val="006E735D"/>
    <w:rsid w:val="006F2103"/>
    <w:rsid w:val="006F5615"/>
    <w:rsid w:val="0073540E"/>
    <w:rsid w:val="00766259"/>
    <w:rsid w:val="00766D26"/>
    <w:rsid w:val="00771948"/>
    <w:rsid w:val="007764F8"/>
    <w:rsid w:val="007B4A78"/>
    <w:rsid w:val="007C0418"/>
    <w:rsid w:val="007E3C97"/>
    <w:rsid w:val="007F455C"/>
    <w:rsid w:val="00815242"/>
    <w:rsid w:val="00825481"/>
    <w:rsid w:val="00836D95"/>
    <w:rsid w:val="00842EBB"/>
    <w:rsid w:val="008523A6"/>
    <w:rsid w:val="00856EC9"/>
    <w:rsid w:val="0086024A"/>
    <w:rsid w:val="00861E7A"/>
    <w:rsid w:val="00862333"/>
    <w:rsid w:val="00863216"/>
    <w:rsid w:val="0086323A"/>
    <w:rsid w:val="0087287F"/>
    <w:rsid w:val="00873131"/>
    <w:rsid w:val="0089560A"/>
    <w:rsid w:val="008A170B"/>
    <w:rsid w:val="008E420F"/>
    <w:rsid w:val="009059B5"/>
    <w:rsid w:val="00921651"/>
    <w:rsid w:val="00967C87"/>
    <w:rsid w:val="009A2656"/>
    <w:rsid w:val="009A51FC"/>
    <w:rsid w:val="009A5284"/>
    <w:rsid w:val="009B7858"/>
    <w:rsid w:val="009C74BB"/>
    <w:rsid w:val="009D3547"/>
    <w:rsid w:val="009D7AC1"/>
    <w:rsid w:val="00A040A5"/>
    <w:rsid w:val="00A17400"/>
    <w:rsid w:val="00A238EE"/>
    <w:rsid w:val="00A46726"/>
    <w:rsid w:val="00A52F2E"/>
    <w:rsid w:val="00A53136"/>
    <w:rsid w:val="00A60C34"/>
    <w:rsid w:val="00A74C0B"/>
    <w:rsid w:val="00A77F10"/>
    <w:rsid w:val="00AB67F2"/>
    <w:rsid w:val="00AC36AE"/>
    <w:rsid w:val="00AC634A"/>
    <w:rsid w:val="00AD06D0"/>
    <w:rsid w:val="00AE7F8A"/>
    <w:rsid w:val="00AF642B"/>
    <w:rsid w:val="00B13760"/>
    <w:rsid w:val="00B8216D"/>
    <w:rsid w:val="00B85FEF"/>
    <w:rsid w:val="00BA0017"/>
    <w:rsid w:val="00BA5631"/>
    <w:rsid w:val="00BE35F6"/>
    <w:rsid w:val="00C1126C"/>
    <w:rsid w:val="00C12B0A"/>
    <w:rsid w:val="00C21E71"/>
    <w:rsid w:val="00C221B0"/>
    <w:rsid w:val="00C23010"/>
    <w:rsid w:val="00C30EB7"/>
    <w:rsid w:val="00C34EBC"/>
    <w:rsid w:val="00C44123"/>
    <w:rsid w:val="00C53D0B"/>
    <w:rsid w:val="00C642CE"/>
    <w:rsid w:val="00C72998"/>
    <w:rsid w:val="00C8518D"/>
    <w:rsid w:val="00C94CE5"/>
    <w:rsid w:val="00CA33DF"/>
    <w:rsid w:val="00CA3BF6"/>
    <w:rsid w:val="00CC53DB"/>
    <w:rsid w:val="00CD4C19"/>
    <w:rsid w:val="00CE7093"/>
    <w:rsid w:val="00D1597A"/>
    <w:rsid w:val="00D3426F"/>
    <w:rsid w:val="00D37F1C"/>
    <w:rsid w:val="00D5257C"/>
    <w:rsid w:val="00D54257"/>
    <w:rsid w:val="00D6046C"/>
    <w:rsid w:val="00D646AC"/>
    <w:rsid w:val="00D7363A"/>
    <w:rsid w:val="00D73A16"/>
    <w:rsid w:val="00D8145D"/>
    <w:rsid w:val="00D87BE8"/>
    <w:rsid w:val="00DC1E54"/>
    <w:rsid w:val="00DD3218"/>
    <w:rsid w:val="00DD3900"/>
    <w:rsid w:val="00DF3205"/>
    <w:rsid w:val="00E242B4"/>
    <w:rsid w:val="00E33683"/>
    <w:rsid w:val="00E474BE"/>
    <w:rsid w:val="00E5389B"/>
    <w:rsid w:val="00E63BCE"/>
    <w:rsid w:val="00E66A86"/>
    <w:rsid w:val="00E815FA"/>
    <w:rsid w:val="00EB557C"/>
    <w:rsid w:val="00ED3E61"/>
    <w:rsid w:val="00F06529"/>
    <w:rsid w:val="00F25A57"/>
    <w:rsid w:val="00F3303E"/>
    <w:rsid w:val="00F40F2F"/>
    <w:rsid w:val="00F43713"/>
    <w:rsid w:val="00F61290"/>
    <w:rsid w:val="00F64312"/>
    <w:rsid w:val="00F674CE"/>
    <w:rsid w:val="00F72617"/>
    <w:rsid w:val="00F9345D"/>
    <w:rsid w:val="00FA2487"/>
    <w:rsid w:val="00FC3016"/>
    <w:rsid w:val="00FC5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594E70"/>
  <w15:docId w15:val="{3DFB39A7-B99F-4F80-ADFE-57952839D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D72BF"/>
    <w:pPr>
      <w:spacing w:after="160" w:line="259" w:lineRule="auto"/>
      <w:ind w:left="720"/>
      <w:contextualSpacing/>
    </w:pPr>
    <w:rPr>
      <w:rFonts w:asciiTheme="minorHAnsi" w:eastAsiaTheme="minorHAnsi" w:hAnsiTheme="minorHAnsi" w:cstheme="minorBidi"/>
      <w:lang w:val="en-US"/>
    </w:rPr>
  </w:style>
  <w:style w:type="paragraph" w:styleId="BalloonText">
    <w:name w:val="Balloon Text"/>
    <w:basedOn w:val="Normal"/>
    <w:link w:val="BalloonTextChar"/>
    <w:uiPriority w:val="99"/>
    <w:semiHidden/>
    <w:unhideWhenUsed/>
    <w:rsid w:val="00672D9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D96"/>
    <w:rPr>
      <w:rFonts w:ascii="Segoe UI" w:hAnsi="Segoe UI" w:cs="Segoe UI"/>
      <w:sz w:val="18"/>
      <w:szCs w:val="18"/>
    </w:rPr>
  </w:style>
  <w:style w:type="paragraph" w:styleId="Header">
    <w:name w:val="header"/>
    <w:basedOn w:val="Normal"/>
    <w:link w:val="HeaderChar"/>
    <w:uiPriority w:val="99"/>
    <w:unhideWhenUsed/>
    <w:rsid w:val="00085CDB"/>
    <w:pPr>
      <w:tabs>
        <w:tab w:val="center" w:pos="4680"/>
        <w:tab w:val="right" w:pos="9360"/>
      </w:tabs>
      <w:spacing w:line="240" w:lineRule="auto"/>
    </w:pPr>
  </w:style>
  <w:style w:type="character" w:customStyle="1" w:styleId="HeaderChar">
    <w:name w:val="Header Char"/>
    <w:basedOn w:val="DefaultParagraphFont"/>
    <w:link w:val="Header"/>
    <w:uiPriority w:val="99"/>
    <w:rsid w:val="00085CDB"/>
  </w:style>
  <w:style w:type="paragraph" w:styleId="Footer">
    <w:name w:val="footer"/>
    <w:basedOn w:val="Normal"/>
    <w:link w:val="FooterChar"/>
    <w:uiPriority w:val="99"/>
    <w:unhideWhenUsed/>
    <w:rsid w:val="00085CDB"/>
    <w:pPr>
      <w:tabs>
        <w:tab w:val="center" w:pos="4680"/>
        <w:tab w:val="right" w:pos="9360"/>
      </w:tabs>
      <w:spacing w:line="240" w:lineRule="auto"/>
    </w:pPr>
  </w:style>
  <w:style w:type="character" w:customStyle="1" w:styleId="FooterChar">
    <w:name w:val="Footer Char"/>
    <w:basedOn w:val="DefaultParagraphFont"/>
    <w:link w:val="Footer"/>
    <w:uiPriority w:val="99"/>
    <w:rsid w:val="00085CDB"/>
  </w:style>
  <w:style w:type="paragraph" w:styleId="NoSpacing">
    <w:name w:val="No Spacing"/>
    <w:link w:val="NoSpacingChar"/>
    <w:uiPriority w:val="1"/>
    <w:qFormat/>
    <w:rsid w:val="00F43713"/>
    <w:pPr>
      <w:spacing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F43713"/>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bls.gov.ooh.education-training-and-library/librarians.htm" TargetMode="External"/><Relationship Id="rId18" Type="http://schemas.openxmlformats.org/officeDocument/2006/relationships/hyperlink" Target="https://doi-org.ezproxy.findlay.edu/10.1002/cc.250" TargetMode="External"/><Relationship Id="rId26" Type="http://schemas.openxmlformats.org/officeDocument/2006/relationships/hyperlink" Target="https://drive.google.com/file/d/1BwzRaJk6rqxRIEBxNF4wI1nmr5rXGJfs/view?usp=sharing" TargetMode="External"/><Relationship Id="rId39" Type="http://schemas.openxmlformats.org/officeDocument/2006/relationships/image" Target="media/image8.png"/><Relationship Id="rId21" Type="http://schemas.openxmlformats.org/officeDocument/2006/relationships/image" Target="media/image6.png"/><Relationship Id="rId34" Type="http://schemas.openxmlformats.org/officeDocument/2006/relationships/hyperlink" Target="https://www.dosomething.org/us/facts/11-facts-about-arts-education"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ls.gov.ooh.education-training-and-library/librarians.htm" TargetMode="External"/><Relationship Id="rId20" Type="http://schemas.openxmlformats.org/officeDocument/2006/relationships/image" Target="media/image5.png"/><Relationship Id="rId29" Type="http://schemas.openxmlformats.org/officeDocument/2006/relationships/hyperlink" Target="http://portal.battelleforkids.org/OAAC"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agc.com/files/OAGC%20Diverse%20Populations%20White%20Paper-%20Final%201.19.19%20CB.pdf" TargetMode="External"/><Relationship Id="rId32" Type="http://schemas.openxmlformats.org/officeDocument/2006/relationships/hyperlink" Target="https://educationcloset.com/integrated-curriculum/" TargetMode="External"/><Relationship Id="rId37" Type="http://schemas.openxmlformats.org/officeDocument/2006/relationships/hyperlink" Target="https://www.edutopia.org/arts-music-curriculum-child-development" TargetMode="External"/><Relationship Id="rId40" Type="http://schemas.openxmlformats.org/officeDocument/2006/relationships/hyperlink" Target="mailto:aretha@atlmconsulting.com" TargetMode="External"/><Relationship Id="rId5" Type="http://schemas.openxmlformats.org/officeDocument/2006/relationships/webSettings" Target="webSettings.xml"/><Relationship Id="rId15" Type="http://schemas.openxmlformats.org/officeDocument/2006/relationships/hyperlink" Target="http://bls.gov.ooh.education-training-and-library/librarians.htm" TargetMode="External"/><Relationship Id="rId23" Type="http://schemas.openxmlformats.org/officeDocument/2006/relationships/hyperlink" Target="http://www.oagc.com/files/OAGC%20Diverse%20Populations%20White%20Paper-%20Final%201.19.19%20CB.pdf" TargetMode="External"/><Relationship Id="rId28" Type="http://schemas.openxmlformats.org/officeDocument/2006/relationships/hyperlink" Target="http://portal.battelleforkids.org/OAAC" TargetMode="External"/><Relationship Id="rId36" Type="http://schemas.openxmlformats.org/officeDocument/2006/relationships/hyperlink" Target="https://www.dosomething.org/us/facts/11-facts-about-arts-education" TargetMode="External"/><Relationship Id="rId10" Type="http://schemas.openxmlformats.org/officeDocument/2006/relationships/image" Target="media/image3.png"/><Relationship Id="rId19" Type="http://schemas.openxmlformats.org/officeDocument/2006/relationships/hyperlink" Target="http://www.webxam.org" TargetMode="External"/><Relationship Id="rId31" Type="http://schemas.openxmlformats.org/officeDocument/2006/relationships/hyperlink" Target="https://www.edutopia.org/article/2019-education-research-highligh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ls.gov.ooh.education-training-and-library/librarians.htm" TargetMode="External"/><Relationship Id="rId22" Type="http://schemas.openxmlformats.org/officeDocument/2006/relationships/hyperlink" Target="https://www.centerville.k12.oh.us/schools/chs/career-tech" TargetMode="External"/><Relationship Id="rId27" Type="http://schemas.openxmlformats.org/officeDocument/2006/relationships/hyperlink" Target="https://www.scs-k12.net/Downloads/Arts%20Academy%20NEW%202017.pdf" TargetMode="External"/><Relationship Id="rId30" Type="http://schemas.openxmlformats.org/officeDocument/2006/relationships/hyperlink" Target="https://www.edutopia.org/article/2019-education-research-highlights" TargetMode="External"/><Relationship Id="rId35" Type="http://schemas.openxmlformats.org/officeDocument/2006/relationships/hyperlink" Target="https://www.artsschoolsnetwork.org/2017-2022-exemplary-school-designees"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bls.gov.ooh.education-training-and-library/librarians.htm" TargetMode="External"/><Relationship Id="rId17" Type="http://schemas.openxmlformats.org/officeDocument/2006/relationships/hyperlink" Target="https://services.bgsu.edu/ClassSearch/search.htm?searchType=keyword&amp;keyword=CAREER%20AND%20LIFE%20PLANNING" TargetMode="External"/><Relationship Id="rId25" Type="http://schemas.openxmlformats.org/officeDocument/2006/relationships/hyperlink" Target="http://www.oagc.com/files/OAGC%20Diverse%20Populations%20White%20Paper-%20Final%201.19.19%20CB.pdf" TargetMode="External"/><Relationship Id="rId33" Type="http://schemas.openxmlformats.org/officeDocument/2006/relationships/hyperlink" Target="https://files.eric.ed.gov/fulltext/ED516747.pdf" TargetMode="External"/><Relationship Id="rId3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1920B-C70E-4BD4-B1C9-50A85400A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187</Pages>
  <Words>52617</Words>
  <Characters>299919</Characters>
  <Application>Microsoft Office Word</Application>
  <DocSecurity>0</DocSecurity>
  <Lines>2499</Lines>
  <Paragraphs>703</Paragraphs>
  <ScaleCrop>false</ScaleCrop>
  <HeadingPairs>
    <vt:vector size="2" baseType="variant">
      <vt:variant>
        <vt:lpstr>Title</vt:lpstr>
      </vt:variant>
      <vt:variant>
        <vt:i4>1</vt:i4>
      </vt:variant>
    </vt:vector>
  </HeadingPairs>
  <TitlesOfParts>
    <vt:vector size="1" baseType="lpstr">
      <vt:lpstr/>
    </vt:vector>
  </TitlesOfParts>
  <Company>Sandusky Cit Schools</Company>
  <LinksUpToDate>false</LinksUpToDate>
  <CharactersWithSpaces>351833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Vilicia Cade</dc:creator>
  <cp:lastModifiedBy>Brooke Austin</cp:lastModifiedBy>
  <cp:revision>2</cp:revision>
  <cp:lastPrinted>2020-06-25T11:38:00Z</cp:lastPrinted>
  <dcterms:created xsi:type="dcterms:W3CDTF">2020-12-18T13:35:00Z</dcterms:created>
  <dcterms:modified xsi:type="dcterms:W3CDTF">2020-12-18T13:35:00Z</dcterms:modified>
</cp:coreProperties>
</file>